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64594" w:rsidRDefault="00764594" w:rsidP="00764594">
      <w:pPr>
        <w:jc w:val="center"/>
        <w:rPr>
          <w:b/>
          <w:bCs/>
          <w:sz w:val="28"/>
          <w:szCs w:val="28"/>
          <w:u w:val="single"/>
        </w:rPr>
      </w:pPr>
      <w:bookmarkStart w:id="0" w:name="_GoBack"/>
      <w:bookmarkEnd w:id="0"/>
    </w:p>
    <w:p w:rsidR="00764594" w:rsidRDefault="00764594" w:rsidP="00764594">
      <w:pPr>
        <w:pStyle w:val="WW-Default"/>
      </w:pPr>
    </w:p>
    <w:p w:rsidR="00764594" w:rsidRDefault="00764594" w:rsidP="00764594">
      <w:pPr>
        <w:pStyle w:val="WW-Default"/>
        <w:jc w:val="center"/>
        <w:rPr>
          <w:b/>
          <w:bCs/>
          <w:sz w:val="72"/>
          <w:szCs w:val="72"/>
        </w:rPr>
      </w:pPr>
      <w:r>
        <w:rPr>
          <w:b/>
          <w:bCs/>
          <w:sz w:val="72"/>
          <w:szCs w:val="72"/>
        </w:rPr>
        <w:t>ДОКЛАД</w:t>
      </w:r>
    </w:p>
    <w:p w:rsidR="00764594" w:rsidRPr="008B1FCC" w:rsidRDefault="00764594" w:rsidP="00764594">
      <w:pPr>
        <w:pStyle w:val="WW-Default"/>
        <w:jc w:val="center"/>
        <w:rPr>
          <w:sz w:val="40"/>
          <w:szCs w:val="40"/>
        </w:rPr>
      </w:pPr>
    </w:p>
    <w:p w:rsidR="00764594" w:rsidRPr="008B1FCC" w:rsidRDefault="00764594" w:rsidP="00764594">
      <w:pPr>
        <w:pStyle w:val="WW-Default"/>
        <w:jc w:val="center"/>
        <w:rPr>
          <w:b/>
          <w:bCs/>
          <w:sz w:val="28"/>
          <w:szCs w:val="28"/>
        </w:rPr>
      </w:pPr>
      <w:r w:rsidRPr="008B1FCC">
        <w:rPr>
          <w:b/>
          <w:bCs/>
          <w:sz w:val="28"/>
          <w:szCs w:val="28"/>
        </w:rPr>
        <w:t>за оценка степента на въздействие на инвестиционно предложение:</w:t>
      </w:r>
    </w:p>
    <w:p w:rsidR="00764594" w:rsidRPr="008B1FCC" w:rsidRDefault="008B1FCC" w:rsidP="008B1FCC">
      <w:pPr>
        <w:pStyle w:val="af"/>
        <w:ind w:left="0"/>
        <w:jc w:val="center"/>
        <w:rPr>
          <w:b/>
          <w:szCs w:val="28"/>
        </w:rPr>
      </w:pPr>
      <w:r w:rsidRPr="008B1FCC">
        <w:rPr>
          <w:b/>
          <w:szCs w:val="28"/>
        </w:rPr>
        <w:t xml:space="preserve">„Добив на скално-облицовъчни материали от находище „Полето”, землище на с. Медвен, община Котел” </w:t>
      </w:r>
      <w:r w:rsidR="00764594" w:rsidRPr="008B1FCC">
        <w:rPr>
          <w:b/>
          <w:bCs/>
          <w:szCs w:val="28"/>
        </w:rPr>
        <w:t>върху защитени зон</w:t>
      </w:r>
      <w:r w:rsidR="00764594" w:rsidRPr="008B1FCC">
        <w:rPr>
          <w:b/>
          <w:szCs w:val="28"/>
        </w:rPr>
        <w:t xml:space="preserve"> </w:t>
      </w:r>
      <w:r w:rsidR="00764594" w:rsidRPr="008B1FCC">
        <w:rPr>
          <w:rFonts w:cs="Arial"/>
          <w:b/>
          <w:color w:val="000000"/>
          <w:szCs w:val="28"/>
        </w:rPr>
        <w:t>BG</w:t>
      </w:r>
      <w:r w:rsidR="00764594" w:rsidRPr="008B1FCC">
        <w:rPr>
          <w:rFonts w:cs="Arial"/>
          <w:b/>
          <w:color w:val="000000"/>
          <w:szCs w:val="28"/>
          <w:lang w:val="ru-RU"/>
        </w:rPr>
        <w:t xml:space="preserve"> </w:t>
      </w:r>
      <w:r w:rsidR="00764594" w:rsidRPr="008B1FCC">
        <w:rPr>
          <w:rFonts w:cs="Arial"/>
          <w:b/>
          <w:color w:val="000000"/>
          <w:szCs w:val="28"/>
        </w:rPr>
        <w:t>0000117 BG</w:t>
      </w:r>
      <w:r w:rsidR="00764594" w:rsidRPr="008B1FCC">
        <w:rPr>
          <w:rFonts w:cs="Arial"/>
          <w:b/>
          <w:color w:val="000000"/>
          <w:szCs w:val="28"/>
          <w:lang w:val="ru-RU"/>
        </w:rPr>
        <w:t xml:space="preserve"> </w:t>
      </w:r>
      <w:r w:rsidR="00764594" w:rsidRPr="008B1FCC">
        <w:rPr>
          <w:rFonts w:cs="Arial"/>
          <w:b/>
          <w:color w:val="000000"/>
          <w:szCs w:val="28"/>
        </w:rPr>
        <w:t xml:space="preserve">0000117 „Котленска планина” </w:t>
      </w:r>
      <w:r w:rsidR="00764594" w:rsidRPr="008B1FCC">
        <w:rPr>
          <w:b/>
          <w:bCs/>
          <w:szCs w:val="28"/>
        </w:rPr>
        <w:t>по Директивата за опазване на природните обитания и дивата флора и фауна 92/43/ЕИО и</w:t>
      </w:r>
      <w:r w:rsidR="00764594" w:rsidRPr="008B1FCC">
        <w:rPr>
          <w:rFonts w:cs="Arial"/>
          <w:b/>
          <w:color w:val="000000"/>
          <w:szCs w:val="28"/>
        </w:rPr>
        <w:t xml:space="preserve"> BG</w:t>
      </w:r>
      <w:r w:rsidR="00764594" w:rsidRPr="008B1FCC">
        <w:rPr>
          <w:rFonts w:cs="Arial"/>
          <w:b/>
          <w:color w:val="000000"/>
          <w:szCs w:val="28"/>
          <w:lang w:val="ru-RU"/>
        </w:rPr>
        <w:t xml:space="preserve"> </w:t>
      </w:r>
      <w:r w:rsidR="00764594" w:rsidRPr="008B1FCC">
        <w:rPr>
          <w:rFonts w:cs="Arial"/>
          <w:b/>
          <w:szCs w:val="28"/>
        </w:rPr>
        <w:t>0002029</w:t>
      </w:r>
      <w:r w:rsidR="00764594" w:rsidRPr="008B1FCC">
        <w:rPr>
          <w:rFonts w:cs="Arial"/>
          <w:b/>
          <w:color w:val="000000"/>
          <w:szCs w:val="28"/>
        </w:rPr>
        <w:t xml:space="preserve"> „Котленска планина” </w:t>
      </w:r>
      <w:r w:rsidR="00764594" w:rsidRPr="008B1FCC">
        <w:rPr>
          <w:b/>
          <w:bCs/>
          <w:szCs w:val="28"/>
        </w:rPr>
        <w:t xml:space="preserve">по Директивата за пазване на дивите птици 2009/147/ЕИО </w:t>
      </w:r>
    </w:p>
    <w:p w:rsidR="00764594" w:rsidRPr="004D7A8C" w:rsidRDefault="00764594" w:rsidP="00764594">
      <w:pPr>
        <w:pStyle w:val="WW-Default"/>
        <w:jc w:val="center"/>
        <w:rPr>
          <w:sz w:val="28"/>
          <w:szCs w:val="28"/>
        </w:rPr>
      </w:pPr>
    </w:p>
    <w:p w:rsidR="00764594" w:rsidRDefault="00764594" w:rsidP="00764594">
      <w:pPr>
        <w:pStyle w:val="WW-Default"/>
        <w:jc w:val="center"/>
        <w:rPr>
          <w:sz w:val="28"/>
          <w:szCs w:val="28"/>
        </w:rPr>
      </w:pPr>
    </w:p>
    <w:p w:rsidR="00764594" w:rsidRDefault="00764594" w:rsidP="00764594">
      <w:pPr>
        <w:pStyle w:val="WW-Default"/>
        <w:jc w:val="center"/>
        <w:rPr>
          <w:sz w:val="28"/>
          <w:szCs w:val="28"/>
        </w:rPr>
      </w:pPr>
    </w:p>
    <w:p w:rsidR="00764594" w:rsidRDefault="00764594" w:rsidP="00764594">
      <w:pPr>
        <w:pStyle w:val="WW-Default"/>
        <w:jc w:val="center"/>
        <w:rPr>
          <w:sz w:val="28"/>
          <w:szCs w:val="28"/>
        </w:rPr>
      </w:pPr>
    </w:p>
    <w:p w:rsidR="00764594" w:rsidRDefault="00764594" w:rsidP="00764594">
      <w:pPr>
        <w:pStyle w:val="WW-Default"/>
      </w:pPr>
    </w:p>
    <w:p w:rsidR="00764594" w:rsidRDefault="00764594" w:rsidP="00764594">
      <w:pPr>
        <w:jc w:val="center"/>
        <w:rPr>
          <w:i/>
          <w:iCs/>
        </w:rPr>
      </w:pPr>
      <w:r>
        <w:rPr>
          <w:i/>
          <w:iCs/>
        </w:rPr>
        <w:t>(Съгласно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в сила от 11.09.2007 г. Приета с ПМС № 201 31.08.2007 г. ДВ бр. 73 от 11.09.2007 г., изм. и доп., бр. 81 от 15.10.2010 г., в сила от 15.10.2010 г., бр. 3 от 11. 01.2011 г., изм. и доп. ДВ. бр. 94 от 30 Ноември 2012 г.)</w:t>
      </w:r>
    </w:p>
    <w:p w:rsidR="00764594" w:rsidRDefault="00764594" w:rsidP="00764594">
      <w:pPr>
        <w:jc w:val="center"/>
        <w:rPr>
          <w:i/>
          <w:iCs/>
        </w:rPr>
      </w:pPr>
    </w:p>
    <w:p w:rsidR="00764594" w:rsidRDefault="00764594" w:rsidP="00764594">
      <w:pPr>
        <w:jc w:val="center"/>
        <w:rPr>
          <w:i/>
          <w:iCs/>
        </w:rPr>
      </w:pPr>
    </w:p>
    <w:p w:rsidR="00BF5FD3" w:rsidRPr="00D5555D" w:rsidRDefault="00BF5FD3">
      <w:pPr>
        <w:jc w:val="center"/>
        <w:rPr>
          <w:sz w:val="28"/>
          <w:szCs w:val="28"/>
          <w:lang w:val="ru-RU"/>
        </w:rPr>
      </w:pPr>
    </w:p>
    <w:p w:rsidR="00BF5FD3" w:rsidRPr="00D5555D" w:rsidRDefault="00764594">
      <w:pPr>
        <w:ind w:left="540" w:firstLine="851"/>
        <w:jc w:val="center"/>
        <w:rPr>
          <w:b/>
          <w:color w:val="000000"/>
          <w:u w:val="single"/>
          <w:lang w:val="ru-RU"/>
        </w:rPr>
      </w:pPr>
      <w:r w:rsidRPr="00265E23">
        <w:rPr>
          <w:rFonts w:ascii="TimesNewRomanPSMT" w:hAnsi="TimesNewRomanPSMT" w:cs="TimesNewRomanPSMT"/>
          <w:noProof/>
        </w:rPr>
        <w:drawing>
          <wp:inline distT="0" distB="0" distL="0" distR="0">
            <wp:extent cx="4480560" cy="3368040"/>
            <wp:effectExtent l="0" t="0" r="0" b="381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0560" cy="3368040"/>
                    </a:xfrm>
                    <a:prstGeom prst="rect">
                      <a:avLst/>
                    </a:prstGeom>
                    <a:noFill/>
                    <a:ln>
                      <a:noFill/>
                    </a:ln>
                  </pic:spPr>
                </pic:pic>
              </a:graphicData>
            </a:graphic>
          </wp:inline>
        </w:drawing>
      </w:r>
    </w:p>
    <w:p w:rsidR="00BF5FD3" w:rsidRDefault="008B1FCC">
      <w:pPr>
        <w:jc w:val="center"/>
        <w:rPr>
          <w:rFonts w:cs="Arial"/>
          <w:b/>
          <w:bCs/>
          <w:color w:val="000000"/>
          <w:sz w:val="32"/>
          <w:szCs w:val="32"/>
          <w:lang w:val="bg-BG"/>
        </w:rPr>
      </w:pPr>
      <w:r>
        <w:rPr>
          <w:rFonts w:cs="Arial"/>
          <w:b/>
          <w:bCs/>
          <w:color w:val="000000"/>
          <w:sz w:val="32"/>
          <w:szCs w:val="32"/>
          <w:lang w:val="bg-BG"/>
        </w:rPr>
        <w:t>Януари</w:t>
      </w:r>
      <w:r w:rsidR="00BF5FD3">
        <w:rPr>
          <w:rFonts w:cs="Arial"/>
          <w:b/>
          <w:bCs/>
          <w:color w:val="000000"/>
          <w:sz w:val="32"/>
          <w:szCs w:val="32"/>
        </w:rPr>
        <w:t xml:space="preserve"> 20</w:t>
      </w:r>
      <w:r w:rsidR="00BF5FD3">
        <w:rPr>
          <w:rFonts w:cs="Arial"/>
          <w:b/>
          <w:bCs/>
          <w:color w:val="000000"/>
          <w:sz w:val="32"/>
          <w:szCs w:val="32"/>
          <w:lang w:val="bg-BG"/>
        </w:rPr>
        <w:t>1</w:t>
      </w:r>
      <w:r>
        <w:rPr>
          <w:rFonts w:cs="Arial"/>
          <w:b/>
          <w:bCs/>
          <w:color w:val="000000"/>
          <w:sz w:val="32"/>
          <w:szCs w:val="32"/>
          <w:lang w:val="bg-BG"/>
        </w:rPr>
        <w:t>8</w:t>
      </w:r>
    </w:p>
    <w:p w:rsidR="002A5406" w:rsidRDefault="002A5406" w:rsidP="002A5406">
      <w:pPr>
        <w:tabs>
          <w:tab w:val="left" w:pos="90"/>
        </w:tabs>
        <w:autoSpaceDE w:val="0"/>
        <w:jc w:val="both"/>
        <w:rPr>
          <w:color w:val="000000"/>
          <w:sz w:val="28"/>
          <w:szCs w:val="28"/>
          <w:lang w:val="ru-RU"/>
        </w:rPr>
      </w:pPr>
    </w:p>
    <w:p w:rsidR="002A5406" w:rsidRPr="00DB3564" w:rsidRDefault="002A5406" w:rsidP="002A5406">
      <w:pPr>
        <w:tabs>
          <w:tab w:val="left" w:pos="90"/>
        </w:tabs>
        <w:autoSpaceDE w:val="0"/>
        <w:jc w:val="both"/>
        <w:rPr>
          <w:color w:val="000000"/>
          <w:sz w:val="28"/>
          <w:szCs w:val="28"/>
          <w:lang w:val="ru-RU"/>
        </w:rPr>
      </w:pPr>
    </w:p>
    <w:p w:rsidR="002A5406" w:rsidRPr="00DB3564" w:rsidRDefault="002A5406" w:rsidP="002A5406">
      <w:pPr>
        <w:tabs>
          <w:tab w:val="left" w:pos="90"/>
        </w:tabs>
        <w:autoSpaceDE w:val="0"/>
        <w:jc w:val="both"/>
        <w:rPr>
          <w:color w:val="000000"/>
          <w:sz w:val="28"/>
          <w:szCs w:val="28"/>
          <w:lang w:val="ru-RU"/>
        </w:rPr>
      </w:pPr>
    </w:p>
    <w:p w:rsidR="002A5406" w:rsidRPr="00DB3564" w:rsidRDefault="002A5406" w:rsidP="002A5406">
      <w:pPr>
        <w:tabs>
          <w:tab w:val="left" w:pos="90"/>
        </w:tabs>
        <w:autoSpaceDE w:val="0"/>
        <w:jc w:val="both"/>
        <w:rPr>
          <w:color w:val="000000"/>
          <w:sz w:val="28"/>
          <w:szCs w:val="28"/>
          <w:lang w:val="ru-RU"/>
        </w:rPr>
      </w:pPr>
    </w:p>
    <w:p w:rsidR="002A5406" w:rsidRPr="00DB3564" w:rsidRDefault="002A5406" w:rsidP="002A5406">
      <w:pPr>
        <w:tabs>
          <w:tab w:val="left" w:pos="90"/>
        </w:tabs>
        <w:autoSpaceDE w:val="0"/>
        <w:jc w:val="both"/>
        <w:rPr>
          <w:color w:val="000000"/>
          <w:sz w:val="28"/>
          <w:szCs w:val="28"/>
          <w:lang w:val="ru-RU"/>
        </w:rPr>
      </w:pPr>
    </w:p>
    <w:p w:rsidR="002A5406" w:rsidRPr="00DB3564" w:rsidRDefault="002A5406" w:rsidP="002A5406">
      <w:pPr>
        <w:spacing w:line="360" w:lineRule="auto"/>
        <w:jc w:val="both"/>
        <w:rPr>
          <w:b/>
          <w:i/>
          <w:color w:val="000000"/>
          <w:sz w:val="28"/>
          <w:szCs w:val="28"/>
          <w:lang w:val="ru-RU"/>
        </w:rPr>
      </w:pPr>
      <w:r w:rsidRPr="00DB3564">
        <w:rPr>
          <w:b/>
          <w:i/>
          <w:color w:val="000000"/>
          <w:sz w:val="28"/>
          <w:szCs w:val="28"/>
          <w:lang w:val="ru-RU"/>
        </w:rPr>
        <w:tab/>
        <w:t>Данни за възложителя:</w:t>
      </w:r>
    </w:p>
    <w:p w:rsidR="008B1FCC" w:rsidRPr="001560BA" w:rsidRDefault="002A5406" w:rsidP="008B1FCC">
      <w:pPr>
        <w:ind w:firstLine="708"/>
        <w:rPr>
          <w:color w:val="000000" w:themeColor="text1"/>
          <w:sz w:val="28"/>
          <w:szCs w:val="28"/>
          <w:lang w:val="bg-BG"/>
        </w:rPr>
      </w:pPr>
      <w:r w:rsidRPr="00DB3564">
        <w:rPr>
          <w:color w:val="000000"/>
          <w:sz w:val="28"/>
          <w:szCs w:val="28"/>
          <w:lang w:val="ru-RU"/>
        </w:rPr>
        <w:tab/>
        <w:t>Възложител:</w:t>
      </w:r>
      <w:r w:rsidRPr="00DB3564">
        <w:rPr>
          <w:color w:val="000000"/>
          <w:sz w:val="28"/>
          <w:szCs w:val="28"/>
          <w:lang w:val="ru-RU"/>
        </w:rPr>
        <w:tab/>
      </w:r>
      <w:r w:rsidRPr="00DB3564">
        <w:rPr>
          <w:color w:val="000000"/>
          <w:sz w:val="28"/>
          <w:szCs w:val="28"/>
          <w:lang w:val="ru-RU"/>
        </w:rPr>
        <w:tab/>
      </w:r>
      <w:r w:rsidRPr="00DB3564">
        <w:rPr>
          <w:color w:val="000000"/>
          <w:sz w:val="28"/>
          <w:szCs w:val="28"/>
          <w:lang w:val="ru-RU"/>
        </w:rPr>
        <w:tab/>
      </w:r>
      <w:r w:rsidR="008B1FCC" w:rsidRPr="008B1FCC">
        <w:rPr>
          <w:sz w:val="28"/>
          <w:szCs w:val="28"/>
        </w:rPr>
        <w:t>„БУЛГНАЙС”ООД</w:t>
      </w:r>
      <w:r w:rsidR="001560BA">
        <w:rPr>
          <w:sz w:val="28"/>
          <w:szCs w:val="28"/>
          <w:lang w:val="bg-BG"/>
        </w:rPr>
        <w:t xml:space="preserve"> ЕИК </w:t>
      </w:r>
      <w:r w:rsidR="001560BA" w:rsidRPr="001560BA">
        <w:rPr>
          <w:sz w:val="28"/>
          <w:szCs w:val="28"/>
        </w:rPr>
        <w:t>108519699</w:t>
      </w:r>
    </w:p>
    <w:p w:rsidR="002A5406" w:rsidRPr="00DB3564" w:rsidRDefault="002A5406" w:rsidP="002A5406">
      <w:pPr>
        <w:rPr>
          <w:b/>
          <w:sz w:val="28"/>
          <w:szCs w:val="28"/>
          <w:lang w:val="ru-RU"/>
        </w:rPr>
      </w:pPr>
    </w:p>
    <w:p w:rsidR="002A5406" w:rsidRPr="00DB3564" w:rsidRDefault="002A5406" w:rsidP="002A5406">
      <w:pPr>
        <w:rPr>
          <w:b/>
          <w:bCs/>
          <w:sz w:val="28"/>
          <w:szCs w:val="28"/>
          <w:lang w:val="ru-RU"/>
        </w:rPr>
      </w:pPr>
      <w:r>
        <w:rPr>
          <w:b/>
          <w:sz w:val="28"/>
          <w:szCs w:val="28"/>
          <w:lang w:val="bg-BG"/>
        </w:rPr>
        <w:tab/>
      </w:r>
      <w:r>
        <w:rPr>
          <w:b/>
          <w:sz w:val="28"/>
          <w:szCs w:val="28"/>
          <w:lang w:val="bg-BG"/>
        </w:rPr>
        <w:tab/>
      </w:r>
      <w:r>
        <w:rPr>
          <w:b/>
          <w:sz w:val="28"/>
          <w:szCs w:val="28"/>
          <w:lang w:val="bg-BG"/>
        </w:rPr>
        <w:tab/>
      </w:r>
      <w:r>
        <w:rPr>
          <w:b/>
          <w:sz w:val="28"/>
          <w:szCs w:val="28"/>
          <w:lang w:val="bg-BG"/>
        </w:rPr>
        <w:tab/>
      </w:r>
      <w:r>
        <w:rPr>
          <w:b/>
          <w:sz w:val="28"/>
          <w:szCs w:val="28"/>
          <w:lang w:val="bg-BG"/>
        </w:rPr>
        <w:tab/>
      </w:r>
      <w:r>
        <w:rPr>
          <w:b/>
          <w:sz w:val="28"/>
          <w:szCs w:val="28"/>
          <w:lang w:val="bg-BG"/>
        </w:rPr>
        <w:tab/>
      </w:r>
    </w:p>
    <w:p w:rsidR="002A5406" w:rsidRPr="00210D55" w:rsidRDefault="002A5406" w:rsidP="002A5406">
      <w:pPr>
        <w:rPr>
          <w:lang w:val="bg-BG"/>
        </w:rPr>
      </w:pPr>
    </w:p>
    <w:p w:rsidR="002A5406" w:rsidRPr="001D2A17" w:rsidRDefault="002A5406" w:rsidP="002A5406">
      <w:pPr>
        <w:rPr>
          <w:sz w:val="28"/>
          <w:szCs w:val="28"/>
          <w:lang w:val="ru-RU"/>
        </w:rPr>
      </w:pPr>
      <w:r w:rsidRPr="00BD0085">
        <w:rPr>
          <w:color w:val="000000"/>
          <w:sz w:val="28"/>
          <w:szCs w:val="28"/>
          <w:lang w:val="ru-RU"/>
        </w:rPr>
        <w:tab/>
        <w:t>Адрес за кореспонденция:</w:t>
      </w:r>
      <w:r w:rsidRPr="00BD0085">
        <w:rPr>
          <w:color w:val="000000"/>
          <w:sz w:val="28"/>
          <w:szCs w:val="28"/>
          <w:lang w:val="ru-RU"/>
        </w:rPr>
        <w:tab/>
      </w:r>
      <w:r w:rsidR="001D2A17" w:rsidRPr="001D2A17">
        <w:rPr>
          <w:sz w:val="28"/>
          <w:szCs w:val="28"/>
        </w:rPr>
        <w:t>Гр. Ивайловград, ул. „Иван Вазов” №10</w:t>
      </w:r>
    </w:p>
    <w:p w:rsidR="001560BA" w:rsidRDefault="002A5406" w:rsidP="001560BA">
      <w:pPr>
        <w:ind w:left="360" w:firstLine="348"/>
        <w:rPr>
          <w:color w:val="0000FF"/>
        </w:rPr>
      </w:pPr>
      <w:r w:rsidRPr="00BD0085">
        <w:rPr>
          <w:color w:val="000000"/>
          <w:sz w:val="28"/>
          <w:szCs w:val="28"/>
          <w:lang w:val="ru-RU"/>
        </w:rPr>
        <w:tab/>
        <w:t>Лице за контакти:</w:t>
      </w:r>
      <w:r w:rsidRPr="00BD0085">
        <w:rPr>
          <w:color w:val="000000"/>
          <w:sz w:val="28"/>
          <w:szCs w:val="28"/>
          <w:lang w:val="ru-RU"/>
        </w:rPr>
        <w:tab/>
      </w:r>
      <w:r w:rsidRPr="00BD0085">
        <w:rPr>
          <w:color w:val="000000"/>
          <w:sz w:val="28"/>
          <w:szCs w:val="28"/>
          <w:lang w:val="ru-RU"/>
        </w:rPr>
        <w:tab/>
      </w:r>
      <w:r w:rsidR="001560BA" w:rsidRPr="001560BA">
        <w:rPr>
          <w:color w:val="000000" w:themeColor="text1"/>
          <w:sz w:val="28"/>
          <w:szCs w:val="28"/>
        </w:rPr>
        <w:t>Стоян Иванов Граматиков</w:t>
      </w:r>
    </w:p>
    <w:p w:rsidR="002A5406" w:rsidRPr="00BD0085" w:rsidRDefault="002A5406" w:rsidP="002A5406">
      <w:pPr>
        <w:spacing w:line="360" w:lineRule="auto"/>
        <w:jc w:val="both"/>
        <w:rPr>
          <w:color w:val="000000"/>
          <w:sz w:val="28"/>
          <w:szCs w:val="28"/>
          <w:lang w:val="ru-RU"/>
        </w:rPr>
      </w:pPr>
    </w:p>
    <w:p w:rsidR="002A5406" w:rsidRPr="00BD0085" w:rsidRDefault="002A5406" w:rsidP="002A5406">
      <w:pPr>
        <w:rPr>
          <w:i/>
          <w:color w:val="000000"/>
          <w:sz w:val="28"/>
          <w:szCs w:val="28"/>
          <w:lang w:val="ru-RU"/>
        </w:rPr>
      </w:pPr>
      <w:r w:rsidRPr="00BD0085">
        <w:rPr>
          <w:color w:val="000000"/>
          <w:sz w:val="28"/>
          <w:szCs w:val="28"/>
          <w:lang w:val="ru-RU"/>
        </w:rPr>
        <w:tab/>
      </w:r>
      <w:r w:rsidRPr="00BD0085">
        <w:rPr>
          <w:i/>
          <w:color w:val="000000"/>
          <w:sz w:val="28"/>
          <w:szCs w:val="28"/>
          <w:lang w:val="ru-RU"/>
        </w:rPr>
        <w:t xml:space="preserve"> </w:t>
      </w:r>
    </w:p>
    <w:p w:rsidR="002A5406" w:rsidRPr="00BD0085" w:rsidRDefault="002A5406" w:rsidP="002A5406">
      <w:pPr>
        <w:rPr>
          <w:i/>
          <w:color w:val="000000"/>
          <w:sz w:val="28"/>
          <w:szCs w:val="28"/>
          <w:lang w:val="ru-RU"/>
        </w:rPr>
      </w:pPr>
    </w:p>
    <w:p w:rsidR="002A5406" w:rsidRPr="00BD0085" w:rsidRDefault="002A5406" w:rsidP="002A5406">
      <w:pPr>
        <w:ind w:firstLine="720"/>
        <w:rPr>
          <w:color w:val="000000"/>
          <w:lang w:val="ru-RU"/>
        </w:rPr>
      </w:pPr>
    </w:p>
    <w:p w:rsidR="008B77FB" w:rsidRDefault="002A5406" w:rsidP="002A5406">
      <w:pPr>
        <w:ind w:firstLine="720"/>
        <w:rPr>
          <w:sz w:val="28"/>
          <w:szCs w:val="28"/>
          <w:lang w:val="ru-RU"/>
        </w:rPr>
      </w:pPr>
      <w:r w:rsidRPr="00BD0085">
        <w:rPr>
          <w:sz w:val="28"/>
          <w:szCs w:val="28"/>
          <w:lang w:val="ru-RU"/>
        </w:rPr>
        <w:t>Изготвил</w:t>
      </w:r>
      <w:r>
        <w:rPr>
          <w:sz w:val="28"/>
          <w:szCs w:val="28"/>
          <w:lang w:val="bg-BG"/>
        </w:rPr>
        <w:t>и</w:t>
      </w:r>
      <w:r w:rsidRPr="00BD0085">
        <w:rPr>
          <w:sz w:val="28"/>
          <w:szCs w:val="28"/>
          <w:lang w:val="ru-RU"/>
        </w:rPr>
        <w:t xml:space="preserve"> доклада:</w:t>
      </w:r>
      <w:r w:rsidRPr="00BD0085">
        <w:rPr>
          <w:sz w:val="28"/>
          <w:szCs w:val="28"/>
          <w:lang w:val="ru-RU"/>
        </w:rPr>
        <w:tab/>
      </w:r>
      <w:r w:rsidRPr="00BD0085">
        <w:rPr>
          <w:sz w:val="28"/>
          <w:szCs w:val="28"/>
          <w:lang w:val="ru-RU"/>
        </w:rPr>
        <w:tab/>
      </w:r>
    </w:p>
    <w:p w:rsidR="002A5406" w:rsidRPr="00BD0085" w:rsidRDefault="008B77FB" w:rsidP="002A5406">
      <w:pPr>
        <w:ind w:firstLine="720"/>
        <w:rPr>
          <w:sz w:val="28"/>
          <w:szCs w:val="28"/>
          <w:lang w:val="ru-RU"/>
        </w:rPr>
      </w:pP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sidR="002A5406" w:rsidRPr="00BD0085">
        <w:rPr>
          <w:sz w:val="28"/>
          <w:szCs w:val="28"/>
          <w:lang w:val="ru-RU"/>
        </w:rPr>
        <w:t>Веселин Митрев Вълчанов</w:t>
      </w:r>
    </w:p>
    <w:p w:rsidR="002A5406" w:rsidRDefault="002A5406" w:rsidP="002A5406">
      <w:pPr>
        <w:ind w:firstLine="720"/>
        <w:rPr>
          <w:sz w:val="28"/>
          <w:szCs w:val="28"/>
          <w:lang w:val="ru-RU"/>
        </w:rPr>
      </w:pPr>
      <w:r w:rsidRPr="00BD0085">
        <w:rPr>
          <w:sz w:val="28"/>
          <w:szCs w:val="28"/>
          <w:lang w:val="ru-RU"/>
        </w:rPr>
        <w:tab/>
      </w:r>
      <w:r w:rsidRPr="00BD0085">
        <w:rPr>
          <w:sz w:val="28"/>
          <w:szCs w:val="28"/>
          <w:lang w:val="ru-RU"/>
        </w:rPr>
        <w:tab/>
      </w:r>
      <w:r w:rsidRPr="00BD0085">
        <w:rPr>
          <w:sz w:val="28"/>
          <w:szCs w:val="28"/>
          <w:lang w:val="ru-RU"/>
        </w:rPr>
        <w:tab/>
      </w:r>
      <w:r w:rsidRPr="00BD0085">
        <w:rPr>
          <w:sz w:val="28"/>
          <w:szCs w:val="28"/>
          <w:lang w:val="ru-RU"/>
        </w:rPr>
        <w:tab/>
      </w:r>
      <w:r w:rsidRPr="00BD0085">
        <w:rPr>
          <w:sz w:val="28"/>
          <w:szCs w:val="28"/>
          <w:lang w:val="ru-RU"/>
        </w:rPr>
        <w:tab/>
      </w:r>
      <w:r>
        <w:rPr>
          <w:sz w:val="28"/>
          <w:szCs w:val="28"/>
          <w:lang w:val="ru-RU"/>
        </w:rPr>
        <w:t xml:space="preserve">Диплом </w:t>
      </w:r>
      <w:r>
        <w:rPr>
          <w:sz w:val="28"/>
          <w:szCs w:val="28"/>
          <w:lang w:val="be-BY"/>
        </w:rPr>
        <w:t>№</w:t>
      </w:r>
      <w:r>
        <w:rPr>
          <w:sz w:val="28"/>
          <w:szCs w:val="28"/>
          <w:lang w:val="ru-RU"/>
        </w:rPr>
        <w:t xml:space="preserve"> 088219 за висше образование </w:t>
      </w:r>
    </w:p>
    <w:p w:rsidR="002A5406" w:rsidRDefault="002A5406" w:rsidP="002A5406">
      <w:pPr>
        <w:jc w:val="both"/>
        <w:rPr>
          <w:sz w:val="28"/>
          <w:szCs w:val="28"/>
          <w:lang w:val="bg-BG"/>
        </w:rPr>
      </w:pP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t xml:space="preserve">на СУ </w:t>
      </w:r>
      <w:r>
        <w:rPr>
          <w:sz w:val="28"/>
          <w:szCs w:val="28"/>
          <w:lang w:val="bg-BG"/>
        </w:rPr>
        <w:t xml:space="preserve">„Климент Охридски“ </w:t>
      </w:r>
    </w:p>
    <w:p w:rsidR="002A5406" w:rsidRDefault="002A5406" w:rsidP="002A5406">
      <w:pPr>
        <w:jc w:val="both"/>
        <w:rPr>
          <w:sz w:val="28"/>
          <w:szCs w:val="28"/>
          <w:lang w:val="bg-BG"/>
        </w:rPr>
      </w:pPr>
      <w:r>
        <w:rPr>
          <w:sz w:val="28"/>
          <w:szCs w:val="28"/>
          <w:lang w:val="bg-BG"/>
        </w:rPr>
        <w:tab/>
      </w:r>
      <w:r>
        <w:rPr>
          <w:sz w:val="28"/>
          <w:szCs w:val="28"/>
          <w:lang w:val="bg-BG"/>
        </w:rPr>
        <w:tab/>
      </w:r>
      <w:r>
        <w:rPr>
          <w:sz w:val="28"/>
          <w:szCs w:val="28"/>
          <w:lang w:val="bg-BG"/>
        </w:rPr>
        <w:tab/>
      </w:r>
      <w:r>
        <w:rPr>
          <w:sz w:val="28"/>
          <w:szCs w:val="28"/>
          <w:lang w:val="bg-BG"/>
        </w:rPr>
        <w:tab/>
      </w:r>
      <w:r>
        <w:rPr>
          <w:sz w:val="28"/>
          <w:szCs w:val="28"/>
          <w:lang w:val="bg-BG"/>
        </w:rPr>
        <w:tab/>
      </w:r>
      <w:r>
        <w:rPr>
          <w:sz w:val="28"/>
          <w:szCs w:val="28"/>
          <w:lang w:val="bg-BG"/>
        </w:rPr>
        <w:tab/>
        <w:t>специалност Биология</w:t>
      </w:r>
    </w:p>
    <w:p w:rsidR="002A5406" w:rsidRDefault="002A5406" w:rsidP="002A5406">
      <w:pPr>
        <w:jc w:val="both"/>
        <w:rPr>
          <w:sz w:val="28"/>
          <w:szCs w:val="28"/>
          <w:lang w:val="bg-BG"/>
        </w:rPr>
      </w:pPr>
    </w:p>
    <w:p w:rsidR="002A5406" w:rsidRDefault="002A5406" w:rsidP="002A5406">
      <w:pPr>
        <w:jc w:val="both"/>
        <w:rPr>
          <w:sz w:val="28"/>
          <w:szCs w:val="28"/>
          <w:lang w:val="bg-BG"/>
        </w:rPr>
      </w:pPr>
      <w:r>
        <w:rPr>
          <w:sz w:val="28"/>
          <w:szCs w:val="28"/>
          <w:lang w:val="bg-BG"/>
        </w:rPr>
        <w:tab/>
      </w:r>
      <w:r>
        <w:rPr>
          <w:sz w:val="28"/>
          <w:szCs w:val="28"/>
          <w:lang w:val="bg-BG"/>
        </w:rPr>
        <w:tab/>
        <w:t>Подпис:</w:t>
      </w:r>
    </w:p>
    <w:p w:rsidR="002A5406" w:rsidRDefault="002A5406" w:rsidP="002A5406">
      <w:pPr>
        <w:jc w:val="both"/>
        <w:rPr>
          <w:sz w:val="28"/>
          <w:szCs w:val="28"/>
          <w:lang w:val="bg-BG"/>
        </w:rPr>
      </w:pPr>
    </w:p>
    <w:p w:rsidR="00A93355" w:rsidRDefault="002A5406" w:rsidP="00A93355">
      <w:pPr>
        <w:rPr>
          <w:b/>
          <w:color w:val="000000"/>
          <w:sz w:val="28"/>
          <w:szCs w:val="28"/>
          <w:lang w:val="bg-BG"/>
        </w:rPr>
      </w:pPr>
      <w:r>
        <w:rPr>
          <w:sz w:val="28"/>
          <w:szCs w:val="28"/>
          <w:lang w:val="bg-BG"/>
        </w:rPr>
        <w:tab/>
      </w:r>
      <w:r>
        <w:rPr>
          <w:sz w:val="28"/>
          <w:szCs w:val="28"/>
          <w:lang w:val="bg-BG"/>
        </w:rPr>
        <w:tab/>
      </w:r>
      <w:r>
        <w:rPr>
          <w:sz w:val="28"/>
          <w:szCs w:val="28"/>
          <w:lang w:val="bg-BG"/>
        </w:rPr>
        <w:tab/>
      </w:r>
      <w:r>
        <w:rPr>
          <w:sz w:val="28"/>
          <w:szCs w:val="28"/>
          <w:lang w:val="bg-BG"/>
        </w:rPr>
        <w:tab/>
      </w:r>
      <w:r>
        <w:rPr>
          <w:sz w:val="28"/>
          <w:szCs w:val="28"/>
          <w:lang w:val="bg-BG"/>
        </w:rPr>
        <w:tab/>
      </w:r>
      <w:r w:rsidR="00A93355">
        <w:rPr>
          <w:sz w:val="28"/>
          <w:szCs w:val="28"/>
          <w:lang w:val="bg-BG"/>
        </w:rPr>
        <w:tab/>
      </w:r>
      <w:r w:rsidR="00A617C1">
        <w:rPr>
          <w:sz w:val="28"/>
          <w:szCs w:val="28"/>
          <w:lang w:val="bg-BG"/>
        </w:rPr>
        <w:t xml:space="preserve"> </w:t>
      </w:r>
      <w:r w:rsidR="00A93355" w:rsidRPr="004D174C">
        <w:rPr>
          <w:b/>
          <w:color w:val="000000"/>
          <w:sz w:val="28"/>
          <w:szCs w:val="28"/>
          <w:lang w:val="bg-BG"/>
        </w:rPr>
        <w:t>доц. д-р Мария Брощилова</w:t>
      </w:r>
    </w:p>
    <w:p w:rsidR="00A93355" w:rsidRDefault="00A93355" w:rsidP="00A93355">
      <w:pPr>
        <w:ind w:firstLine="720"/>
        <w:rPr>
          <w:sz w:val="28"/>
          <w:szCs w:val="28"/>
          <w:lang w:val="ru-RU"/>
        </w:rPr>
      </w:pPr>
      <w:r w:rsidRPr="00537B40">
        <w:rPr>
          <w:sz w:val="28"/>
          <w:szCs w:val="28"/>
          <w:lang w:val="ru-RU"/>
        </w:rPr>
        <w:tab/>
      </w:r>
      <w:r w:rsidRPr="00537B40">
        <w:rPr>
          <w:sz w:val="28"/>
          <w:szCs w:val="28"/>
          <w:lang w:val="ru-RU"/>
        </w:rPr>
        <w:tab/>
      </w:r>
      <w:r w:rsidRPr="00537B40">
        <w:rPr>
          <w:sz w:val="28"/>
          <w:szCs w:val="28"/>
          <w:lang w:val="ru-RU"/>
        </w:rPr>
        <w:tab/>
      </w:r>
      <w:r w:rsidRPr="00537B40">
        <w:rPr>
          <w:sz w:val="28"/>
          <w:szCs w:val="28"/>
          <w:lang w:val="ru-RU"/>
        </w:rPr>
        <w:tab/>
      </w:r>
      <w:r w:rsidRPr="00537B40">
        <w:rPr>
          <w:sz w:val="28"/>
          <w:szCs w:val="28"/>
          <w:lang w:val="ru-RU"/>
        </w:rPr>
        <w:tab/>
      </w:r>
      <w:r>
        <w:rPr>
          <w:sz w:val="28"/>
          <w:szCs w:val="28"/>
          <w:lang w:val="ru-RU"/>
        </w:rPr>
        <w:t xml:space="preserve">Диплом </w:t>
      </w:r>
      <w:r>
        <w:rPr>
          <w:sz w:val="28"/>
          <w:szCs w:val="28"/>
          <w:lang w:val="be-BY"/>
        </w:rPr>
        <w:t>№</w:t>
      </w:r>
      <w:r>
        <w:rPr>
          <w:sz w:val="28"/>
          <w:szCs w:val="28"/>
          <w:lang w:val="ru-RU"/>
        </w:rPr>
        <w:t xml:space="preserve"> 0</w:t>
      </w:r>
      <w:r>
        <w:rPr>
          <w:sz w:val="28"/>
          <w:szCs w:val="28"/>
          <w:lang w:val="bg-BG"/>
        </w:rPr>
        <w:t>07430</w:t>
      </w:r>
      <w:r>
        <w:rPr>
          <w:sz w:val="28"/>
          <w:szCs w:val="28"/>
          <w:lang w:val="ru-RU"/>
        </w:rPr>
        <w:t xml:space="preserve">  </w:t>
      </w:r>
    </w:p>
    <w:p w:rsidR="00A93355" w:rsidRDefault="00A93355" w:rsidP="00A93355">
      <w:pPr>
        <w:rPr>
          <w:color w:val="000000"/>
          <w:sz w:val="28"/>
          <w:szCs w:val="28"/>
          <w:lang w:val="bg-BG"/>
        </w:rPr>
      </w:pP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bg-BG"/>
        </w:rPr>
        <w:t xml:space="preserve">на </w:t>
      </w:r>
      <w:r>
        <w:rPr>
          <w:color w:val="000000"/>
          <w:sz w:val="28"/>
          <w:szCs w:val="28"/>
          <w:lang w:val="bg-BG"/>
        </w:rPr>
        <w:t>ЛТУ – София</w:t>
      </w:r>
    </w:p>
    <w:p w:rsidR="00A93355" w:rsidRPr="004D174C" w:rsidRDefault="00A93355" w:rsidP="00A93355">
      <w:pPr>
        <w:rPr>
          <w:b/>
          <w:color w:val="000000"/>
          <w:sz w:val="28"/>
          <w:szCs w:val="28"/>
          <w:lang w:val="bg-BG"/>
        </w:rPr>
      </w:pP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Pr>
          <w:color w:val="000000"/>
          <w:sz w:val="28"/>
          <w:szCs w:val="28"/>
          <w:lang w:val="bg-BG"/>
        </w:rPr>
        <w:t>Специалност горско стопанство</w:t>
      </w:r>
    </w:p>
    <w:p w:rsidR="00A93355" w:rsidRDefault="00A93355" w:rsidP="00A93355">
      <w:pPr>
        <w:rPr>
          <w:color w:val="000000"/>
          <w:sz w:val="28"/>
          <w:szCs w:val="28"/>
          <w:lang w:val="bg-BG"/>
        </w:rPr>
      </w:pP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sidRPr="00537B40">
        <w:rPr>
          <w:color w:val="000000"/>
          <w:sz w:val="28"/>
          <w:szCs w:val="28"/>
          <w:lang w:val="ru-RU"/>
        </w:rPr>
        <w:tab/>
      </w:r>
      <w:r>
        <w:rPr>
          <w:color w:val="000000"/>
          <w:sz w:val="28"/>
          <w:szCs w:val="28"/>
          <w:lang w:val="bg-BG"/>
        </w:rPr>
        <w:t>Доцент по Физиология на растенията</w:t>
      </w:r>
    </w:p>
    <w:p w:rsidR="002A5406" w:rsidRDefault="002A5406" w:rsidP="00A93355">
      <w:pPr>
        <w:ind w:firstLine="720"/>
        <w:rPr>
          <w:sz w:val="28"/>
          <w:szCs w:val="28"/>
          <w:lang w:val="bg-BG"/>
        </w:rPr>
      </w:pPr>
    </w:p>
    <w:p w:rsidR="002A5406" w:rsidRDefault="002A5406" w:rsidP="002A5406">
      <w:pPr>
        <w:jc w:val="both"/>
        <w:rPr>
          <w:sz w:val="28"/>
          <w:szCs w:val="28"/>
          <w:lang w:val="bg-BG"/>
        </w:rPr>
      </w:pPr>
      <w:r>
        <w:rPr>
          <w:sz w:val="28"/>
          <w:szCs w:val="28"/>
          <w:lang w:val="bg-BG"/>
        </w:rPr>
        <w:tab/>
      </w:r>
      <w:r>
        <w:rPr>
          <w:sz w:val="28"/>
          <w:szCs w:val="28"/>
          <w:lang w:val="bg-BG"/>
        </w:rPr>
        <w:tab/>
        <w:t>Подпис:</w:t>
      </w:r>
    </w:p>
    <w:p w:rsidR="002A5406" w:rsidRDefault="002A5406" w:rsidP="002A5406">
      <w:pPr>
        <w:ind w:firstLine="720"/>
        <w:rPr>
          <w:sz w:val="28"/>
          <w:szCs w:val="28"/>
          <w:lang w:val="bg-BG"/>
        </w:rPr>
      </w:pPr>
      <w:r>
        <w:rPr>
          <w:sz w:val="28"/>
          <w:szCs w:val="28"/>
          <w:lang w:val="bg-BG"/>
        </w:rPr>
        <w:tab/>
      </w:r>
    </w:p>
    <w:p w:rsidR="002A5406" w:rsidRDefault="002A5406" w:rsidP="002A5406">
      <w:pPr>
        <w:ind w:firstLine="720"/>
        <w:rPr>
          <w:sz w:val="28"/>
          <w:szCs w:val="28"/>
          <w:lang w:val="be-BY"/>
        </w:rPr>
      </w:pPr>
    </w:p>
    <w:p w:rsidR="002A5406" w:rsidRPr="00DB3564" w:rsidRDefault="002A5406" w:rsidP="002A5406">
      <w:pPr>
        <w:ind w:firstLine="720"/>
        <w:rPr>
          <w:sz w:val="28"/>
          <w:szCs w:val="28"/>
          <w:lang w:val="ru-RU"/>
        </w:rPr>
      </w:pPr>
      <w:r w:rsidRPr="00DB3564">
        <w:rPr>
          <w:sz w:val="28"/>
          <w:szCs w:val="28"/>
          <w:lang w:val="ru-RU"/>
        </w:rPr>
        <w:tab/>
      </w:r>
      <w:r w:rsidRPr="00DB3564">
        <w:rPr>
          <w:sz w:val="28"/>
          <w:szCs w:val="28"/>
          <w:lang w:val="ru-RU"/>
        </w:rPr>
        <w:tab/>
      </w:r>
      <w:r w:rsidRPr="00DB3564">
        <w:rPr>
          <w:sz w:val="28"/>
          <w:szCs w:val="28"/>
          <w:lang w:val="ru-RU"/>
        </w:rPr>
        <w:tab/>
      </w:r>
      <w:r w:rsidRPr="00DB3564">
        <w:rPr>
          <w:sz w:val="28"/>
          <w:szCs w:val="28"/>
          <w:lang w:val="ru-RU"/>
        </w:rPr>
        <w:tab/>
      </w:r>
      <w:r w:rsidRPr="00DB3564">
        <w:rPr>
          <w:sz w:val="28"/>
          <w:szCs w:val="28"/>
          <w:lang w:val="ru-RU"/>
        </w:rPr>
        <w:tab/>
      </w:r>
      <w:r>
        <w:rPr>
          <w:sz w:val="28"/>
          <w:szCs w:val="28"/>
        </w:rPr>
        <w:t>GSM</w:t>
      </w:r>
      <w:r w:rsidRPr="00DB3564">
        <w:rPr>
          <w:sz w:val="28"/>
          <w:szCs w:val="28"/>
          <w:lang w:val="ru-RU"/>
        </w:rPr>
        <w:t xml:space="preserve"> 08</w:t>
      </w:r>
      <w:r w:rsidR="001560BA">
        <w:rPr>
          <w:sz w:val="28"/>
          <w:szCs w:val="28"/>
          <w:lang w:val="ru-RU"/>
        </w:rPr>
        <w:t>76 700 0</w:t>
      </w:r>
      <w:r w:rsidRPr="00DB3564">
        <w:rPr>
          <w:sz w:val="28"/>
          <w:szCs w:val="28"/>
          <w:lang w:val="ru-RU"/>
        </w:rPr>
        <w:t>5</w:t>
      </w:r>
      <w:r w:rsidR="001560BA">
        <w:rPr>
          <w:sz w:val="28"/>
          <w:szCs w:val="28"/>
          <w:lang w:val="ru-RU"/>
        </w:rPr>
        <w:t>3</w:t>
      </w:r>
    </w:p>
    <w:p w:rsidR="002A5406" w:rsidRPr="00DB3564" w:rsidRDefault="002A5406" w:rsidP="002A5406">
      <w:pPr>
        <w:ind w:firstLine="720"/>
        <w:rPr>
          <w:color w:val="000000"/>
          <w:sz w:val="28"/>
          <w:szCs w:val="28"/>
          <w:lang w:val="ru-RU"/>
        </w:rPr>
      </w:pPr>
      <w:r>
        <w:rPr>
          <w:color w:val="000000"/>
          <w:sz w:val="28"/>
          <w:szCs w:val="28"/>
          <w:lang w:val="be-BY"/>
        </w:rPr>
        <w:tab/>
      </w:r>
      <w:r>
        <w:rPr>
          <w:color w:val="000000"/>
          <w:sz w:val="28"/>
          <w:szCs w:val="28"/>
          <w:lang w:val="be-BY"/>
        </w:rPr>
        <w:tab/>
      </w:r>
      <w:r>
        <w:rPr>
          <w:i/>
          <w:color w:val="000000"/>
          <w:sz w:val="28"/>
          <w:szCs w:val="28"/>
          <w:lang w:val="pt-BR"/>
        </w:rPr>
        <w:t>e</w:t>
      </w:r>
      <w:r>
        <w:rPr>
          <w:i/>
          <w:color w:val="000000"/>
          <w:sz w:val="28"/>
          <w:szCs w:val="28"/>
          <w:lang w:val="be-BY"/>
        </w:rPr>
        <w:t>-</w:t>
      </w:r>
      <w:r>
        <w:rPr>
          <w:i/>
          <w:color w:val="000000"/>
          <w:sz w:val="28"/>
          <w:szCs w:val="28"/>
          <w:lang w:val="pt-BR"/>
        </w:rPr>
        <w:t>m</w:t>
      </w:r>
      <w:r>
        <w:rPr>
          <w:i/>
          <w:color w:val="000000"/>
          <w:sz w:val="28"/>
          <w:szCs w:val="28"/>
          <w:lang w:val="be-BY"/>
        </w:rPr>
        <w:t>а</w:t>
      </w:r>
      <w:r>
        <w:rPr>
          <w:i/>
          <w:color w:val="000000"/>
          <w:sz w:val="28"/>
          <w:szCs w:val="28"/>
          <w:lang w:val="pt-BR"/>
        </w:rPr>
        <w:t>il</w:t>
      </w:r>
      <w:r>
        <w:rPr>
          <w:i/>
          <w:color w:val="000000"/>
          <w:sz w:val="28"/>
          <w:szCs w:val="28"/>
          <w:lang w:val="be-BY"/>
        </w:rPr>
        <w:t>:</w:t>
      </w:r>
      <w:r>
        <w:rPr>
          <w:i/>
          <w:color w:val="000000"/>
          <w:sz w:val="28"/>
          <w:szCs w:val="28"/>
          <w:lang w:val="pt-BR"/>
        </w:rPr>
        <w:t xml:space="preserve"> </w:t>
      </w:r>
      <w:r>
        <w:rPr>
          <w:i/>
          <w:color w:val="000000"/>
          <w:sz w:val="28"/>
          <w:szCs w:val="28"/>
          <w:lang w:val="pt-BR"/>
        </w:rPr>
        <w:tab/>
      </w:r>
      <w:r>
        <w:rPr>
          <w:i/>
          <w:color w:val="000000"/>
          <w:sz w:val="28"/>
          <w:szCs w:val="28"/>
          <w:lang w:val="pt-BR"/>
        </w:rPr>
        <w:tab/>
      </w:r>
      <w:r>
        <w:rPr>
          <w:i/>
          <w:color w:val="000000"/>
          <w:sz w:val="28"/>
          <w:szCs w:val="28"/>
          <w:lang w:val="be-BY"/>
        </w:rPr>
        <w:t xml:space="preserve"> </w:t>
      </w:r>
      <w:hyperlink r:id="rId9" w:history="1">
        <w:r w:rsidRPr="00BD0085">
          <w:rPr>
            <w:rStyle w:val="a3"/>
            <w:lang w:val="it-IT"/>
          </w:rPr>
          <w:t>veselin</w:t>
        </w:r>
        <w:r w:rsidRPr="00DB3564">
          <w:rPr>
            <w:rStyle w:val="a3"/>
            <w:lang w:val="ru-RU"/>
          </w:rPr>
          <w:t>@</w:t>
        </w:r>
        <w:r w:rsidRPr="00BD0085">
          <w:rPr>
            <w:rStyle w:val="a3"/>
            <w:lang w:val="it-IT"/>
          </w:rPr>
          <w:t>gbg</w:t>
        </w:r>
        <w:r w:rsidRPr="00DB3564">
          <w:rPr>
            <w:rStyle w:val="a3"/>
            <w:lang w:val="ru-RU"/>
          </w:rPr>
          <w:t>.</w:t>
        </w:r>
        <w:r w:rsidRPr="00BD0085">
          <w:rPr>
            <w:rStyle w:val="a3"/>
            <w:lang w:val="it-IT"/>
          </w:rPr>
          <w:t>bg</w:t>
        </w:r>
      </w:hyperlink>
      <w:r w:rsidRPr="00DB3564">
        <w:rPr>
          <w:color w:val="000000"/>
          <w:sz w:val="28"/>
          <w:szCs w:val="28"/>
          <w:lang w:val="ru-RU"/>
        </w:rPr>
        <w:tab/>
      </w:r>
      <w:r w:rsidRPr="00DB3564">
        <w:rPr>
          <w:color w:val="000000"/>
          <w:sz w:val="28"/>
          <w:szCs w:val="28"/>
          <w:lang w:val="ru-RU"/>
        </w:rPr>
        <w:tab/>
      </w:r>
    </w:p>
    <w:p w:rsidR="002A5406" w:rsidRDefault="002A5406" w:rsidP="002A5406">
      <w:pPr>
        <w:ind w:firstLine="720"/>
        <w:rPr>
          <w:color w:val="000000"/>
          <w:sz w:val="32"/>
          <w:szCs w:val="32"/>
          <w:lang w:val="bg-BG"/>
        </w:rPr>
      </w:pPr>
    </w:p>
    <w:p w:rsidR="002A5406" w:rsidRDefault="002A5406" w:rsidP="002A5406">
      <w:pPr>
        <w:jc w:val="both"/>
        <w:rPr>
          <w:rFonts w:cs="Arial"/>
          <w:b/>
          <w:bCs/>
          <w:color w:val="000000"/>
          <w:sz w:val="32"/>
          <w:szCs w:val="32"/>
          <w:lang w:val="bg-BG"/>
        </w:rPr>
      </w:pPr>
    </w:p>
    <w:p w:rsidR="00BF5FD3" w:rsidRDefault="00BF5FD3">
      <w:pPr>
        <w:pageBreakBefore/>
        <w:spacing w:line="360" w:lineRule="auto"/>
        <w:ind w:firstLine="540"/>
        <w:jc w:val="center"/>
        <w:rPr>
          <w:b/>
          <w:color w:val="000000"/>
        </w:rPr>
      </w:pPr>
      <w:r>
        <w:rPr>
          <w:b/>
          <w:color w:val="000000"/>
        </w:rPr>
        <w:lastRenderedPageBreak/>
        <w:t>СЪДЪРЖАНИЕ</w:t>
      </w:r>
    </w:p>
    <w:p w:rsidR="00BF5FD3" w:rsidRDefault="00BF5FD3">
      <w:pPr>
        <w:spacing w:line="360" w:lineRule="auto"/>
        <w:ind w:firstLine="540"/>
        <w:jc w:val="center"/>
        <w:rPr>
          <w:b/>
        </w:rPr>
      </w:pPr>
      <w:r>
        <w:rPr>
          <w:b/>
        </w:rPr>
        <w:t>.</w:t>
      </w: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0"/>
        <w:gridCol w:w="8190"/>
        <w:gridCol w:w="510"/>
      </w:tblGrid>
      <w:tr w:rsidR="00793556" w:rsidTr="0003507C">
        <w:tc>
          <w:tcPr>
            <w:tcW w:w="660" w:type="dxa"/>
            <w:shd w:val="clear" w:color="auto" w:fill="auto"/>
          </w:tcPr>
          <w:p w:rsidR="00BF5FD3" w:rsidRDefault="00BF5FD3">
            <w:pPr>
              <w:pStyle w:val="TableContents"/>
              <w:snapToGrid w:val="0"/>
            </w:pPr>
          </w:p>
        </w:tc>
        <w:tc>
          <w:tcPr>
            <w:tcW w:w="8190" w:type="dxa"/>
            <w:shd w:val="clear" w:color="auto" w:fill="auto"/>
          </w:tcPr>
          <w:p w:rsidR="00BF5FD3" w:rsidRDefault="00BF5FD3">
            <w:pPr>
              <w:pStyle w:val="TableContents"/>
              <w:snapToGrid w:val="0"/>
            </w:pPr>
          </w:p>
        </w:tc>
        <w:tc>
          <w:tcPr>
            <w:tcW w:w="510" w:type="dxa"/>
            <w:shd w:val="clear" w:color="auto" w:fill="auto"/>
          </w:tcPr>
          <w:p w:rsidR="00BF5FD3" w:rsidRDefault="00BF5FD3">
            <w:pPr>
              <w:snapToGrid w:val="0"/>
              <w:spacing w:line="360" w:lineRule="auto"/>
              <w:jc w:val="center"/>
            </w:pPr>
            <w:r>
              <w:t>Стр</w:t>
            </w:r>
          </w:p>
        </w:tc>
      </w:tr>
      <w:tr w:rsidR="00793556" w:rsidTr="0003507C">
        <w:tc>
          <w:tcPr>
            <w:tcW w:w="660" w:type="dxa"/>
            <w:shd w:val="clear" w:color="auto" w:fill="auto"/>
          </w:tcPr>
          <w:p w:rsidR="00BF5FD3" w:rsidRDefault="00BF5FD3">
            <w:pPr>
              <w:pStyle w:val="TableContents"/>
              <w:snapToGrid w:val="0"/>
            </w:pPr>
          </w:p>
        </w:tc>
        <w:tc>
          <w:tcPr>
            <w:tcW w:w="8190" w:type="dxa"/>
            <w:shd w:val="clear" w:color="auto" w:fill="auto"/>
          </w:tcPr>
          <w:p w:rsidR="00BF5FD3" w:rsidRDefault="00BF5FD3">
            <w:pPr>
              <w:snapToGrid w:val="0"/>
            </w:pPr>
            <w:r>
              <w:t>ВЪВЕДЕНИЕ</w:t>
            </w:r>
          </w:p>
        </w:tc>
        <w:tc>
          <w:tcPr>
            <w:tcW w:w="510" w:type="dxa"/>
            <w:shd w:val="clear" w:color="auto" w:fill="auto"/>
          </w:tcPr>
          <w:p w:rsidR="00BF5FD3" w:rsidRDefault="00BF5FD3">
            <w:pPr>
              <w:snapToGrid w:val="0"/>
              <w:jc w:val="center"/>
              <w:rPr>
                <w:b/>
                <w:bCs/>
              </w:rPr>
            </w:pPr>
            <w:r>
              <w:rPr>
                <w:b/>
                <w:bCs/>
              </w:rPr>
              <w:t>4</w:t>
            </w:r>
          </w:p>
        </w:tc>
      </w:tr>
      <w:tr w:rsidR="00793556" w:rsidTr="0003507C">
        <w:tc>
          <w:tcPr>
            <w:tcW w:w="660" w:type="dxa"/>
            <w:shd w:val="clear" w:color="auto" w:fill="auto"/>
          </w:tcPr>
          <w:p w:rsidR="00BF5FD3" w:rsidRDefault="00BF5FD3">
            <w:pPr>
              <w:pStyle w:val="TableContents"/>
              <w:snapToGrid w:val="0"/>
            </w:pPr>
            <w:r>
              <w:t>1</w:t>
            </w:r>
          </w:p>
        </w:tc>
        <w:tc>
          <w:tcPr>
            <w:tcW w:w="8190" w:type="dxa"/>
            <w:shd w:val="clear" w:color="auto" w:fill="auto"/>
          </w:tcPr>
          <w:p w:rsidR="00BF5FD3" w:rsidRPr="00D542BE" w:rsidRDefault="00BF5FD3">
            <w:pPr>
              <w:snapToGrid w:val="0"/>
              <w:rPr>
                <w:lang w:val="bg-BG"/>
              </w:rPr>
            </w:pPr>
            <w:r>
              <w:t xml:space="preserve">Анотация на </w:t>
            </w:r>
            <w:r w:rsidR="00A62BAF">
              <w:rPr>
                <w:lang w:val="bg-BG"/>
              </w:rPr>
              <w:t>инвестиционното предложение</w:t>
            </w:r>
          </w:p>
        </w:tc>
        <w:tc>
          <w:tcPr>
            <w:tcW w:w="510" w:type="dxa"/>
            <w:shd w:val="clear" w:color="auto" w:fill="auto"/>
          </w:tcPr>
          <w:p w:rsidR="00BF5FD3" w:rsidRDefault="000753B1">
            <w:pPr>
              <w:snapToGrid w:val="0"/>
              <w:jc w:val="center"/>
              <w:rPr>
                <w:b/>
                <w:bCs/>
              </w:rPr>
            </w:pPr>
            <w:r>
              <w:rPr>
                <w:b/>
                <w:bCs/>
              </w:rPr>
              <w:t>6</w:t>
            </w:r>
          </w:p>
        </w:tc>
      </w:tr>
      <w:tr w:rsidR="00793556" w:rsidTr="0003507C">
        <w:tc>
          <w:tcPr>
            <w:tcW w:w="660" w:type="dxa"/>
            <w:shd w:val="clear" w:color="auto" w:fill="auto"/>
          </w:tcPr>
          <w:p w:rsidR="00BF5FD3" w:rsidRDefault="00BF5FD3">
            <w:pPr>
              <w:snapToGrid w:val="0"/>
              <w:jc w:val="both"/>
            </w:pPr>
            <w:r>
              <w:t>2</w:t>
            </w:r>
          </w:p>
        </w:tc>
        <w:tc>
          <w:tcPr>
            <w:tcW w:w="8190" w:type="dxa"/>
            <w:shd w:val="clear" w:color="auto" w:fill="auto"/>
          </w:tcPr>
          <w:p w:rsidR="00BF5FD3" w:rsidRPr="00BD0085" w:rsidRDefault="00BF5FD3">
            <w:pPr>
              <w:snapToGrid w:val="0"/>
              <w:jc w:val="both"/>
              <w:rPr>
                <w:lang w:val="ru-RU"/>
              </w:rPr>
            </w:pPr>
            <w:r w:rsidRPr="00BD0085">
              <w:rPr>
                <w:lang w:val="ru-RU"/>
              </w:rPr>
              <w:t>Описание и характеристика на други планове, програми и проекти/инвестиционни предложения, съществуващи и/или в процес на разработване или одобряване, които в съчетание с оценяваното инвестиционно предложение могат да окажат неблагоприятно въздействие върху защитените зони;</w:t>
            </w:r>
          </w:p>
        </w:tc>
        <w:tc>
          <w:tcPr>
            <w:tcW w:w="510" w:type="dxa"/>
            <w:shd w:val="clear" w:color="auto" w:fill="auto"/>
          </w:tcPr>
          <w:p w:rsidR="00BF5FD3" w:rsidRPr="000753B1" w:rsidRDefault="000753B1">
            <w:pPr>
              <w:snapToGrid w:val="0"/>
              <w:jc w:val="center"/>
              <w:rPr>
                <w:b/>
                <w:bCs/>
                <w:lang w:val="bg-BG"/>
              </w:rPr>
            </w:pPr>
            <w:r>
              <w:rPr>
                <w:b/>
                <w:bCs/>
                <w:lang w:val="bg-BG"/>
              </w:rPr>
              <w:t>10</w:t>
            </w:r>
          </w:p>
        </w:tc>
      </w:tr>
      <w:tr w:rsidR="00793556" w:rsidTr="0003507C">
        <w:tc>
          <w:tcPr>
            <w:tcW w:w="660" w:type="dxa"/>
            <w:shd w:val="clear" w:color="auto" w:fill="auto"/>
          </w:tcPr>
          <w:p w:rsidR="00E2496B" w:rsidRDefault="00E2496B" w:rsidP="001318FF">
            <w:pPr>
              <w:snapToGrid w:val="0"/>
              <w:jc w:val="both"/>
            </w:pPr>
            <w:r>
              <w:t>3</w:t>
            </w:r>
          </w:p>
        </w:tc>
        <w:tc>
          <w:tcPr>
            <w:tcW w:w="8190" w:type="dxa"/>
            <w:shd w:val="clear" w:color="auto" w:fill="auto"/>
          </w:tcPr>
          <w:p w:rsidR="00E2496B" w:rsidRDefault="00E2496B" w:rsidP="001318FF">
            <w:pPr>
              <w:snapToGrid w:val="0"/>
              <w:jc w:val="both"/>
              <w:rPr>
                <w:bCs/>
                <w:lang w:val="ru-RU"/>
              </w:rPr>
            </w:pPr>
            <w:r>
              <w:rPr>
                <w:bCs/>
                <w:lang w:val="ru-RU"/>
              </w:rPr>
              <w:t xml:space="preserve">Описание на елементите на </w:t>
            </w:r>
            <w:r>
              <w:rPr>
                <w:lang w:val="bg-BG"/>
              </w:rPr>
              <w:t>инвестиционното предложение</w:t>
            </w:r>
            <w:r>
              <w:rPr>
                <w:bCs/>
                <w:lang w:val="ru-RU"/>
              </w:rPr>
              <w:t>,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защитените зони или техните елементи;</w:t>
            </w:r>
          </w:p>
        </w:tc>
        <w:tc>
          <w:tcPr>
            <w:tcW w:w="510" w:type="dxa"/>
            <w:shd w:val="clear" w:color="auto" w:fill="auto"/>
          </w:tcPr>
          <w:p w:rsidR="00E2496B" w:rsidRPr="00E2496B" w:rsidRDefault="000753B1">
            <w:pPr>
              <w:snapToGrid w:val="0"/>
              <w:jc w:val="center"/>
              <w:rPr>
                <w:b/>
                <w:bCs/>
                <w:lang w:val="ru-RU"/>
              </w:rPr>
            </w:pPr>
            <w:r>
              <w:rPr>
                <w:b/>
                <w:bCs/>
                <w:lang w:val="ru-RU"/>
              </w:rPr>
              <w:t>15</w:t>
            </w:r>
          </w:p>
        </w:tc>
      </w:tr>
      <w:tr w:rsidR="00793556" w:rsidTr="0003507C">
        <w:tc>
          <w:tcPr>
            <w:tcW w:w="660" w:type="dxa"/>
            <w:shd w:val="clear" w:color="auto" w:fill="auto"/>
          </w:tcPr>
          <w:p w:rsidR="00B43C0E" w:rsidRPr="00E2496B" w:rsidRDefault="00B43C0E">
            <w:pPr>
              <w:snapToGrid w:val="0"/>
              <w:jc w:val="both"/>
              <w:rPr>
                <w:lang w:val="ru-RU"/>
              </w:rPr>
            </w:pPr>
            <w:r>
              <w:t>4</w:t>
            </w:r>
          </w:p>
        </w:tc>
        <w:tc>
          <w:tcPr>
            <w:tcW w:w="8190" w:type="dxa"/>
            <w:shd w:val="clear" w:color="auto" w:fill="auto"/>
          </w:tcPr>
          <w:p w:rsidR="00B43C0E" w:rsidRDefault="00B43C0E" w:rsidP="001318FF">
            <w:pPr>
              <w:snapToGrid w:val="0"/>
              <w:jc w:val="both"/>
              <w:rPr>
                <w:color w:val="000000"/>
                <w:lang w:val="be-BY"/>
              </w:rPr>
            </w:pPr>
            <w:r>
              <w:rPr>
                <w:color w:val="000000"/>
                <w:lang w:val="be-BY"/>
              </w:rPr>
              <w:t xml:space="preserve">Описание на </w:t>
            </w:r>
            <w:r>
              <w:rPr>
                <w:rFonts w:cs="Arial"/>
                <w:color w:val="000000"/>
                <w:lang w:val="bg-BG"/>
              </w:rPr>
              <w:t>защитените зони</w:t>
            </w:r>
            <w:r>
              <w:rPr>
                <w:color w:val="000000"/>
                <w:lang w:val="be-BY"/>
              </w:rPr>
              <w:t xml:space="preserve">, местообитанията, видовете и целите на управление на национално и международно ниво и тяхното отразяване при изготвянето на </w:t>
            </w:r>
            <w:r>
              <w:rPr>
                <w:lang w:val="bg-BG"/>
              </w:rPr>
              <w:t>инвестиционното предложение</w:t>
            </w:r>
            <w:r>
              <w:rPr>
                <w:color w:val="000000"/>
                <w:lang w:val="be-BY"/>
              </w:rPr>
              <w:t>.</w:t>
            </w:r>
          </w:p>
        </w:tc>
        <w:tc>
          <w:tcPr>
            <w:tcW w:w="510" w:type="dxa"/>
            <w:shd w:val="clear" w:color="auto" w:fill="auto"/>
          </w:tcPr>
          <w:p w:rsidR="00B43C0E" w:rsidRDefault="000753B1">
            <w:pPr>
              <w:snapToGrid w:val="0"/>
              <w:jc w:val="center"/>
              <w:rPr>
                <w:b/>
                <w:bCs/>
              </w:rPr>
            </w:pPr>
            <w:r>
              <w:rPr>
                <w:b/>
                <w:bCs/>
              </w:rPr>
              <w:t>16</w:t>
            </w:r>
          </w:p>
        </w:tc>
      </w:tr>
      <w:tr w:rsidR="00793556" w:rsidTr="0003507C">
        <w:tc>
          <w:tcPr>
            <w:tcW w:w="660" w:type="dxa"/>
            <w:shd w:val="clear" w:color="auto" w:fill="auto"/>
          </w:tcPr>
          <w:p w:rsidR="00B43C0E" w:rsidRDefault="00B43C0E">
            <w:pPr>
              <w:snapToGrid w:val="0"/>
              <w:jc w:val="both"/>
            </w:pPr>
            <w:r>
              <w:t>4.1</w:t>
            </w:r>
          </w:p>
        </w:tc>
        <w:tc>
          <w:tcPr>
            <w:tcW w:w="8190" w:type="dxa"/>
            <w:shd w:val="clear" w:color="auto" w:fill="auto"/>
          </w:tcPr>
          <w:p w:rsidR="00B43C0E" w:rsidRDefault="00B43C0E">
            <w:pPr>
              <w:snapToGrid w:val="0"/>
              <w:jc w:val="both"/>
              <w:rPr>
                <w:color w:val="000000"/>
                <w:lang w:val="be-BY"/>
              </w:rPr>
            </w:pPr>
            <w:r>
              <w:rPr>
                <w:rFonts w:cs="Arial"/>
                <w:color w:val="000000"/>
                <w:lang w:val="bg-BG"/>
              </w:rPr>
              <w:t xml:space="preserve">ЗЗ </w:t>
            </w:r>
            <w:r w:rsidRPr="00A62BAF">
              <w:rPr>
                <w:rFonts w:cs="Arial"/>
                <w:color w:val="000000"/>
                <w:lang w:val="bg-BG"/>
              </w:rPr>
              <w:t xml:space="preserve">„Котленска планина” </w:t>
            </w:r>
            <w:r w:rsidRPr="00A62BAF">
              <w:rPr>
                <w:rFonts w:cs="Arial"/>
                <w:color w:val="000000"/>
              </w:rPr>
              <w:t>BG</w:t>
            </w:r>
            <w:r w:rsidRPr="00A62BAF">
              <w:rPr>
                <w:rFonts w:cs="Arial"/>
                <w:color w:val="000000"/>
                <w:lang w:val="ru-RU"/>
              </w:rPr>
              <w:t xml:space="preserve"> </w:t>
            </w:r>
            <w:r w:rsidRPr="00A62BAF">
              <w:rPr>
                <w:rFonts w:cs="Arial"/>
                <w:color w:val="000000"/>
                <w:lang w:val="bg-BG"/>
              </w:rPr>
              <w:t>0000117</w:t>
            </w:r>
            <w:r w:rsidR="00384CDB">
              <w:rPr>
                <w:rFonts w:cs="Arial"/>
                <w:color w:val="000000"/>
                <w:lang w:val="bg-BG"/>
              </w:rPr>
              <w:t xml:space="preserve"> </w:t>
            </w:r>
            <w:r w:rsidR="00384CDB" w:rsidRPr="00384CDB">
              <w:rPr>
                <w:rFonts w:cs="Arial"/>
                <w:color w:val="000000"/>
                <w:lang w:val="bg-BG"/>
              </w:rPr>
              <w:t>за съхранение на природните местообитания и дивата флора и фауна</w:t>
            </w:r>
          </w:p>
        </w:tc>
        <w:tc>
          <w:tcPr>
            <w:tcW w:w="510" w:type="dxa"/>
            <w:shd w:val="clear" w:color="auto" w:fill="auto"/>
          </w:tcPr>
          <w:p w:rsidR="00B43C0E" w:rsidRDefault="000753B1">
            <w:pPr>
              <w:snapToGrid w:val="0"/>
              <w:jc w:val="center"/>
              <w:rPr>
                <w:b/>
                <w:bCs/>
              </w:rPr>
            </w:pPr>
            <w:r>
              <w:rPr>
                <w:b/>
                <w:bCs/>
              </w:rPr>
              <w:t>16</w:t>
            </w:r>
          </w:p>
        </w:tc>
      </w:tr>
      <w:tr w:rsidR="00793556" w:rsidTr="0003507C">
        <w:tc>
          <w:tcPr>
            <w:tcW w:w="660" w:type="dxa"/>
            <w:shd w:val="clear" w:color="auto" w:fill="auto"/>
          </w:tcPr>
          <w:p w:rsidR="00B43C0E" w:rsidRDefault="00B43C0E">
            <w:pPr>
              <w:snapToGrid w:val="0"/>
              <w:jc w:val="both"/>
            </w:pPr>
            <w:r>
              <w:t>4.2</w:t>
            </w:r>
          </w:p>
        </w:tc>
        <w:tc>
          <w:tcPr>
            <w:tcW w:w="8190" w:type="dxa"/>
            <w:shd w:val="clear" w:color="auto" w:fill="auto"/>
          </w:tcPr>
          <w:p w:rsidR="00B43C0E" w:rsidRPr="00BD0085" w:rsidRDefault="00B43C0E">
            <w:pPr>
              <w:snapToGrid w:val="0"/>
              <w:rPr>
                <w:lang w:val="ru-RU"/>
              </w:rPr>
            </w:pPr>
            <w:r>
              <w:rPr>
                <w:rFonts w:cs="Arial"/>
                <w:color w:val="000000"/>
                <w:lang w:val="bg-BG"/>
              </w:rPr>
              <w:t xml:space="preserve">ЗЗ </w:t>
            </w:r>
            <w:r w:rsidRPr="00A62BAF">
              <w:rPr>
                <w:rFonts w:cs="Arial"/>
                <w:color w:val="000000"/>
                <w:lang w:val="bg-BG"/>
              </w:rPr>
              <w:t xml:space="preserve">„Котленска планина” </w:t>
            </w:r>
            <w:r w:rsidRPr="00A62BAF">
              <w:rPr>
                <w:rFonts w:cs="Arial"/>
                <w:color w:val="000000"/>
              </w:rPr>
              <w:t>BG</w:t>
            </w:r>
            <w:r>
              <w:rPr>
                <w:rFonts w:cs="Arial"/>
                <w:color w:val="000000"/>
                <w:lang w:val="bg-BG"/>
              </w:rPr>
              <w:t xml:space="preserve"> </w:t>
            </w:r>
            <w:r w:rsidRPr="00A62BAF">
              <w:rPr>
                <w:rFonts w:cs="Arial"/>
                <w:color w:val="000000"/>
                <w:lang w:val="bg-BG"/>
              </w:rPr>
              <w:t>000</w:t>
            </w:r>
            <w:r>
              <w:rPr>
                <w:rFonts w:cs="Arial"/>
                <w:color w:val="000000"/>
                <w:lang w:val="bg-BG"/>
              </w:rPr>
              <w:t>2029</w:t>
            </w:r>
            <w:r w:rsidR="00384CDB" w:rsidRPr="00384CDB">
              <w:rPr>
                <w:rFonts w:cs="Arial"/>
                <w:color w:val="000000"/>
                <w:lang w:val="bg-BG"/>
              </w:rPr>
              <w:t xml:space="preserve"> за опазване на дивите птици</w:t>
            </w:r>
          </w:p>
        </w:tc>
        <w:tc>
          <w:tcPr>
            <w:tcW w:w="510" w:type="dxa"/>
            <w:shd w:val="clear" w:color="auto" w:fill="auto"/>
          </w:tcPr>
          <w:p w:rsidR="00B43C0E" w:rsidRDefault="000753B1">
            <w:pPr>
              <w:snapToGrid w:val="0"/>
              <w:jc w:val="center"/>
              <w:rPr>
                <w:b/>
                <w:bCs/>
              </w:rPr>
            </w:pPr>
            <w:r>
              <w:rPr>
                <w:b/>
                <w:bCs/>
              </w:rPr>
              <w:t>19</w:t>
            </w:r>
          </w:p>
        </w:tc>
      </w:tr>
      <w:tr w:rsidR="00793556" w:rsidTr="0003507C">
        <w:tc>
          <w:tcPr>
            <w:tcW w:w="660" w:type="dxa"/>
            <w:shd w:val="clear" w:color="auto" w:fill="auto"/>
          </w:tcPr>
          <w:p w:rsidR="00B43C0E" w:rsidRDefault="00B43C0E">
            <w:pPr>
              <w:snapToGrid w:val="0"/>
            </w:pPr>
            <w:r>
              <w:t>5</w:t>
            </w:r>
          </w:p>
        </w:tc>
        <w:tc>
          <w:tcPr>
            <w:tcW w:w="8190" w:type="dxa"/>
            <w:shd w:val="clear" w:color="auto" w:fill="auto"/>
          </w:tcPr>
          <w:p w:rsidR="00B43C0E" w:rsidRPr="00384CDB" w:rsidRDefault="00B43C0E" w:rsidP="00D46698">
            <w:pPr>
              <w:snapToGrid w:val="0"/>
              <w:jc w:val="both"/>
              <w:rPr>
                <w:lang w:val="ru-RU"/>
              </w:rPr>
            </w:pPr>
            <w:r w:rsidRPr="00BD0085">
              <w:rPr>
                <w:lang w:val="ru-RU"/>
              </w:rPr>
              <w:t xml:space="preserve">Описание и анализ </w:t>
            </w:r>
            <w:r w:rsidR="00384CDB" w:rsidRPr="00384CDB">
              <w:rPr>
                <w:lang w:val="ru-RU"/>
              </w:rPr>
              <w:t>на вероятността и степента на въздействие на инвестиционно</w:t>
            </w:r>
            <w:r w:rsidR="00384CDB">
              <w:rPr>
                <w:lang w:val="ru-RU"/>
              </w:rPr>
              <w:t>то</w:t>
            </w:r>
            <w:r w:rsidR="00384CDB" w:rsidRPr="00384CDB">
              <w:rPr>
                <w:lang w:val="ru-RU"/>
              </w:rPr>
              <w:t xml:space="preserve"> предложение върху предмета и целите на опазване на защитен</w:t>
            </w:r>
            <w:r w:rsidR="00384CDB">
              <w:rPr>
                <w:lang w:val="ru-RU"/>
              </w:rPr>
              <w:t xml:space="preserve">ите </w:t>
            </w:r>
            <w:r w:rsidR="00384CDB" w:rsidRPr="00384CDB">
              <w:rPr>
                <w:lang w:val="ru-RU"/>
              </w:rPr>
              <w:t>зон</w:t>
            </w:r>
            <w:r w:rsidR="00384CDB">
              <w:rPr>
                <w:lang w:val="ru-RU"/>
              </w:rPr>
              <w:t>и</w:t>
            </w:r>
            <w:r w:rsidR="00384CDB" w:rsidRPr="00384CDB">
              <w:rPr>
                <w:lang w:val="ru-RU"/>
              </w:rPr>
              <w:t>:</w:t>
            </w:r>
          </w:p>
        </w:tc>
        <w:tc>
          <w:tcPr>
            <w:tcW w:w="510" w:type="dxa"/>
            <w:shd w:val="clear" w:color="auto" w:fill="auto"/>
          </w:tcPr>
          <w:p w:rsidR="00B43C0E" w:rsidRPr="00AF3CAC" w:rsidRDefault="000753B1">
            <w:pPr>
              <w:snapToGrid w:val="0"/>
              <w:jc w:val="center"/>
              <w:rPr>
                <w:rFonts w:cs="Arial"/>
                <w:b/>
                <w:bCs/>
                <w:color w:val="000000"/>
              </w:rPr>
            </w:pPr>
            <w:r>
              <w:rPr>
                <w:rFonts w:cs="Arial"/>
                <w:b/>
                <w:bCs/>
                <w:color w:val="000000"/>
              </w:rPr>
              <w:t>21</w:t>
            </w:r>
          </w:p>
        </w:tc>
      </w:tr>
      <w:tr w:rsidR="00793556" w:rsidTr="0003507C">
        <w:tc>
          <w:tcPr>
            <w:tcW w:w="660" w:type="dxa"/>
            <w:shd w:val="clear" w:color="auto" w:fill="auto"/>
          </w:tcPr>
          <w:p w:rsidR="00B43C0E" w:rsidRDefault="00B43C0E">
            <w:pPr>
              <w:snapToGrid w:val="0"/>
            </w:pPr>
            <w:r>
              <w:t>5.1</w:t>
            </w:r>
          </w:p>
        </w:tc>
        <w:tc>
          <w:tcPr>
            <w:tcW w:w="8190" w:type="dxa"/>
            <w:shd w:val="clear" w:color="auto" w:fill="auto"/>
          </w:tcPr>
          <w:p w:rsidR="00B43C0E" w:rsidRPr="00BD0085" w:rsidRDefault="0003507C" w:rsidP="0003507C">
            <w:pPr>
              <w:snapToGrid w:val="0"/>
              <w:jc w:val="both"/>
              <w:rPr>
                <w:lang w:val="ru-RU"/>
              </w:rPr>
            </w:pPr>
            <w:r w:rsidRPr="0003507C">
              <w:rPr>
                <w:lang w:val="ru-RU"/>
              </w:rPr>
              <w:t>Описание и анализ на въздействието на инвестиционното предложение върху природните местообитания и видовете в защитените зони</w:t>
            </w:r>
          </w:p>
        </w:tc>
        <w:tc>
          <w:tcPr>
            <w:tcW w:w="510" w:type="dxa"/>
            <w:shd w:val="clear" w:color="auto" w:fill="auto"/>
          </w:tcPr>
          <w:p w:rsidR="00B43C0E" w:rsidRPr="00AF3CAC" w:rsidRDefault="000753B1">
            <w:pPr>
              <w:snapToGrid w:val="0"/>
              <w:jc w:val="center"/>
              <w:rPr>
                <w:rFonts w:cs="Arial"/>
                <w:b/>
                <w:bCs/>
                <w:color w:val="000000"/>
              </w:rPr>
            </w:pPr>
            <w:r>
              <w:rPr>
                <w:rFonts w:cs="Arial"/>
                <w:b/>
                <w:bCs/>
                <w:color w:val="000000"/>
              </w:rPr>
              <w:t>21</w:t>
            </w:r>
          </w:p>
        </w:tc>
      </w:tr>
      <w:tr w:rsidR="00793556" w:rsidTr="0003507C">
        <w:tc>
          <w:tcPr>
            <w:tcW w:w="660" w:type="dxa"/>
            <w:shd w:val="clear" w:color="auto" w:fill="auto"/>
          </w:tcPr>
          <w:p w:rsidR="00384CDB" w:rsidRPr="0003507C" w:rsidRDefault="0003507C">
            <w:pPr>
              <w:snapToGrid w:val="0"/>
              <w:rPr>
                <w:lang w:val="bg-BG"/>
              </w:rPr>
            </w:pPr>
            <w:r>
              <w:t>5.</w:t>
            </w:r>
            <w:r>
              <w:rPr>
                <w:lang w:val="bg-BG"/>
              </w:rPr>
              <w:t>1.1</w:t>
            </w:r>
          </w:p>
        </w:tc>
        <w:tc>
          <w:tcPr>
            <w:tcW w:w="8190" w:type="dxa"/>
            <w:shd w:val="clear" w:color="auto" w:fill="auto"/>
          </w:tcPr>
          <w:p w:rsidR="00384CDB" w:rsidRPr="00384CDB" w:rsidRDefault="0003507C">
            <w:pPr>
              <w:snapToGrid w:val="0"/>
              <w:jc w:val="both"/>
              <w:rPr>
                <w:lang w:val="ru-RU"/>
              </w:rPr>
            </w:pPr>
            <w:r w:rsidRPr="0003507C">
              <w:rPr>
                <w:lang w:val="ru-RU"/>
              </w:rPr>
              <w:t xml:space="preserve">ЗЗ „Котленска планина” BG 0000117 за </w:t>
            </w:r>
            <w:r>
              <w:rPr>
                <w:lang w:val="ru-RU"/>
              </w:rPr>
              <w:t>опазване</w:t>
            </w:r>
            <w:r w:rsidRPr="0003507C">
              <w:rPr>
                <w:lang w:val="ru-RU"/>
              </w:rPr>
              <w:t xml:space="preserve"> на природните местообитания и дивата флора и фауна</w:t>
            </w:r>
          </w:p>
        </w:tc>
        <w:tc>
          <w:tcPr>
            <w:tcW w:w="510" w:type="dxa"/>
            <w:shd w:val="clear" w:color="auto" w:fill="auto"/>
          </w:tcPr>
          <w:p w:rsidR="00384CDB" w:rsidRPr="00384CDB" w:rsidRDefault="000753B1">
            <w:pPr>
              <w:snapToGrid w:val="0"/>
              <w:jc w:val="center"/>
              <w:rPr>
                <w:rFonts w:cs="Arial"/>
                <w:b/>
                <w:bCs/>
                <w:color w:val="000000"/>
                <w:lang w:val="ru-RU"/>
              </w:rPr>
            </w:pPr>
            <w:r>
              <w:rPr>
                <w:rFonts w:cs="Arial"/>
                <w:b/>
                <w:bCs/>
                <w:color w:val="000000"/>
                <w:lang w:val="ru-RU"/>
              </w:rPr>
              <w:t>21</w:t>
            </w:r>
          </w:p>
        </w:tc>
      </w:tr>
      <w:tr w:rsidR="00793556" w:rsidTr="0003507C">
        <w:tc>
          <w:tcPr>
            <w:tcW w:w="660" w:type="dxa"/>
            <w:shd w:val="clear" w:color="auto" w:fill="auto"/>
          </w:tcPr>
          <w:p w:rsidR="00B43C0E" w:rsidRPr="0003507C" w:rsidRDefault="00B43C0E" w:rsidP="0003507C">
            <w:pPr>
              <w:snapToGrid w:val="0"/>
              <w:rPr>
                <w:lang w:val="bg-BG"/>
              </w:rPr>
            </w:pPr>
            <w:r>
              <w:t>5.</w:t>
            </w:r>
            <w:r w:rsidR="0003507C">
              <w:rPr>
                <w:lang w:val="bg-BG"/>
              </w:rPr>
              <w:t>1.2</w:t>
            </w:r>
          </w:p>
        </w:tc>
        <w:tc>
          <w:tcPr>
            <w:tcW w:w="8190" w:type="dxa"/>
            <w:shd w:val="clear" w:color="auto" w:fill="auto"/>
          </w:tcPr>
          <w:p w:rsidR="00B43C0E" w:rsidRDefault="00986455" w:rsidP="0003507C">
            <w:pPr>
              <w:snapToGrid w:val="0"/>
              <w:jc w:val="both"/>
              <w:rPr>
                <w:rFonts w:cs="Arial"/>
                <w:color w:val="000000"/>
                <w:spacing w:val="-2"/>
                <w:w w:val="99"/>
                <w:lang w:val="bg-BG"/>
              </w:rPr>
            </w:pPr>
            <w:r>
              <w:rPr>
                <w:rFonts w:cs="Arial"/>
                <w:color w:val="000000"/>
                <w:lang w:val="bg-BG"/>
              </w:rPr>
              <w:t xml:space="preserve">ЗЗ </w:t>
            </w:r>
            <w:r w:rsidRPr="00A62BAF">
              <w:rPr>
                <w:rFonts w:cs="Arial"/>
                <w:color w:val="000000"/>
                <w:lang w:val="bg-BG"/>
              </w:rPr>
              <w:t xml:space="preserve">„Котленска планина” </w:t>
            </w:r>
            <w:r w:rsidRPr="00A62BAF">
              <w:rPr>
                <w:rFonts w:cs="Arial"/>
                <w:color w:val="000000"/>
              </w:rPr>
              <w:t>BG</w:t>
            </w:r>
            <w:r>
              <w:rPr>
                <w:rFonts w:cs="Arial"/>
                <w:color w:val="000000"/>
                <w:lang w:val="bg-BG"/>
              </w:rPr>
              <w:t xml:space="preserve"> </w:t>
            </w:r>
            <w:r w:rsidRPr="00A62BAF">
              <w:rPr>
                <w:rFonts w:cs="Arial"/>
                <w:color w:val="000000"/>
                <w:lang w:val="bg-BG"/>
              </w:rPr>
              <w:t>000</w:t>
            </w:r>
            <w:r>
              <w:rPr>
                <w:rFonts w:cs="Arial"/>
                <w:color w:val="000000"/>
                <w:lang w:val="bg-BG"/>
              </w:rPr>
              <w:t>2029</w:t>
            </w:r>
            <w:r w:rsidRPr="00384CDB">
              <w:rPr>
                <w:rFonts w:cs="Arial"/>
                <w:color w:val="000000"/>
                <w:lang w:val="bg-BG"/>
              </w:rPr>
              <w:t xml:space="preserve"> за опазване на дивите птици</w:t>
            </w:r>
          </w:p>
        </w:tc>
        <w:tc>
          <w:tcPr>
            <w:tcW w:w="510" w:type="dxa"/>
            <w:shd w:val="clear" w:color="auto" w:fill="auto"/>
          </w:tcPr>
          <w:p w:rsidR="00B43C0E" w:rsidRPr="000753B1" w:rsidRDefault="000753B1">
            <w:pPr>
              <w:snapToGrid w:val="0"/>
              <w:jc w:val="center"/>
              <w:rPr>
                <w:rFonts w:cs="Arial"/>
                <w:b/>
                <w:bCs/>
                <w:color w:val="000000"/>
                <w:lang w:val="bg-BG"/>
              </w:rPr>
            </w:pPr>
            <w:r>
              <w:rPr>
                <w:rFonts w:cs="Arial"/>
                <w:b/>
                <w:bCs/>
                <w:color w:val="000000"/>
                <w:lang w:val="bg-BG"/>
              </w:rPr>
              <w:t>85</w:t>
            </w:r>
          </w:p>
        </w:tc>
      </w:tr>
      <w:tr w:rsidR="0003507C" w:rsidTr="0003507C">
        <w:tc>
          <w:tcPr>
            <w:tcW w:w="660" w:type="dxa"/>
            <w:shd w:val="clear" w:color="auto" w:fill="auto"/>
          </w:tcPr>
          <w:p w:rsidR="0003507C" w:rsidRPr="0003507C" w:rsidRDefault="0003507C" w:rsidP="0003507C">
            <w:pPr>
              <w:snapToGrid w:val="0"/>
              <w:rPr>
                <w:lang w:val="bg-BG"/>
              </w:rPr>
            </w:pPr>
            <w:r>
              <w:rPr>
                <w:lang w:val="bg-BG"/>
              </w:rPr>
              <w:t>5.2</w:t>
            </w:r>
          </w:p>
        </w:tc>
        <w:tc>
          <w:tcPr>
            <w:tcW w:w="8190" w:type="dxa"/>
            <w:shd w:val="clear" w:color="auto" w:fill="auto"/>
          </w:tcPr>
          <w:p w:rsidR="0003507C" w:rsidRDefault="0003507C" w:rsidP="0003507C">
            <w:pPr>
              <w:snapToGrid w:val="0"/>
              <w:jc w:val="both"/>
              <w:rPr>
                <w:rFonts w:cs="Arial"/>
                <w:color w:val="000000"/>
                <w:lang w:val="bg-BG"/>
              </w:rPr>
            </w:pPr>
            <w:r w:rsidRPr="0003507C">
              <w:rPr>
                <w:rFonts w:cs="Arial"/>
                <w:color w:val="000000"/>
                <w:lang w:val="bg-BG"/>
              </w:rPr>
              <w:t xml:space="preserve">Описание и анализ на въздействието на инвестиционното предложение върху целостта на </w:t>
            </w:r>
            <w:r>
              <w:rPr>
                <w:rFonts w:cs="Arial"/>
                <w:color w:val="000000"/>
                <w:lang w:val="bg-BG"/>
              </w:rPr>
              <w:t>защитените зони с оглед на тях</w:t>
            </w:r>
            <w:r w:rsidRPr="0003507C">
              <w:rPr>
                <w:rFonts w:cs="Arial"/>
                <w:color w:val="000000"/>
                <w:lang w:val="bg-BG"/>
              </w:rPr>
              <w:t>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хидроложки и геоложки промени и др.) както по време на реализацията, така и при експлоатацията на инвестиционното предложение;</w:t>
            </w:r>
          </w:p>
        </w:tc>
        <w:tc>
          <w:tcPr>
            <w:tcW w:w="510" w:type="dxa"/>
            <w:shd w:val="clear" w:color="auto" w:fill="auto"/>
          </w:tcPr>
          <w:p w:rsidR="0003507C" w:rsidRPr="000753B1" w:rsidRDefault="000753B1">
            <w:pPr>
              <w:snapToGrid w:val="0"/>
              <w:jc w:val="center"/>
              <w:rPr>
                <w:rFonts w:cs="Arial"/>
                <w:b/>
                <w:bCs/>
                <w:color w:val="000000"/>
                <w:lang w:val="bg-BG"/>
              </w:rPr>
            </w:pPr>
            <w:r>
              <w:rPr>
                <w:rFonts w:cs="Arial"/>
                <w:b/>
                <w:bCs/>
                <w:color w:val="000000"/>
                <w:lang w:val="bg-BG"/>
              </w:rPr>
              <w:t>100</w:t>
            </w:r>
          </w:p>
        </w:tc>
      </w:tr>
      <w:tr w:rsidR="0003507C" w:rsidTr="0003507C">
        <w:tc>
          <w:tcPr>
            <w:tcW w:w="660" w:type="dxa"/>
            <w:shd w:val="clear" w:color="auto" w:fill="auto"/>
          </w:tcPr>
          <w:p w:rsidR="0003507C" w:rsidRDefault="0003507C" w:rsidP="0003507C">
            <w:pPr>
              <w:snapToGrid w:val="0"/>
              <w:rPr>
                <w:lang w:val="bg-BG"/>
              </w:rPr>
            </w:pPr>
            <w:r>
              <w:rPr>
                <w:lang w:val="bg-BG"/>
              </w:rPr>
              <w:t>5.2.1</w:t>
            </w:r>
          </w:p>
        </w:tc>
        <w:tc>
          <w:tcPr>
            <w:tcW w:w="8190" w:type="dxa"/>
            <w:shd w:val="clear" w:color="auto" w:fill="auto"/>
          </w:tcPr>
          <w:p w:rsidR="0003507C" w:rsidRPr="0003507C" w:rsidRDefault="0003507C" w:rsidP="0003507C">
            <w:pPr>
              <w:snapToGrid w:val="0"/>
              <w:jc w:val="both"/>
              <w:rPr>
                <w:rFonts w:cs="Arial"/>
                <w:color w:val="000000"/>
                <w:lang w:val="bg-BG"/>
              </w:rPr>
            </w:pPr>
            <w:r w:rsidRPr="0003507C">
              <w:rPr>
                <w:rFonts w:cs="Arial"/>
                <w:color w:val="000000"/>
                <w:lang w:val="bg-BG"/>
              </w:rPr>
              <w:t>ЗЗ „Котленска планина” BG 0000117 за опазване на природните местообитания и дивата флора и фауна</w:t>
            </w:r>
          </w:p>
        </w:tc>
        <w:tc>
          <w:tcPr>
            <w:tcW w:w="510" w:type="dxa"/>
            <w:shd w:val="clear" w:color="auto" w:fill="auto"/>
          </w:tcPr>
          <w:p w:rsidR="0003507C" w:rsidRPr="000753B1" w:rsidRDefault="000753B1">
            <w:pPr>
              <w:snapToGrid w:val="0"/>
              <w:jc w:val="center"/>
              <w:rPr>
                <w:rFonts w:cs="Arial"/>
                <w:b/>
                <w:bCs/>
                <w:color w:val="000000"/>
                <w:lang w:val="bg-BG"/>
              </w:rPr>
            </w:pPr>
            <w:r>
              <w:rPr>
                <w:rFonts w:cs="Arial"/>
                <w:b/>
                <w:bCs/>
                <w:color w:val="000000"/>
                <w:lang w:val="bg-BG"/>
              </w:rPr>
              <w:t>100</w:t>
            </w:r>
          </w:p>
        </w:tc>
      </w:tr>
      <w:tr w:rsidR="00793556" w:rsidTr="0003507C">
        <w:tc>
          <w:tcPr>
            <w:tcW w:w="660" w:type="dxa"/>
            <w:shd w:val="clear" w:color="auto" w:fill="auto"/>
          </w:tcPr>
          <w:p w:rsidR="00986455" w:rsidRPr="00986455" w:rsidRDefault="00986455">
            <w:pPr>
              <w:snapToGrid w:val="0"/>
              <w:rPr>
                <w:lang w:val="bg-BG"/>
              </w:rPr>
            </w:pPr>
            <w:r>
              <w:rPr>
                <w:lang w:val="bg-BG"/>
              </w:rPr>
              <w:t>5.4</w:t>
            </w:r>
          </w:p>
        </w:tc>
        <w:tc>
          <w:tcPr>
            <w:tcW w:w="8190" w:type="dxa"/>
            <w:shd w:val="clear" w:color="auto" w:fill="auto"/>
          </w:tcPr>
          <w:p w:rsidR="00986455" w:rsidRPr="00BD0085" w:rsidRDefault="0003507C">
            <w:pPr>
              <w:snapToGrid w:val="0"/>
              <w:jc w:val="both"/>
              <w:rPr>
                <w:lang w:val="ru-RU"/>
              </w:rPr>
            </w:pPr>
            <w:r w:rsidRPr="0003507C">
              <w:rPr>
                <w:lang w:val="ru-RU"/>
              </w:rPr>
              <w:t>ЗЗ „Котленска планина” BG 0002029 за опазване на дивите птици</w:t>
            </w:r>
          </w:p>
        </w:tc>
        <w:tc>
          <w:tcPr>
            <w:tcW w:w="510" w:type="dxa"/>
            <w:shd w:val="clear" w:color="auto" w:fill="auto"/>
          </w:tcPr>
          <w:p w:rsidR="00986455" w:rsidRPr="00986455" w:rsidRDefault="000753B1">
            <w:pPr>
              <w:snapToGrid w:val="0"/>
              <w:jc w:val="center"/>
              <w:rPr>
                <w:rFonts w:cs="Arial"/>
                <w:b/>
                <w:bCs/>
                <w:color w:val="000000"/>
                <w:lang w:val="ru-RU"/>
              </w:rPr>
            </w:pPr>
            <w:r>
              <w:rPr>
                <w:rFonts w:cs="Arial"/>
                <w:b/>
                <w:bCs/>
                <w:color w:val="000000"/>
                <w:lang w:val="ru-RU"/>
              </w:rPr>
              <w:t>103</w:t>
            </w:r>
          </w:p>
        </w:tc>
      </w:tr>
      <w:tr w:rsidR="00793556" w:rsidTr="0003507C">
        <w:tc>
          <w:tcPr>
            <w:tcW w:w="660" w:type="dxa"/>
            <w:shd w:val="clear" w:color="auto" w:fill="auto"/>
          </w:tcPr>
          <w:p w:rsidR="00B43C0E" w:rsidRDefault="00B43C0E">
            <w:pPr>
              <w:snapToGrid w:val="0"/>
              <w:jc w:val="both"/>
            </w:pPr>
            <w:r>
              <w:t xml:space="preserve">6. </w:t>
            </w:r>
          </w:p>
        </w:tc>
        <w:tc>
          <w:tcPr>
            <w:tcW w:w="8190" w:type="dxa"/>
            <w:shd w:val="clear" w:color="auto" w:fill="auto"/>
          </w:tcPr>
          <w:p w:rsidR="00B43C0E" w:rsidRPr="00986455" w:rsidRDefault="00986455">
            <w:pPr>
              <w:snapToGrid w:val="0"/>
              <w:jc w:val="both"/>
              <w:rPr>
                <w:lang w:val="ru-RU"/>
              </w:rPr>
            </w:pPr>
            <w:r>
              <w:rPr>
                <w:lang w:val="ru-RU"/>
              </w:rPr>
              <w:t>П</w:t>
            </w:r>
            <w:r w:rsidRPr="00986455">
              <w:rPr>
                <w:lang w:val="ru-RU"/>
              </w:rPr>
              <w:t>редложения за смекчаващи мерки, предвидени за предотвратяване, намаляване и възможно отстраняване на неблагоприятните въздействия от осъществяване</w:t>
            </w:r>
            <w:r w:rsidR="00F93319">
              <w:rPr>
                <w:lang w:val="ru-RU"/>
              </w:rPr>
              <w:t xml:space="preserve"> на</w:t>
            </w:r>
            <w:r>
              <w:rPr>
                <w:lang w:val="ru-RU"/>
              </w:rPr>
              <w:t xml:space="preserve">, </w:t>
            </w:r>
            <w:r w:rsidRPr="00986455">
              <w:rPr>
                <w:lang w:val="ru-RU"/>
              </w:rPr>
              <w:t>инвестиционното предложение върху защитен</w:t>
            </w:r>
            <w:r>
              <w:rPr>
                <w:lang w:val="ru-RU"/>
              </w:rPr>
              <w:t>ите зони</w:t>
            </w:r>
            <w:r w:rsidRPr="00986455">
              <w:rPr>
                <w:lang w:val="ru-RU"/>
              </w:rPr>
              <w:t xml:space="preserve"> и определяне на степента им на въздействие върху предмета на опазване </w:t>
            </w:r>
            <w:r>
              <w:rPr>
                <w:lang w:val="ru-RU"/>
              </w:rPr>
              <w:t>в тях</w:t>
            </w:r>
            <w:r w:rsidRPr="00986455">
              <w:rPr>
                <w:lang w:val="ru-RU"/>
              </w:rPr>
              <w:t xml:space="preserve"> в резултат на прилагането на предложените смекчаващи мерки;</w:t>
            </w:r>
          </w:p>
        </w:tc>
        <w:tc>
          <w:tcPr>
            <w:tcW w:w="510" w:type="dxa"/>
            <w:shd w:val="clear" w:color="auto" w:fill="auto"/>
          </w:tcPr>
          <w:p w:rsidR="00B43C0E" w:rsidRPr="000753B1" w:rsidRDefault="000753B1">
            <w:pPr>
              <w:snapToGrid w:val="0"/>
              <w:jc w:val="center"/>
              <w:rPr>
                <w:b/>
                <w:bCs/>
                <w:lang w:val="bg-BG"/>
              </w:rPr>
            </w:pPr>
            <w:r>
              <w:rPr>
                <w:b/>
                <w:bCs/>
                <w:lang w:val="bg-BG"/>
              </w:rPr>
              <w:t>107</w:t>
            </w:r>
          </w:p>
        </w:tc>
      </w:tr>
      <w:tr w:rsidR="00793556" w:rsidTr="0003507C">
        <w:tc>
          <w:tcPr>
            <w:tcW w:w="660" w:type="dxa"/>
            <w:shd w:val="clear" w:color="auto" w:fill="auto"/>
          </w:tcPr>
          <w:p w:rsidR="00B43C0E" w:rsidRDefault="00B43C0E">
            <w:pPr>
              <w:snapToGrid w:val="0"/>
              <w:jc w:val="both"/>
            </w:pPr>
            <w:r>
              <w:t>7</w:t>
            </w:r>
          </w:p>
        </w:tc>
        <w:tc>
          <w:tcPr>
            <w:tcW w:w="8190" w:type="dxa"/>
            <w:shd w:val="clear" w:color="auto" w:fill="auto"/>
          </w:tcPr>
          <w:p w:rsidR="00B43C0E" w:rsidRPr="00986455" w:rsidRDefault="00B43C0E">
            <w:pPr>
              <w:snapToGrid w:val="0"/>
              <w:jc w:val="both"/>
              <w:rPr>
                <w:lang w:val="ru-RU"/>
              </w:rPr>
            </w:pPr>
            <w:r>
              <w:rPr>
                <w:lang w:val="be-BY"/>
              </w:rPr>
              <w:t xml:space="preserve">Алтернативни </w:t>
            </w:r>
            <w:r w:rsidR="00986455" w:rsidRPr="00986455">
              <w:rPr>
                <w:lang w:val="ru-RU"/>
              </w:rPr>
              <w:t xml:space="preserve">алтернативни решения и оценка на тяхното въздействие върху </w:t>
            </w:r>
            <w:r w:rsidR="00986455">
              <w:rPr>
                <w:rFonts w:cs="Arial"/>
                <w:color w:val="000000"/>
                <w:lang w:val="bg-BG"/>
              </w:rPr>
              <w:t xml:space="preserve">ЗЗ </w:t>
            </w:r>
            <w:r w:rsidR="00986455" w:rsidRPr="00A62BAF">
              <w:rPr>
                <w:rFonts w:cs="Arial"/>
                <w:color w:val="000000"/>
                <w:lang w:val="bg-BG"/>
              </w:rPr>
              <w:t xml:space="preserve">„Котленска планина” </w:t>
            </w:r>
            <w:r w:rsidR="00986455" w:rsidRPr="00A62BAF">
              <w:rPr>
                <w:rFonts w:cs="Arial"/>
                <w:color w:val="000000"/>
              </w:rPr>
              <w:t>BG</w:t>
            </w:r>
            <w:r w:rsidR="00986455" w:rsidRPr="00A62BAF">
              <w:rPr>
                <w:rFonts w:cs="Arial"/>
                <w:color w:val="000000"/>
                <w:lang w:val="ru-RU"/>
              </w:rPr>
              <w:t xml:space="preserve"> </w:t>
            </w:r>
            <w:r w:rsidR="00986455" w:rsidRPr="00A62BAF">
              <w:rPr>
                <w:rFonts w:cs="Arial"/>
                <w:color w:val="000000"/>
                <w:lang w:val="bg-BG"/>
              </w:rPr>
              <w:t>0000117</w:t>
            </w:r>
            <w:r w:rsidR="00986455">
              <w:rPr>
                <w:rFonts w:cs="Arial"/>
                <w:color w:val="000000"/>
                <w:lang w:val="bg-BG"/>
              </w:rPr>
              <w:t xml:space="preserve"> и ЗЗ </w:t>
            </w:r>
            <w:r w:rsidR="00986455" w:rsidRPr="00A62BAF">
              <w:rPr>
                <w:rFonts w:cs="Arial"/>
                <w:color w:val="000000"/>
                <w:lang w:val="bg-BG"/>
              </w:rPr>
              <w:t xml:space="preserve">„Котленска планина” </w:t>
            </w:r>
            <w:r w:rsidR="00986455" w:rsidRPr="00A62BAF">
              <w:rPr>
                <w:rFonts w:cs="Arial"/>
                <w:color w:val="000000"/>
              </w:rPr>
              <w:t>BG</w:t>
            </w:r>
            <w:r w:rsidR="00986455" w:rsidRPr="00A62BAF">
              <w:rPr>
                <w:rFonts w:cs="Arial"/>
                <w:color w:val="000000"/>
                <w:lang w:val="ru-RU"/>
              </w:rPr>
              <w:t xml:space="preserve"> </w:t>
            </w:r>
            <w:r w:rsidR="00986455" w:rsidRPr="00A62BAF">
              <w:rPr>
                <w:rFonts w:cs="Arial"/>
                <w:color w:val="000000"/>
                <w:lang w:val="bg-BG"/>
              </w:rPr>
              <w:t>000</w:t>
            </w:r>
            <w:r w:rsidR="00986455">
              <w:rPr>
                <w:rFonts w:cs="Arial"/>
                <w:color w:val="000000"/>
                <w:lang w:val="bg-BG"/>
              </w:rPr>
              <w:t>2029</w:t>
            </w:r>
            <w:r w:rsidR="00986455" w:rsidRPr="00986455">
              <w:rPr>
                <w:lang w:val="ru-RU"/>
              </w:rPr>
              <w:t>, включително нулева алтернатива;</w:t>
            </w:r>
          </w:p>
        </w:tc>
        <w:tc>
          <w:tcPr>
            <w:tcW w:w="510" w:type="dxa"/>
            <w:shd w:val="clear" w:color="auto" w:fill="auto"/>
          </w:tcPr>
          <w:p w:rsidR="00B43C0E" w:rsidRPr="000753B1" w:rsidRDefault="000753B1">
            <w:pPr>
              <w:snapToGrid w:val="0"/>
              <w:jc w:val="center"/>
              <w:rPr>
                <w:b/>
                <w:bCs/>
                <w:lang w:val="bg-BG"/>
              </w:rPr>
            </w:pPr>
            <w:r>
              <w:rPr>
                <w:b/>
                <w:bCs/>
                <w:lang w:val="bg-BG"/>
              </w:rPr>
              <w:t>108</w:t>
            </w:r>
          </w:p>
        </w:tc>
      </w:tr>
      <w:tr w:rsidR="00793556" w:rsidTr="0003507C">
        <w:tc>
          <w:tcPr>
            <w:tcW w:w="660" w:type="dxa"/>
            <w:shd w:val="clear" w:color="auto" w:fill="auto"/>
          </w:tcPr>
          <w:p w:rsidR="00B43C0E" w:rsidRDefault="00B43C0E">
            <w:pPr>
              <w:snapToGrid w:val="0"/>
              <w:jc w:val="both"/>
            </w:pPr>
            <w:r>
              <w:t>8</w:t>
            </w:r>
          </w:p>
        </w:tc>
        <w:tc>
          <w:tcPr>
            <w:tcW w:w="8190" w:type="dxa"/>
            <w:shd w:val="clear" w:color="auto" w:fill="auto"/>
          </w:tcPr>
          <w:p w:rsidR="00B43C0E" w:rsidRDefault="00B43C0E">
            <w:pPr>
              <w:snapToGrid w:val="0"/>
              <w:jc w:val="both"/>
              <w:rPr>
                <w:rFonts w:cs="Arial"/>
                <w:color w:val="000000"/>
                <w:lang w:val="ru-RU"/>
              </w:rPr>
            </w:pPr>
            <w:r>
              <w:rPr>
                <w:rFonts w:cs="Arial"/>
                <w:color w:val="000000"/>
                <w:lang w:val="ru-RU"/>
              </w:rPr>
              <w:t>Картен материал</w:t>
            </w:r>
            <w:r w:rsidR="00986455" w:rsidRPr="00986455">
              <w:rPr>
                <w:lang w:val="ru-RU"/>
              </w:rPr>
              <w:t xml:space="preserve"> с местоп</w:t>
            </w:r>
            <w:r w:rsidR="002A5406">
              <w:rPr>
                <w:lang w:val="ru-RU"/>
              </w:rPr>
              <w:t>оложението на</w:t>
            </w:r>
            <w:r w:rsidR="00FC378A">
              <w:rPr>
                <w:lang w:val="ru-RU"/>
              </w:rPr>
              <w:t xml:space="preserve"> </w:t>
            </w:r>
            <w:r w:rsidR="00986455" w:rsidRPr="00986455">
              <w:rPr>
                <w:lang w:val="ru-RU"/>
              </w:rPr>
              <w:t xml:space="preserve">инвестиционното предложение спрямо </w:t>
            </w:r>
            <w:r w:rsidR="002A5406">
              <w:rPr>
                <w:rFonts w:cs="Arial"/>
                <w:color w:val="000000"/>
                <w:lang w:val="bg-BG"/>
              </w:rPr>
              <w:t xml:space="preserve">ЗЗ </w:t>
            </w:r>
            <w:r w:rsidR="002A5406" w:rsidRPr="00A62BAF">
              <w:rPr>
                <w:rFonts w:cs="Arial"/>
                <w:color w:val="000000"/>
                <w:lang w:val="bg-BG"/>
              </w:rPr>
              <w:t xml:space="preserve">„Котленска планина” </w:t>
            </w:r>
            <w:r w:rsidR="002A5406" w:rsidRPr="00A62BAF">
              <w:rPr>
                <w:rFonts w:cs="Arial"/>
                <w:color w:val="000000"/>
              </w:rPr>
              <w:t>BG</w:t>
            </w:r>
            <w:r w:rsidR="002A5406" w:rsidRPr="00A62BAF">
              <w:rPr>
                <w:rFonts w:cs="Arial"/>
                <w:color w:val="000000"/>
                <w:lang w:val="ru-RU"/>
              </w:rPr>
              <w:t xml:space="preserve"> </w:t>
            </w:r>
            <w:r w:rsidR="002A5406" w:rsidRPr="00A62BAF">
              <w:rPr>
                <w:rFonts w:cs="Arial"/>
                <w:color w:val="000000"/>
                <w:lang w:val="bg-BG"/>
              </w:rPr>
              <w:t>0000117</w:t>
            </w:r>
            <w:r w:rsidR="002A5406">
              <w:rPr>
                <w:rFonts w:cs="Arial"/>
                <w:color w:val="000000"/>
                <w:lang w:val="bg-BG"/>
              </w:rPr>
              <w:t xml:space="preserve"> и ЗЗ </w:t>
            </w:r>
            <w:r w:rsidR="002A5406" w:rsidRPr="00A62BAF">
              <w:rPr>
                <w:rFonts w:cs="Arial"/>
                <w:color w:val="000000"/>
                <w:lang w:val="bg-BG"/>
              </w:rPr>
              <w:t xml:space="preserve">„Котленска планина” </w:t>
            </w:r>
            <w:r w:rsidR="002A5406" w:rsidRPr="00A62BAF">
              <w:rPr>
                <w:rFonts w:cs="Arial"/>
                <w:color w:val="000000"/>
              </w:rPr>
              <w:t>BG</w:t>
            </w:r>
            <w:r w:rsidR="002A5406" w:rsidRPr="00A62BAF">
              <w:rPr>
                <w:rFonts w:cs="Arial"/>
                <w:color w:val="000000"/>
                <w:lang w:val="ru-RU"/>
              </w:rPr>
              <w:t xml:space="preserve"> </w:t>
            </w:r>
            <w:r w:rsidR="002A5406" w:rsidRPr="00A62BAF">
              <w:rPr>
                <w:rFonts w:cs="Arial"/>
                <w:color w:val="000000"/>
                <w:lang w:val="bg-BG"/>
              </w:rPr>
              <w:t>000</w:t>
            </w:r>
            <w:r w:rsidR="002A5406">
              <w:rPr>
                <w:rFonts w:cs="Arial"/>
                <w:color w:val="000000"/>
                <w:lang w:val="bg-BG"/>
              </w:rPr>
              <w:t xml:space="preserve">2029 </w:t>
            </w:r>
            <w:r w:rsidR="002A5406">
              <w:rPr>
                <w:lang w:val="ru-RU"/>
              </w:rPr>
              <w:t>и тех</w:t>
            </w:r>
            <w:r w:rsidR="00986455" w:rsidRPr="00986455">
              <w:rPr>
                <w:lang w:val="ru-RU"/>
              </w:rPr>
              <w:t>ните елементи;</w:t>
            </w:r>
            <w:r>
              <w:rPr>
                <w:rFonts w:cs="Arial"/>
                <w:color w:val="000000"/>
                <w:lang w:val="ru-RU"/>
              </w:rPr>
              <w:t>;</w:t>
            </w:r>
          </w:p>
        </w:tc>
        <w:tc>
          <w:tcPr>
            <w:tcW w:w="510" w:type="dxa"/>
            <w:shd w:val="clear" w:color="auto" w:fill="auto"/>
          </w:tcPr>
          <w:p w:rsidR="00B43C0E" w:rsidRPr="000753B1" w:rsidRDefault="000753B1">
            <w:pPr>
              <w:snapToGrid w:val="0"/>
              <w:jc w:val="center"/>
              <w:rPr>
                <w:b/>
                <w:bCs/>
                <w:lang w:val="bg-BG"/>
              </w:rPr>
            </w:pPr>
            <w:r>
              <w:rPr>
                <w:b/>
                <w:bCs/>
                <w:lang w:val="bg-BG"/>
              </w:rPr>
              <w:t>110</w:t>
            </w:r>
          </w:p>
        </w:tc>
      </w:tr>
      <w:tr w:rsidR="00793556" w:rsidTr="0003507C">
        <w:tc>
          <w:tcPr>
            <w:tcW w:w="660" w:type="dxa"/>
            <w:shd w:val="clear" w:color="auto" w:fill="auto"/>
          </w:tcPr>
          <w:p w:rsidR="00B43C0E" w:rsidRDefault="00B43C0E">
            <w:pPr>
              <w:snapToGrid w:val="0"/>
              <w:jc w:val="both"/>
            </w:pPr>
            <w:r>
              <w:t>9</w:t>
            </w:r>
          </w:p>
        </w:tc>
        <w:tc>
          <w:tcPr>
            <w:tcW w:w="8190" w:type="dxa"/>
            <w:shd w:val="clear" w:color="auto" w:fill="auto"/>
          </w:tcPr>
          <w:p w:rsidR="00B43C0E" w:rsidRDefault="00B43C0E">
            <w:pPr>
              <w:snapToGrid w:val="0"/>
              <w:jc w:val="both"/>
              <w:rPr>
                <w:lang w:val="ru-RU"/>
              </w:rPr>
            </w:pPr>
            <w:r>
              <w:rPr>
                <w:lang w:val="ru-RU"/>
              </w:rPr>
              <w:t>Заключение за вида и степента на отрицателно въздействие съобразно критериите по чл. 22 от Наредбата за ОС</w:t>
            </w:r>
            <w:r>
              <w:rPr>
                <w:lang w:val="ru-RU"/>
              </w:rPr>
              <w:tab/>
            </w:r>
          </w:p>
        </w:tc>
        <w:tc>
          <w:tcPr>
            <w:tcW w:w="510" w:type="dxa"/>
            <w:shd w:val="clear" w:color="auto" w:fill="auto"/>
          </w:tcPr>
          <w:p w:rsidR="00B43C0E" w:rsidRDefault="00F271C8" w:rsidP="00F271C8">
            <w:pPr>
              <w:snapToGrid w:val="0"/>
              <w:jc w:val="center"/>
              <w:rPr>
                <w:b/>
                <w:bCs/>
              </w:rPr>
            </w:pPr>
            <w:r>
              <w:rPr>
                <w:b/>
                <w:bCs/>
                <w:lang w:val="bg-BG"/>
              </w:rPr>
              <w:t>110</w:t>
            </w:r>
          </w:p>
        </w:tc>
      </w:tr>
      <w:tr w:rsidR="00793556" w:rsidTr="0003507C">
        <w:tc>
          <w:tcPr>
            <w:tcW w:w="660" w:type="dxa"/>
            <w:shd w:val="clear" w:color="auto" w:fill="auto"/>
          </w:tcPr>
          <w:p w:rsidR="00FC378A" w:rsidRPr="00FC378A" w:rsidRDefault="00FC378A">
            <w:pPr>
              <w:snapToGrid w:val="0"/>
              <w:jc w:val="both"/>
              <w:rPr>
                <w:lang w:val="ru-RU"/>
              </w:rPr>
            </w:pPr>
            <w:r>
              <w:rPr>
                <w:lang w:val="bg-BG"/>
              </w:rPr>
              <w:t>10.</w:t>
            </w:r>
          </w:p>
        </w:tc>
        <w:tc>
          <w:tcPr>
            <w:tcW w:w="8190" w:type="dxa"/>
            <w:shd w:val="clear" w:color="auto" w:fill="auto"/>
          </w:tcPr>
          <w:p w:rsidR="00FC378A" w:rsidRPr="00FC378A" w:rsidRDefault="00FC378A">
            <w:pPr>
              <w:snapToGrid w:val="0"/>
              <w:jc w:val="both"/>
              <w:rPr>
                <w:lang w:val="ru-RU"/>
              </w:rPr>
            </w:pPr>
            <w:r>
              <w:rPr>
                <w:lang w:val="bg-BG"/>
              </w:rPr>
              <w:t>Н</w:t>
            </w:r>
            <w:r w:rsidRPr="00FC378A">
              <w:rPr>
                <w:lang w:val="ru-RU"/>
              </w:rPr>
              <w:t>аличие на обстоятелства по чл. 33 ЗБР и предложение за конкретни компенсиращи мерки по чл. 34 ЗБР</w:t>
            </w:r>
          </w:p>
        </w:tc>
        <w:tc>
          <w:tcPr>
            <w:tcW w:w="510" w:type="dxa"/>
            <w:shd w:val="clear" w:color="auto" w:fill="auto"/>
          </w:tcPr>
          <w:p w:rsidR="00FC378A" w:rsidRPr="00FC378A" w:rsidRDefault="00F271C8">
            <w:pPr>
              <w:snapToGrid w:val="0"/>
              <w:jc w:val="center"/>
              <w:rPr>
                <w:b/>
                <w:bCs/>
                <w:lang w:val="ru-RU"/>
              </w:rPr>
            </w:pPr>
            <w:r>
              <w:rPr>
                <w:b/>
                <w:bCs/>
                <w:lang w:val="ru-RU"/>
              </w:rPr>
              <w:t>110</w:t>
            </w:r>
          </w:p>
        </w:tc>
      </w:tr>
      <w:tr w:rsidR="00793556" w:rsidTr="0003507C">
        <w:tc>
          <w:tcPr>
            <w:tcW w:w="660" w:type="dxa"/>
            <w:shd w:val="clear" w:color="auto" w:fill="auto"/>
          </w:tcPr>
          <w:p w:rsidR="00B43C0E" w:rsidRDefault="00FC378A">
            <w:pPr>
              <w:snapToGrid w:val="0"/>
              <w:jc w:val="both"/>
              <w:rPr>
                <w:lang w:val="bg-BG"/>
              </w:rPr>
            </w:pPr>
            <w:r>
              <w:rPr>
                <w:lang w:val="bg-BG"/>
              </w:rPr>
              <w:t>11</w:t>
            </w:r>
          </w:p>
        </w:tc>
        <w:tc>
          <w:tcPr>
            <w:tcW w:w="8190" w:type="dxa"/>
            <w:shd w:val="clear" w:color="auto" w:fill="auto"/>
          </w:tcPr>
          <w:p w:rsidR="00B43C0E" w:rsidRDefault="00B43C0E">
            <w:pPr>
              <w:snapToGrid w:val="0"/>
              <w:jc w:val="both"/>
              <w:rPr>
                <w:lang w:val="ru-RU"/>
              </w:rPr>
            </w:pPr>
            <w:r>
              <w:rPr>
                <w:lang w:val="ru-RU"/>
              </w:rPr>
              <w:t>Информация за използваните методи на изследване, методи за прогноза и оценка на въздействието и източници на информация.</w:t>
            </w:r>
          </w:p>
        </w:tc>
        <w:tc>
          <w:tcPr>
            <w:tcW w:w="510" w:type="dxa"/>
            <w:shd w:val="clear" w:color="auto" w:fill="auto"/>
          </w:tcPr>
          <w:p w:rsidR="00B43C0E" w:rsidRPr="00A93355" w:rsidRDefault="00F271C8">
            <w:pPr>
              <w:snapToGrid w:val="0"/>
              <w:jc w:val="center"/>
              <w:rPr>
                <w:b/>
                <w:bCs/>
              </w:rPr>
            </w:pPr>
            <w:r>
              <w:rPr>
                <w:b/>
                <w:bCs/>
                <w:lang w:val="bg-BG"/>
              </w:rPr>
              <w:t>112</w:t>
            </w:r>
          </w:p>
        </w:tc>
      </w:tr>
    </w:tbl>
    <w:p w:rsidR="002A5406" w:rsidRDefault="002A5406">
      <w:pPr>
        <w:tabs>
          <w:tab w:val="left" w:pos="90"/>
        </w:tabs>
        <w:autoSpaceDE w:val="0"/>
        <w:jc w:val="both"/>
        <w:rPr>
          <w:color w:val="000000"/>
          <w:sz w:val="28"/>
          <w:szCs w:val="28"/>
          <w:lang w:val="ru-RU"/>
        </w:rPr>
      </w:pPr>
    </w:p>
    <w:p w:rsidR="002A5406" w:rsidRDefault="002A5406">
      <w:pPr>
        <w:tabs>
          <w:tab w:val="left" w:pos="90"/>
        </w:tabs>
        <w:autoSpaceDE w:val="0"/>
        <w:jc w:val="both"/>
        <w:rPr>
          <w:color w:val="000000"/>
          <w:sz w:val="28"/>
          <w:szCs w:val="28"/>
          <w:lang w:val="ru-RU"/>
        </w:rPr>
      </w:pPr>
    </w:p>
    <w:p w:rsidR="002A5406" w:rsidRDefault="002A5406">
      <w:pPr>
        <w:tabs>
          <w:tab w:val="left" w:pos="90"/>
        </w:tabs>
        <w:autoSpaceDE w:val="0"/>
        <w:jc w:val="both"/>
        <w:rPr>
          <w:color w:val="000000"/>
          <w:sz w:val="28"/>
          <w:szCs w:val="28"/>
          <w:lang w:val="ru-RU"/>
        </w:rPr>
      </w:pPr>
    </w:p>
    <w:p w:rsidR="002A5406" w:rsidRDefault="002A5406">
      <w:pPr>
        <w:tabs>
          <w:tab w:val="left" w:pos="90"/>
        </w:tabs>
        <w:autoSpaceDE w:val="0"/>
        <w:jc w:val="both"/>
        <w:rPr>
          <w:color w:val="000000"/>
          <w:sz w:val="28"/>
          <w:szCs w:val="28"/>
          <w:lang w:val="ru-RU"/>
        </w:rPr>
      </w:pPr>
    </w:p>
    <w:p w:rsidR="002A5406" w:rsidRDefault="002A5406">
      <w:pPr>
        <w:tabs>
          <w:tab w:val="left" w:pos="90"/>
        </w:tabs>
        <w:autoSpaceDE w:val="0"/>
        <w:jc w:val="both"/>
        <w:rPr>
          <w:color w:val="000000"/>
          <w:sz w:val="28"/>
          <w:szCs w:val="28"/>
          <w:lang w:val="ru-RU"/>
        </w:rPr>
      </w:pPr>
    </w:p>
    <w:p w:rsidR="002A5406" w:rsidRDefault="002A5406">
      <w:pPr>
        <w:tabs>
          <w:tab w:val="left" w:pos="90"/>
        </w:tabs>
        <w:autoSpaceDE w:val="0"/>
        <w:jc w:val="both"/>
        <w:rPr>
          <w:color w:val="000000"/>
          <w:sz w:val="28"/>
          <w:szCs w:val="28"/>
          <w:lang w:val="ru-RU"/>
        </w:rPr>
      </w:pPr>
    </w:p>
    <w:p w:rsidR="00BF5FD3" w:rsidRDefault="00BF5FD3" w:rsidP="0003507C">
      <w:pPr>
        <w:spacing w:line="288" w:lineRule="auto"/>
        <w:ind w:firstLine="706"/>
        <w:rPr>
          <w:color w:val="000000"/>
          <w:sz w:val="32"/>
          <w:szCs w:val="32"/>
          <w:lang w:val="bg-BG"/>
        </w:rPr>
      </w:pPr>
    </w:p>
    <w:p w:rsidR="00BF5FD3" w:rsidRPr="00D60CE9" w:rsidRDefault="00BF5FD3" w:rsidP="0003507C">
      <w:pPr>
        <w:spacing w:line="288" w:lineRule="auto"/>
        <w:ind w:firstLine="706"/>
        <w:rPr>
          <w:color w:val="000000"/>
          <w:sz w:val="28"/>
          <w:szCs w:val="28"/>
          <w:lang w:val="bg-BG"/>
        </w:rPr>
      </w:pPr>
      <w:r w:rsidRPr="00DB3564">
        <w:rPr>
          <w:color w:val="000000"/>
          <w:sz w:val="28"/>
          <w:szCs w:val="28"/>
          <w:lang w:val="ru-RU"/>
        </w:rPr>
        <w:t>ВЪВЕДЕНИЕ</w:t>
      </w:r>
    </w:p>
    <w:p w:rsidR="00A90D7B" w:rsidRDefault="009B0391" w:rsidP="000753B1">
      <w:pPr>
        <w:spacing w:line="288" w:lineRule="auto"/>
        <w:ind w:firstLine="706"/>
        <w:jc w:val="both"/>
        <w:rPr>
          <w:sz w:val="28"/>
          <w:szCs w:val="28"/>
          <w:lang w:val="bg-BG"/>
        </w:rPr>
      </w:pPr>
      <w:r w:rsidRPr="00D60CE9">
        <w:rPr>
          <w:b/>
          <w:sz w:val="28"/>
          <w:szCs w:val="28"/>
          <w:lang w:val="bg-BG"/>
        </w:rPr>
        <w:tab/>
      </w:r>
      <w:r w:rsidR="0061366E">
        <w:rPr>
          <w:sz w:val="28"/>
          <w:szCs w:val="28"/>
          <w:lang w:val="ru-RU"/>
        </w:rPr>
        <w:t>Настоящият доклад за оценка н</w:t>
      </w:r>
      <w:r w:rsidR="00055B6D" w:rsidRPr="00D5555D">
        <w:rPr>
          <w:sz w:val="28"/>
          <w:szCs w:val="28"/>
          <w:lang w:val="ru-RU"/>
        </w:rPr>
        <w:t>а степента на въздействие върху</w:t>
      </w:r>
      <w:r w:rsidR="00055B6D" w:rsidRPr="00D5555D">
        <w:rPr>
          <w:b/>
          <w:sz w:val="28"/>
          <w:szCs w:val="28"/>
          <w:lang w:val="ru-RU"/>
        </w:rPr>
        <w:t xml:space="preserve"> </w:t>
      </w:r>
      <w:r w:rsidR="00055B6D" w:rsidRPr="00D5555D">
        <w:rPr>
          <w:sz w:val="28"/>
          <w:szCs w:val="28"/>
          <w:lang w:val="ru-RU"/>
        </w:rPr>
        <w:t>защитен</w:t>
      </w:r>
      <w:r w:rsidR="00DB3564">
        <w:rPr>
          <w:sz w:val="28"/>
          <w:szCs w:val="28"/>
          <w:lang w:val="ru-RU"/>
        </w:rPr>
        <w:t>ите зони</w:t>
      </w:r>
      <w:r w:rsidR="00055B6D" w:rsidRPr="00D5555D">
        <w:rPr>
          <w:sz w:val="28"/>
          <w:szCs w:val="28"/>
          <w:lang w:val="ru-RU"/>
        </w:rPr>
        <w:t xml:space="preserve"> </w:t>
      </w:r>
      <w:r w:rsidR="00A90D7B" w:rsidRPr="00A90D7B">
        <w:rPr>
          <w:rFonts w:cs="Arial"/>
          <w:color w:val="000000"/>
          <w:sz w:val="28"/>
          <w:szCs w:val="28"/>
        </w:rPr>
        <w:t>BG 0000117 „Котленска планина” по Директивата за опазване на природните обитания и дивата флора и фауна 92/43/ЕИО и BG 0002029 „Котленска планина” по Директивата за пазване на дивите птици</w:t>
      </w:r>
      <w:r w:rsidR="00DB3564" w:rsidRPr="00A90D7B">
        <w:rPr>
          <w:rFonts w:cs="Arial"/>
          <w:color w:val="000000"/>
          <w:sz w:val="28"/>
          <w:szCs w:val="28"/>
        </w:rPr>
        <w:t xml:space="preserve"> </w:t>
      </w:r>
      <w:r w:rsidR="00055B6D" w:rsidRPr="00D5555D">
        <w:rPr>
          <w:sz w:val="28"/>
          <w:szCs w:val="28"/>
          <w:lang w:val="ru-RU"/>
        </w:rPr>
        <w:t xml:space="preserve">на </w:t>
      </w:r>
      <w:r w:rsidR="00DB3564">
        <w:rPr>
          <w:sz w:val="28"/>
          <w:szCs w:val="28"/>
          <w:lang w:val="bg-BG"/>
        </w:rPr>
        <w:t xml:space="preserve">инвестиционно </w:t>
      </w:r>
      <w:r w:rsidR="00055B6D" w:rsidRPr="00D60CE9">
        <w:rPr>
          <w:sz w:val="28"/>
          <w:szCs w:val="28"/>
          <w:lang w:val="bg-BG"/>
        </w:rPr>
        <w:t>пр</w:t>
      </w:r>
      <w:r w:rsidR="00DB3564">
        <w:rPr>
          <w:sz w:val="28"/>
          <w:szCs w:val="28"/>
          <w:lang w:val="bg-BG"/>
        </w:rPr>
        <w:t>едложение</w:t>
      </w:r>
      <w:r w:rsidR="00055B6D" w:rsidRPr="00D60CE9">
        <w:rPr>
          <w:sz w:val="28"/>
          <w:szCs w:val="28"/>
          <w:lang w:val="bg-BG"/>
        </w:rPr>
        <w:t xml:space="preserve"> </w:t>
      </w:r>
      <w:r w:rsidR="001560BA" w:rsidRPr="00643A17">
        <w:rPr>
          <w:b/>
          <w:szCs w:val="28"/>
        </w:rPr>
        <w:t>„</w:t>
      </w:r>
      <w:r w:rsidR="001560BA" w:rsidRPr="001560BA">
        <w:rPr>
          <w:sz w:val="28"/>
          <w:szCs w:val="28"/>
        </w:rPr>
        <w:t>Добив на скално-облицовъчни материали от находище „Полето”, землище на с. Медвен, община Котел” „Добив на скално-облицовъчни материали от находище „Полето”, землище на с. Медвен, община Котел”</w:t>
      </w:r>
      <w:r w:rsidR="00055B6D" w:rsidRPr="00D5555D">
        <w:rPr>
          <w:sz w:val="28"/>
          <w:szCs w:val="28"/>
          <w:lang w:val="ru-RU"/>
        </w:rPr>
        <w:t xml:space="preserve"> </w:t>
      </w:r>
      <w:r w:rsidRPr="00D5555D">
        <w:rPr>
          <w:sz w:val="28"/>
          <w:szCs w:val="28"/>
          <w:lang w:val="ru-RU"/>
        </w:rPr>
        <w:t>е изготвен съгласно изискванията на чл. 31 от Закона за биологичното разнообразие (</w:t>
      </w:r>
      <w:r w:rsidRPr="00D5555D">
        <w:rPr>
          <w:iCs/>
          <w:sz w:val="28"/>
          <w:szCs w:val="28"/>
          <w:lang w:val="ru-RU"/>
        </w:rPr>
        <w:t>изм</w:t>
      </w:r>
      <w:r w:rsidRPr="00D5555D">
        <w:rPr>
          <w:sz w:val="28"/>
          <w:szCs w:val="28"/>
          <w:lang w:val="ru-RU"/>
        </w:rPr>
        <w:t>. ДВ. бр.62 от 10 Август 2010г., изм. ДВ. бр.89 от 12 Ноември 2010г.</w:t>
      </w:r>
      <w:r w:rsidRPr="00D60CE9">
        <w:rPr>
          <w:sz w:val="28"/>
          <w:szCs w:val="28"/>
          <w:lang w:val="bg-BG"/>
        </w:rPr>
        <w:t xml:space="preserve">) </w:t>
      </w:r>
      <w:r w:rsidRPr="00D5555D">
        <w:rPr>
          <w:sz w:val="28"/>
          <w:szCs w:val="28"/>
          <w:lang w:val="ru-RU"/>
        </w:rPr>
        <w:t>и чл. 2, ал. 1, т. 3, буква „а” във връзка с ал. 2 от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w:t>
      </w:r>
      <w:r w:rsidRPr="00D60CE9">
        <w:rPr>
          <w:sz w:val="28"/>
          <w:szCs w:val="28"/>
          <w:lang w:val="bg-BG"/>
        </w:rPr>
        <w:t xml:space="preserve">изм. </w:t>
      </w:r>
      <w:r w:rsidRPr="00D5555D">
        <w:rPr>
          <w:sz w:val="28"/>
          <w:szCs w:val="28"/>
          <w:lang w:val="ru-RU"/>
        </w:rPr>
        <w:t xml:space="preserve">ДВ. бр. 81 от 15 октомври 2010 г.). Докладът е изготвен на базата на </w:t>
      </w:r>
      <w:r w:rsidR="001560BA" w:rsidRPr="001560BA">
        <w:rPr>
          <w:sz w:val="28"/>
          <w:szCs w:val="28"/>
        </w:rPr>
        <w:t>РЕШЕНИЕ № БС-110-ПР/2015г</w:t>
      </w:r>
      <w:r w:rsidR="001560BA">
        <w:rPr>
          <w:szCs w:val="28"/>
        </w:rPr>
        <w:t xml:space="preserve">. </w:t>
      </w:r>
      <w:r w:rsidRPr="00D5555D">
        <w:rPr>
          <w:sz w:val="28"/>
          <w:szCs w:val="28"/>
          <w:lang w:val="ru-RU"/>
        </w:rPr>
        <w:t xml:space="preserve">на </w:t>
      </w:r>
      <w:r w:rsidR="00A90D7B">
        <w:rPr>
          <w:sz w:val="28"/>
          <w:szCs w:val="28"/>
          <w:lang w:val="ru-RU"/>
        </w:rPr>
        <w:t>РИ</w:t>
      </w:r>
      <w:r w:rsidRPr="00D5555D">
        <w:rPr>
          <w:sz w:val="28"/>
          <w:szCs w:val="28"/>
          <w:lang w:val="ru-RU"/>
        </w:rPr>
        <w:t xml:space="preserve">ОСВ </w:t>
      </w:r>
      <w:r w:rsidR="00A90D7B">
        <w:rPr>
          <w:sz w:val="28"/>
          <w:szCs w:val="28"/>
          <w:lang w:val="ru-RU"/>
        </w:rPr>
        <w:t>Бургас</w:t>
      </w:r>
      <w:r w:rsidR="00606161">
        <w:rPr>
          <w:sz w:val="28"/>
          <w:szCs w:val="28"/>
          <w:lang w:val="ru-RU"/>
        </w:rPr>
        <w:t xml:space="preserve"> </w:t>
      </w:r>
      <w:r w:rsidRPr="00D60CE9">
        <w:rPr>
          <w:color w:val="000000"/>
          <w:sz w:val="28"/>
          <w:szCs w:val="28"/>
          <w:lang w:val="bg-BG"/>
        </w:rPr>
        <w:t xml:space="preserve">за извършване на </w:t>
      </w:r>
      <w:r w:rsidR="00606161">
        <w:rPr>
          <w:color w:val="000000"/>
          <w:sz w:val="28"/>
          <w:szCs w:val="28"/>
          <w:lang w:val="bg-BG"/>
        </w:rPr>
        <w:t>ОВОС за</w:t>
      </w:r>
      <w:r w:rsidRPr="00D60CE9">
        <w:rPr>
          <w:color w:val="000000"/>
          <w:sz w:val="28"/>
          <w:szCs w:val="28"/>
          <w:lang w:val="bg-BG"/>
        </w:rPr>
        <w:t xml:space="preserve"> </w:t>
      </w:r>
      <w:r w:rsidR="00606161">
        <w:rPr>
          <w:color w:val="000000"/>
          <w:sz w:val="28"/>
          <w:szCs w:val="28"/>
          <w:lang w:val="bg-BG"/>
        </w:rPr>
        <w:t xml:space="preserve">инвестиционното предложение в което съгласно чл.39, ал.5 от Наредбата за ОС е постановено извършване на </w:t>
      </w:r>
      <w:r w:rsidR="00DE33B1" w:rsidRPr="00D5555D">
        <w:rPr>
          <w:sz w:val="28"/>
          <w:szCs w:val="28"/>
          <w:lang w:val="ru-RU"/>
        </w:rPr>
        <w:t>оценка за степента на въздействие върху</w:t>
      </w:r>
      <w:r w:rsidR="00DE33B1" w:rsidRPr="00D5555D">
        <w:rPr>
          <w:b/>
          <w:sz w:val="28"/>
          <w:szCs w:val="28"/>
          <w:lang w:val="ru-RU"/>
        </w:rPr>
        <w:t xml:space="preserve"> </w:t>
      </w:r>
      <w:r w:rsidR="00DE33B1" w:rsidRPr="00D5555D">
        <w:rPr>
          <w:sz w:val="28"/>
          <w:szCs w:val="28"/>
          <w:lang w:val="ru-RU"/>
        </w:rPr>
        <w:t>защитен</w:t>
      </w:r>
      <w:r w:rsidR="00DE33B1">
        <w:rPr>
          <w:sz w:val="28"/>
          <w:szCs w:val="28"/>
          <w:lang w:val="ru-RU"/>
        </w:rPr>
        <w:t>ите зони</w:t>
      </w:r>
      <w:r w:rsidR="00DE33B1" w:rsidRPr="00D5555D">
        <w:rPr>
          <w:sz w:val="28"/>
          <w:szCs w:val="28"/>
          <w:lang w:val="ru-RU"/>
        </w:rPr>
        <w:t xml:space="preserve"> </w:t>
      </w:r>
      <w:r w:rsidR="00A90D7B" w:rsidRPr="00DB3564">
        <w:rPr>
          <w:rFonts w:cs="Arial"/>
          <w:color w:val="000000"/>
          <w:sz w:val="28"/>
          <w:szCs w:val="28"/>
        </w:rPr>
        <w:t>BG</w:t>
      </w:r>
      <w:r w:rsidR="00A90D7B" w:rsidRPr="00DB3564">
        <w:rPr>
          <w:rFonts w:cs="Arial"/>
          <w:color w:val="000000"/>
          <w:sz w:val="28"/>
          <w:szCs w:val="28"/>
          <w:lang w:val="ru-RU"/>
        </w:rPr>
        <w:t xml:space="preserve"> </w:t>
      </w:r>
      <w:r w:rsidR="00A90D7B" w:rsidRPr="00DB3564">
        <w:rPr>
          <w:rFonts w:cs="Arial"/>
          <w:color w:val="000000"/>
          <w:sz w:val="28"/>
          <w:szCs w:val="28"/>
          <w:lang w:val="bg-BG"/>
        </w:rPr>
        <w:t>0000117</w:t>
      </w:r>
      <w:r w:rsidR="00A90D7B" w:rsidRPr="00D5555D">
        <w:rPr>
          <w:sz w:val="28"/>
          <w:szCs w:val="28"/>
          <w:lang w:val="ru-RU"/>
        </w:rPr>
        <w:t xml:space="preserve"> </w:t>
      </w:r>
      <w:r w:rsidR="00DE33B1" w:rsidRPr="00D60CE9">
        <w:rPr>
          <w:sz w:val="28"/>
          <w:szCs w:val="28"/>
          <w:lang w:val="ru-RU"/>
        </w:rPr>
        <w:t>„</w:t>
      </w:r>
      <w:r w:rsidR="00DE33B1">
        <w:rPr>
          <w:sz w:val="28"/>
          <w:szCs w:val="28"/>
          <w:lang w:val="ru-RU"/>
        </w:rPr>
        <w:t>Котленска планина</w:t>
      </w:r>
      <w:r w:rsidR="00DE33B1" w:rsidRPr="00D60CE9">
        <w:rPr>
          <w:sz w:val="28"/>
          <w:szCs w:val="28"/>
          <w:lang w:val="ru-RU"/>
        </w:rPr>
        <w:t>”</w:t>
      </w:r>
      <w:r w:rsidR="00DE33B1" w:rsidRPr="00D5555D">
        <w:rPr>
          <w:sz w:val="28"/>
          <w:szCs w:val="28"/>
          <w:lang w:val="ru-RU"/>
        </w:rPr>
        <w:t xml:space="preserve"> </w:t>
      </w:r>
      <w:r w:rsidR="00DE33B1">
        <w:rPr>
          <w:sz w:val="28"/>
          <w:szCs w:val="28"/>
          <w:lang w:val="ru-RU"/>
        </w:rPr>
        <w:t xml:space="preserve">и </w:t>
      </w:r>
      <w:r w:rsidR="00A90D7B" w:rsidRPr="00DB3564">
        <w:rPr>
          <w:rFonts w:cs="Arial"/>
          <w:color w:val="000000"/>
          <w:sz w:val="28"/>
          <w:szCs w:val="28"/>
        </w:rPr>
        <w:t>BG</w:t>
      </w:r>
      <w:r w:rsidR="00A90D7B" w:rsidRPr="00DB3564">
        <w:rPr>
          <w:rFonts w:cs="Arial"/>
          <w:color w:val="000000"/>
          <w:sz w:val="28"/>
          <w:szCs w:val="28"/>
          <w:lang w:val="ru-RU"/>
        </w:rPr>
        <w:t xml:space="preserve"> </w:t>
      </w:r>
      <w:r w:rsidR="00A90D7B" w:rsidRPr="00DB3564">
        <w:rPr>
          <w:rFonts w:cs="Arial"/>
          <w:color w:val="000000"/>
          <w:sz w:val="28"/>
          <w:szCs w:val="28"/>
          <w:lang w:val="bg-BG"/>
        </w:rPr>
        <w:t>000</w:t>
      </w:r>
      <w:r w:rsidR="00A90D7B">
        <w:rPr>
          <w:rFonts w:cs="Arial"/>
          <w:color w:val="000000"/>
          <w:sz w:val="28"/>
          <w:szCs w:val="28"/>
          <w:lang w:val="bg-BG"/>
        </w:rPr>
        <w:t xml:space="preserve">2029 </w:t>
      </w:r>
      <w:r w:rsidR="00DE33B1" w:rsidRPr="00D60CE9">
        <w:rPr>
          <w:sz w:val="28"/>
          <w:szCs w:val="28"/>
          <w:lang w:val="ru-RU"/>
        </w:rPr>
        <w:t>„</w:t>
      </w:r>
      <w:r w:rsidR="00DE33B1">
        <w:rPr>
          <w:sz w:val="28"/>
          <w:szCs w:val="28"/>
          <w:lang w:val="ru-RU"/>
        </w:rPr>
        <w:t>Котленска планина</w:t>
      </w:r>
      <w:r w:rsidR="00DE33B1" w:rsidRPr="00D60CE9">
        <w:rPr>
          <w:sz w:val="28"/>
          <w:szCs w:val="28"/>
          <w:lang w:val="ru-RU"/>
        </w:rPr>
        <w:t>”</w:t>
      </w:r>
      <w:r w:rsidR="00DE33B1">
        <w:rPr>
          <w:sz w:val="28"/>
          <w:szCs w:val="28"/>
          <w:lang w:val="ru-RU"/>
        </w:rPr>
        <w:t>. ДОСВ</w:t>
      </w:r>
      <w:r w:rsidRPr="00D60CE9">
        <w:rPr>
          <w:color w:val="000000"/>
          <w:sz w:val="28"/>
          <w:szCs w:val="28"/>
          <w:lang w:val="bg-BG"/>
        </w:rPr>
        <w:t xml:space="preserve"> е неразделна част от Д</w:t>
      </w:r>
      <w:r w:rsidR="00DE33B1">
        <w:rPr>
          <w:color w:val="000000"/>
          <w:sz w:val="28"/>
          <w:szCs w:val="28"/>
          <w:lang w:val="bg-BG"/>
        </w:rPr>
        <w:t>ОВОС за същото инвестиционно предложение.</w:t>
      </w:r>
      <w:r w:rsidR="00055B6D" w:rsidRPr="00BD0085">
        <w:rPr>
          <w:sz w:val="28"/>
          <w:szCs w:val="28"/>
          <w:lang w:val="ru-RU"/>
        </w:rPr>
        <w:t xml:space="preserve"> </w:t>
      </w:r>
      <w:r w:rsidR="00055B6D" w:rsidRPr="00D60CE9">
        <w:rPr>
          <w:color w:val="000000"/>
          <w:sz w:val="28"/>
          <w:szCs w:val="28"/>
          <w:lang w:val="bg-BG"/>
        </w:rPr>
        <w:t xml:space="preserve">При изготвянето на доклада за </w:t>
      </w:r>
      <w:r w:rsidR="00D60CE9">
        <w:rPr>
          <w:color w:val="000000"/>
          <w:sz w:val="28"/>
          <w:szCs w:val="28"/>
          <w:lang w:val="bg-BG"/>
        </w:rPr>
        <w:t>степента за въздействие</w:t>
      </w:r>
      <w:r w:rsidR="00055B6D" w:rsidRPr="00D60CE9">
        <w:rPr>
          <w:color w:val="000000"/>
          <w:sz w:val="28"/>
          <w:szCs w:val="28"/>
          <w:lang w:val="bg-BG"/>
        </w:rPr>
        <w:t xml:space="preserve"> са взети под внимание предвидените ограничения и режими в стандартния формуляр </w:t>
      </w:r>
      <w:r w:rsidR="00A90D7B" w:rsidRPr="00DB3564">
        <w:rPr>
          <w:rFonts w:cs="Arial"/>
          <w:color w:val="000000"/>
          <w:sz w:val="28"/>
          <w:szCs w:val="28"/>
        </w:rPr>
        <w:t>BG</w:t>
      </w:r>
      <w:r w:rsidR="00A90D7B" w:rsidRPr="00DB3564">
        <w:rPr>
          <w:rFonts w:cs="Arial"/>
          <w:color w:val="000000"/>
          <w:sz w:val="28"/>
          <w:szCs w:val="28"/>
          <w:lang w:val="ru-RU"/>
        </w:rPr>
        <w:t xml:space="preserve"> </w:t>
      </w:r>
      <w:r w:rsidR="00A90D7B" w:rsidRPr="00DB3564">
        <w:rPr>
          <w:rFonts w:cs="Arial"/>
          <w:color w:val="000000"/>
          <w:sz w:val="28"/>
          <w:szCs w:val="28"/>
          <w:lang w:val="bg-BG"/>
        </w:rPr>
        <w:t>0000117</w:t>
      </w:r>
      <w:r w:rsidR="00A90D7B" w:rsidRPr="00D5555D">
        <w:rPr>
          <w:sz w:val="28"/>
          <w:szCs w:val="28"/>
          <w:lang w:val="ru-RU"/>
        </w:rPr>
        <w:t xml:space="preserve"> </w:t>
      </w:r>
      <w:r w:rsidR="00DE33B1" w:rsidRPr="00D60CE9">
        <w:rPr>
          <w:sz w:val="28"/>
          <w:szCs w:val="28"/>
          <w:lang w:val="ru-RU"/>
        </w:rPr>
        <w:t>„</w:t>
      </w:r>
      <w:r w:rsidR="00DE33B1">
        <w:rPr>
          <w:sz w:val="28"/>
          <w:szCs w:val="28"/>
          <w:lang w:val="ru-RU"/>
        </w:rPr>
        <w:t>Котленска планина</w:t>
      </w:r>
      <w:r w:rsidR="00DE33B1" w:rsidRPr="00D60CE9">
        <w:rPr>
          <w:sz w:val="28"/>
          <w:szCs w:val="28"/>
          <w:lang w:val="ru-RU"/>
        </w:rPr>
        <w:t>”</w:t>
      </w:r>
      <w:r w:rsidR="00DE33B1" w:rsidRPr="00D5555D">
        <w:rPr>
          <w:sz w:val="28"/>
          <w:szCs w:val="28"/>
          <w:lang w:val="ru-RU"/>
        </w:rPr>
        <w:t xml:space="preserve"> </w:t>
      </w:r>
      <w:r w:rsidR="00DE33B1">
        <w:rPr>
          <w:sz w:val="28"/>
          <w:szCs w:val="28"/>
          <w:lang w:val="ru-RU"/>
        </w:rPr>
        <w:t xml:space="preserve">и Заповед РД-910/11.12.2008г на МОСВ за обявяването на ЗЗ </w:t>
      </w:r>
      <w:r w:rsidR="00A90D7B" w:rsidRPr="00DB3564">
        <w:rPr>
          <w:rFonts w:cs="Arial"/>
          <w:color w:val="000000"/>
          <w:sz w:val="28"/>
          <w:szCs w:val="28"/>
        </w:rPr>
        <w:t>BG</w:t>
      </w:r>
      <w:r w:rsidR="00A90D7B" w:rsidRPr="00DB3564">
        <w:rPr>
          <w:rFonts w:cs="Arial"/>
          <w:color w:val="000000"/>
          <w:sz w:val="28"/>
          <w:szCs w:val="28"/>
          <w:lang w:val="ru-RU"/>
        </w:rPr>
        <w:t xml:space="preserve"> </w:t>
      </w:r>
      <w:r w:rsidR="00A90D7B" w:rsidRPr="00DB3564">
        <w:rPr>
          <w:rFonts w:cs="Arial"/>
          <w:color w:val="000000"/>
          <w:sz w:val="28"/>
          <w:szCs w:val="28"/>
          <w:lang w:val="bg-BG"/>
        </w:rPr>
        <w:t>000</w:t>
      </w:r>
      <w:r w:rsidR="00A90D7B">
        <w:rPr>
          <w:rFonts w:cs="Arial"/>
          <w:color w:val="000000"/>
          <w:sz w:val="28"/>
          <w:szCs w:val="28"/>
          <w:lang w:val="bg-BG"/>
        </w:rPr>
        <w:t>2029</w:t>
      </w:r>
      <w:r w:rsidR="00A90D7B" w:rsidRPr="00A90D7B">
        <w:rPr>
          <w:rFonts w:cs="Arial"/>
          <w:color w:val="000000"/>
          <w:sz w:val="28"/>
          <w:szCs w:val="28"/>
        </w:rPr>
        <w:t xml:space="preserve"> </w:t>
      </w:r>
      <w:r w:rsidR="00A90D7B" w:rsidRPr="00DB3564">
        <w:rPr>
          <w:rFonts w:cs="Arial"/>
          <w:color w:val="000000"/>
          <w:sz w:val="28"/>
          <w:szCs w:val="28"/>
        </w:rPr>
        <w:t>BG</w:t>
      </w:r>
      <w:r w:rsidR="00A90D7B" w:rsidRPr="00DB3564">
        <w:rPr>
          <w:rFonts w:cs="Arial"/>
          <w:color w:val="000000"/>
          <w:sz w:val="28"/>
          <w:szCs w:val="28"/>
          <w:lang w:val="ru-RU"/>
        </w:rPr>
        <w:t xml:space="preserve"> </w:t>
      </w:r>
      <w:r w:rsidR="00A90D7B" w:rsidRPr="00DB3564">
        <w:rPr>
          <w:rFonts w:cs="Arial"/>
          <w:color w:val="000000"/>
          <w:sz w:val="28"/>
          <w:szCs w:val="28"/>
          <w:lang w:val="bg-BG"/>
        </w:rPr>
        <w:t>000</w:t>
      </w:r>
      <w:r w:rsidR="00A90D7B">
        <w:rPr>
          <w:rFonts w:cs="Arial"/>
          <w:color w:val="000000"/>
          <w:sz w:val="28"/>
          <w:szCs w:val="28"/>
          <w:lang w:val="bg-BG"/>
        </w:rPr>
        <w:t>2029</w:t>
      </w:r>
      <w:r w:rsidR="00DE33B1" w:rsidRPr="00D60CE9">
        <w:rPr>
          <w:sz w:val="28"/>
          <w:szCs w:val="28"/>
          <w:lang w:val="ru-RU"/>
        </w:rPr>
        <w:t>„</w:t>
      </w:r>
      <w:r w:rsidR="00DE33B1">
        <w:rPr>
          <w:sz w:val="28"/>
          <w:szCs w:val="28"/>
          <w:lang w:val="ru-RU"/>
        </w:rPr>
        <w:t>Котленска планина</w:t>
      </w:r>
      <w:r w:rsidR="00DE33B1" w:rsidRPr="00D60CE9">
        <w:rPr>
          <w:sz w:val="28"/>
          <w:szCs w:val="28"/>
          <w:lang w:val="ru-RU"/>
        </w:rPr>
        <w:t>”</w:t>
      </w:r>
      <w:r w:rsidR="00DE33B1">
        <w:rPr>
          <w:rFonts w:cs="Arial"/>
          <w:color w:val="000000"/>
          <w:sz w:val="28"/>
          <w:szCs w:val="28"/>
          <w:lang w:val="bg-BG"/>
        </w:rPr>
        <w:t>.</w:t>
      </w:r>
      <w:r w:rsidRPr="00D60CE9">
        <w:rPr>
          <w:sz w:val="28"/>
          <w:szCs w:val="28"/>
          <w:lang w:val="bg-BG"/>
        </w:rPr>
        <w:t xml:space="preserve"> </w:t>
      </w:r>
    </w:p>
    <w:p w:rsidR="00A90D7B" w:rsidRPr="00CF29F0" w:rsidRDefault="00BF5FD3" w:rsidP="0003507C">
      <w:pPr>
        <w:pStyle w:val="WW-Default"/>
        <w:spacing w:line="288" w:lineRule="auto"/>
        <w:ind w:firstLine="706"/>
        <w:jc w:val="both"/>
        <w:rPr>
          <w:sz w:val="28"/>
          <w:szCs w:val="28"/>
        </w:rPr>
      </w:pPr>
      <w:r w:rsidRPr="00CF29F0">
        <w:rPr>
          <w:sz w:val="28"/>
          <w:szCs w:val="28"/>
        </w:rPr>
        <w:t xml:space="preserve">В доклада за </w:t>
      </w:r>
      <w:r w:rsidR="00A90D7B" w:rsidRPr="00CF29F0">
        <w:rPr>
          <w:sz w:val="28"/>
          <w:szCs w:val="28"/>
        </w:rPr>
        <w:t>ДОСВ</w:t>
      </w:r>
      <w:r w:rsidRPr="00CF29F0">
        <w:rPr>
          <w:sz w:val="28"/>
          <w:szCs w:val="28"/>
        </w:rPr>
        <w:t xml:space="preserve"> са отразени препоръките и изискванията </w:t>
      </w:r>
      <w:r w:rsidR="00A90D7B" w:rsidRPr="00CF29F0">
        <w:rPr>
          <w:sz w:val="28"/>
          <w:szCs w:val="28"/>
        </w:rPr>
        <w:t>на</w:t>
      </w:r>
      <w:r w:rsidR="005C314D" w:rsidRPr="00CF29F0">
        <w:rPr>
          <w:sz w:val="28"/>
          <w:szCs w:val="28"/>
        </w:rPr>
        <w:t xml:space="preserve"> </w:t>
      </w:r>
      <w:r w:rsidR="00A90D7B" w:rsidRPr="00CF29F0">
        <w:rPr>
          <w:sz w:val="28"/>
          <w:szCs w:val="28"/>
        </w:rPr>
        <w:t>Решението</w:t>
      </w:r>
      <w:r w:rsidR="005C314D" w:rsidRPr="00CF29F0">
        <w:rPr>
          <w:sz w:val="28"/>
          <w:szCs w:val="28"/>
        </w:rPr>
        <w:t xml:space="preserve"> на </w:t>
      </w:r>
      <w:r w:rsidR="00A90D7B" w:rsidRPr="00CF29F0">
        <w:rPr>
          <w:sz w:val="28"/>
          <w:szCs w:val="28"/>
        </w:rPr>
        <w:t>РИОСВ Бургас</w:t>
      </w:r>
      <w:r w:rsidRPr="00CF29F0">
        <w:rPr>
          <w:sz w:val="28"/>
          <w:szCs w:val="28"/>
        </w:rPr>
        <w:t xml:space="preserve"> и взети под внимание предвидените ограничения и режими за опазване на защитените територии по смисъла на ЗЗТ, които влизат в границите на защитен</w:t>
      </w:r>
      <w:r w:rsidR="005C314D" w:rsidRPr="00CF29F0">
        <w:rPr>
          <w:sz w:val="28"/>
          <w:szCs w:val="28"/>
        </w:rPr>
        <w:t>ите зони</w:t>
      </w:r>
      <w:r w:rsidRPr="00CF29F0">
        <w:rPr>
          <w:sz w:val="28"/>
          <w:szCs w:val="28"/>
        </w:rPr>
        <w:t>.</w:t>
      </w:r>
      <w:r w:rsidR="00A90D7B" w:rsidRPr="00CF29F0">
        <w:rPr>
          <w:sz w:val="28"/>
          <w:szCs w:val="28"/>
        </w:rPr>
        <w:t xml:space="preserve"> При анализа на въздействията са взети предвид резултатите и данните от проект</w:t>
      </w:r>
      <w:r w:rsidR="00A90D7B" w:rsidRPr="00CF29F0">
        <w:rPr>
          <w:iCs/>
          <w:sz w:val="28"/>
          <w:szCs w:val="28"/>
        </w:rPr>
        <w:t xml:space="preserve"> DIR-59318-1-2 „Картиране и определяне на природозащитното състояние на природни местообитания и видове – фаза І”</w:t>
      </w:r>
      <w:r w:rsidR="00A90D7B" w:rsidRPr="00CF29F0">
        <w:rPr>
          <w:i/>
          <w:iCs/>
          <w:sz w:val="28"/>
          <w:szCs w:val="28"/>
        </w:rPr>
        <w:t xml:space="preserve">, </w:t>
      </w:r>
      <w:r w:rsidR="00A90D7B" w:rsidRPr="00CF29F0">
        <w:rPr>
          <w:sz w:val="28"/>
          <w:szCs w:val="28"/>
        </w:rPr>
        <w:t xml:space="preserve">публикувани в </w:t>
      </w:r>
      <w:r w:rsidR="00A90D7B" w:rsidRPr="00CF29F0">
        <w:rPr>
          <w:i/>
          <w:iCs/>
          <w:sz w:val="28"/>
          <w:szCs w:val="28"/>
        </w:rPr>
        <w:t xml:space="preserve">Информационната система за защитените зони от екологичната мрежата Натура 2000 </w:t>
      </w:r>
      <w:r w:rsidR="00A90D7B" w:rsidRPr="00CF29F0">
        <w:rPr>
          <w:sz w:val="28"/>
          <w:szCs w:val="28"/>
        </w:rPr>
        <w:t xml:space="preserve">и на база предоставените графични файлове от МОСВ с границите на природните местообитания и местообитанията на целевите животински видове предмет на опазване в защитените зони засегнати от плана. </w:t>
      </w:r>
    </w:p>
    <w:p w:rsidR="00A90D7B" w:rsidRPr="00CF29F0" w:rsidRDefault="00A90D7B" w:rsidP="0003507C">
      <w:pPr>
        <w:pStyle w:val="WW-Default"/>
        <w:spacing w:line="288" w:lineRule="auto"/>
        <w:ind w:firstLine="706"/>
        <w:jc w:val="both"/>
        <w:rPr>
          <w:sz w:val="28"/>
          <w:szCs w:val="28"/>
        </w:rPr>
      </w:pPr>
      <w:r w:rsidRPr="00CF29F0">
        <w:rPr>
          <w:sz w:val="28"/>
          <w:szCs w:val="28"/>
        </w:rPr>
        <w:t xml:space="preserve">Оценката на степента на въздействие се извършва чрез процедурата по ОВОС, като на основание чл. 34, ал.1 от Наредбата за ОС в доклада по ЕО се включва, като отделно приложение доклада за оценка на степента на въздействие на инвестиционното предложение върху защитените зони. </w:t>
      </w:r>
    </w:p>
    <w:p w:rsidR="00CF29F0" w:rsidRPr="00CF29F0" w:rsidRDefault="00CF29F0" w:rsidP="0003507C">
      <w:pPr>
        <w:pStyle w:val="WW-Default"/>
        <w:spacing w:line="288" w:lineRule="auto"/>
        <w:ind w:firstLine="706"/>
        <w:jc w:val="both"/>
        <w:rPr>
          <w:sz w:val="28"/>
          <w:szCs w:val="28"/>
        </w:rPr>
      </w:pPr>
      <w:r w:rsidRPr="00CF29F0">
        <w:rPr>
          <w:sz w:val="28"/>
          <w:szCs w:val="28"/>
        </w:rPr>
        <w:t>При оценката на въздействията която ще бъде изготвена, по отношение на количествените параметри площ на местообитания (природни местообитания или местообитания на видове) и популация на видове за референтни стойности са взети стойностите от резултатите и данните от проект</w:t>
      </w:r>
      <w:r w:rsidRPr="00CF29F0">
        <w:rPr>
          <w:iCs/>
          <w:sz w:val="28"/>
          <w:szCs w:val="28"/>
        </w:rPr>
        <w:t xml:space="preserve"> DIR-59318-1-2 „Картиране и определяне на природозащитното състояние на природни местообитания и видове – фаза І”</w:t>
      </w:r>
      <w:r w:rsidRPr="00CF29F0">
        <w:rPr>
          <w:sz w:val="28"/>
          <w:szCs w:val="28"/>
        </w:rPr>
        <w:t>,</w:t>
      </w:r>
      <w:r w:rsidRPr="00CF29F0">
        <w:rPr>
          <w:i/>
          <w:iCs/>
          <w:sz w:val="28"/>
          <w:szCs w:val="28"/>
        </w:rPr>
        <w:t xml:space="preserve"> </w:t>
      </w:r>
      <w:r w:rsidRPr="00CF29F0">
        <w:rPr>
          <w:sz w:val="28"/>
          <w:szCs w:val="28"/>
        </w:rPr>
        <w:t xml:space="preserve">но не и преди ратифициране на договора за присъединяване към ЕС. При оценката на възможностите за възстановяване се оценява реалистичността на това изискване. Това означава, че където в миналото е имало трайно унищожаване на площи на местообитания, дори съгласно параметрите за благоприятен статус да се изисква възстановяване, такива трайно увредени площи без реални възможности за възстановяване не се включват в референтните стойности за площ и популация. Такива случаи са например вече изградените инфраструктури и други застроени територии. </w:t>
      </w:r>
    </w:p>
    <w:p w:rsidR="00CF29F0" w:rsidRDefault="00CF29F0" w:rsidP="0003507C">
      <w:pPr>
        <w:spacing w:line="288" w:lineRule="auto"/>
        <w:ind w:firstLine="706"/>
        <w:jc w:val="both"/>
        <w:rPr>
          <w:sz w:val="28"/>
          <w:szCs w:val="28"/>
        </w:rPr>
      </w:pPr>
      <w:r w:rsidRPr="00CF29F0">
        <w:rPr>
          <w:sz w:val="28"/>
          <w:szCs w:val="28"/>
        </w:rPr>
        <w:t>По отношение на параметрите за качество и състояние на местообитанията (параметри в рамките на критериите „структура и функции”) референтните стойности на параметрите се прилагат и спрямо вече съществуващи съоръжения. Така например въздействията от фрагментацията и унищожение на местообитанието в миналото от съществуващата инфраструктура се отчитат при оценката на кумулативните ефекти.</w:t>
      </w:r>
    </w:p>
    <w:p w:rsidR="00CF29F0" w:rsidRDefault="00CF29F0" w:rsidP="0003507C">
      <w:pPr>
        <w:spacing w:line="288" w:lineRule="auto"/>
        <w:ind w:firstLine="706"/>
        <w:jc w:val="both"/>
        <w:rPr>
          <w:sz w:val="28"/>
          <w:szCs w:val="28"/>
        </w:rPr>
      </w:pPr>
    </w:p>
    <w:p w:rsidR="00CF29F0" w:rsidRPr="00DE09B4" w:rsidRDefault="00CF29F0" w:rsidP="0003507C">
      <w:pPr>
        <w:pStyle w:val="af8"/>
        <w:spacing w:line="288" w:lineRule="auto"/>
        <w:ind w:left="706" w:firstLine="706"/>
        <w:jc w:val="both"/>
        <w:rPr>
          <w:b/>
          <w:bCs/>
          <w:color w:val="000000"/>
          <w:sz w:val="28"/>
          <w:szCs w:val="28"/>
          <w:lang w:val="bg-BG"/>
        </w:rPr>
      </w:pPr>
      <w:r w:rsidRPr="00DE09B4">
        <w:rPr>
          <w:b/>
          <w:bCs/>
          <w:color w:val="000000"/>
          <w:sz w:val="28"/>
          <w:szCs w:val="28"/>
          <w:lang w:val="ru-RU"/>
        </w:rPr>
        <w:t>1.</w:t>
      </w:r>
      <w:r w:rsidR="00BF5FD3" w:rsidRPr="00DE09B4">
        <w:rPr>
          <w:b/>
          <w:bCs/>
          <w:color w:val="000000"/>
          <w:sz w:val="28"/>
          <w:szCs w:val="28"/>
          <w:lang w:val="ru-RU"/>
        </w:rPr>
        <w:t xml:space="preserve">Анотация на </w:t>
      </w:r>
      <w:r w:rsidR="00DB3564" w:rsidRPr="00DE09B4">
        <w:rPr>
          <w:b/>
          <w:bCs/>
          <w:color w:val="000000"/>
          <w:sz w:val="28"/>
          <w:szCs w:val="28"/>
          <w:lang w:val="ru-RU"/>
        </w:rPr>
        <w:t>инвестиционното предложение</w:t>
      </w:r>
      <w:r w:rsidR="00BF5FD3" w:rsidRPr="00DE09B4">
        <w:rPr>
          <w:b/>
          <w:bCs/>
          <w:color w:val="000000"/>
          <w:sz w:val="28"/>
          <w:szCs w:val="28"/>
          <w:lang w:val="bg-BG"/>
        </w:rPr>
        <w:t>.</w:t>
      </w:r>
    </w:p>
    <w:p w:rsidR="00CF29F0" w:rsidRPr="00DE09B4" w:rsidRDefault="00CF29F0" w:rsidP="0003507C">
      <w:pPr>
        <w:pStyle w:val="af8"/>
        <w:spacing w:line="288" w:lineRule="auto"/>
        <w:ind w:left="0" w:firstLine="706"/>
        <w:jc w:val="both"/>
        <w:rPr>
          <w:sz w:val="28"/>
          <w:szCs w:val="28"/>
        </w:rPr>
      </w:pPr>
      <w:r w:rsidRPr="00DE09B4">
        <w:rPr>
          <w:sz w:val="28"/>
          <w:szCs w:val="28"/>
        </w:rPr>
        <w:t xml:space="preserve">Находище „ПОЛЕТО”, </w:t>
      </w:r>
      <w:r w:rsidRPr="00DE09B4">
        <w:rPr>
          <w:sz w:val="28"/>
          <w:szCs w:val="28"/>
          <w:lang w:val="bg-BG"/>
        </w:rPr>
        <w:t xml:space="preserve">в </w:t>
      </w:r>
      <w:r w:rsidRPr="00DE09B4">
        <w:rPr>
          <w:sz w:val="28"/>
          <w:szCs w:val="28"/>
        </w:rPr>
        <w:t>землище</w:t>
      </w:r>
      <w:r w:rsidRPr="00DE09B4">
        <w:rPr>
          <w:sz w:val="28"/>
          <w:szCs w:val="28"/>
          <w:lang w:val="bg-BG"/>
        </w:rPr>
        <w:t>то</w:t>
      </w:r>
      <w:r w:rsidRPr="00DE09B4">
        <w:rPr>
          <w:sz w:val="28"/>
          <w:szCs w:val="28"/>
        </w:rPr>
        <w:t xml:space="preserve"> на с. Медвен, община Котел е разположено</w:t>
      </w:r>
      <w:r w:rsidRPr="00DE09B4">
        <w:rPr>
          <w:sz w:val="28"/>
          <w:szCs w:val="28"/>
          <w:lang w:val="bg-BG"/>
        </w:rPr>
        <w:t xml:space="preserve"> </w:t>
      </w:r>
      <w:r w:rsidRPr="00DE09B4">
        <w:rPr>
          <w:sz w:val="28"/>
          <w:szCs w:val="28"/>
        </w:rPr>
        <w:t>на около 1180 м южно от село Медвен, на около 10 км югоизточно от гр. Котел и на 34 км североизточно от гр. Сливен</w:t>
      </w:r>
    </w:p>
    <w:p w:rsidR="00E873DB" w:rsidRPr="00DE09B4" w:rsidRDefault="00CF29F0" w:rsidP="0003507C">
      <w:pPr>
        <w:pStyle w:val="af3"/>
        <w:spacing w:before="0" w:after="0" w:line="288" w:lineRule="auto"/>
        <w:ind w:firstLine="706"/>
        <w:rPr>
          <w:sz w:val="28"/>
          <w:szCs w:val="28"/>
          <w:lang w:val="ru-RU"/>
        </w:rPr>
      </w:pPr>
      <w:r w:rsidRPr="00DE09B4">
        <w:rPr>
          <w:sz w:val="28"/>
          <w:szCs w:val="28"/>
        </w:rPr>
        <w:t xml:space="preserve">Свързано е със село Медвен и съществуващата асфалтирана пътна мрежа посредством стабилизиран път с настика макадам и черни полски пътища. </w:t>
      </w:r>
      <w:r w:rsidR="00E873DB" w:rsidRPr="00DE09B4">
        <w:rPr>
          <w:sz w:val="28"/>
          <w:szCs w:val="28"/>
          <w:lang w:val="ru-RU"/>
        </w:rPr>
        <w:t xml:space="preserve">На около 250 м от находището </w:t>
      </w:r>
      <w:r w:rsidR="00E873DB" w:rsidRPr="00DE09B4">
        <w:rPr>
          <w:rFonts w:eastAsia="TimesNewRomanPSMT"/>
          <w:sz w:val="28"/>
          <w:szCs w:val="28"/>
          <w:lang w:val="ru-RU"/>
        </w:rPr>
        <w:t>„</w:t>
      </w:r>
      <w:r w:rsidR="00E873DB" w:rsidRPr="00DE09B4">
        <w:rPr>
          <w:sz w:val="28"/>
          <w:szCs w:val="28"/>
          <w:lang w:val="ru-RU"/>
        </w:rPr>
        <w:t>Полето</w:t>
      </w:r>
      <w:r w:rsidR="00E873DB" w:rsidRPr="00DE09B4">
        <w:rPr>
          <w:rFonts w:eastAsia="TimesNewRomanPSMT"/>
          <w:sz w:val="28"/>
          <w:szCs w:val="28"/>
          <w:lang w:val="ru-RU"/>
        </w:rPr>
        <w:t xml:space="preserve">” </w:t>
      </w:r>
      <w:r w:rsidR="00E873DB" w:rsidRPr="00DE09B4">
        <w:rPr>
          <w:sz w:val="28"/>
          <w:szCs w:val="28"/>
          <w:lang w:val="ru-RU"/>
        </w:rPr>
        <w:t xml:space="preserve">е изграден път </w:t>
      </w:r>
      <w:r w:rsidR="00E873DB" w:rsidRPr="00DE09B4">
        <w:rPr>
          <w:sz w:val="28"/>
          <w:szCs w:val="28"/>
        </w:rPr>
        <w:t>с трошено каменна настилка, разклонение на асфалтирания път с. Градец – с. Медвен, западно от с. Медвен по който се осъществява и достъпа до изградената фотоволтаична централа. По тези два пътя</w:t>
      </w:r>
      <w:r w:rsidR="00E873DB" w:rsidRPr="00DE09B4">
        <w:rPr>
          <w:sz w:val="28"/>
          <w:szCs w:val="28"/>
          <w:lang w:val="ru-RU"/>
        </w:rPr>
        <w:t xml:space="preserve"> ще се осъществява извозването на произведените скално облицовъчни материали и ще се доставят необходимите материали и консумативи за провеждане на нормалната дейност в кариерата. За връзка между покрития с трошенокаменна настилка път и работната зона ще се използва съществуваще полски път, </w:t>
      </w:r>
      <w:r w:rsidR="00667509" w:rsidRPr="00DE09B4">
        <w:rPr>
          <w:sz w:val="28"/>
          <w:szCs w:val="28"/>
          <w:lang w:val="ru-RU"/>
        </w:rPr>
        <w:t>с дължина около 250 м, кой</w:t>
      </w:r>
      <w:r w:rsidR="00E873DB" w:rsidRPr="00DE09B4">
        <w:rPr>
          <w:sz w:val="28"/>
          <w:szCs w:val="28"/>
          <w:lang w:val="ru-RU"/>
        </w:rPr>
        <w:t>то до сега се използва за движение на селскостопанските машини в района и добива, който е извършван до учредяване на концесията.</w:t>
      </w:r>
    </w:p>
    <w:p w:rsidR="00CF29F0" w:rsidRPr="00DE09B4" w:rsidRDefault="00CF29F0" w:rsidP="0003507C">
      <w:pPr>
        <w:autoSpaceDE w:val="0"/>
        <w:adjustRightInd w:val="0"/>
        <w:spacing w:line="288" w:lineRule="auto"/>
        <w:ind w:firstLine="706"/>
        <w:jc w:val="both"/>
        <w:rPr>
          <w:sz w:val="28"/>
          <w:szCs w:val="28"/>
        </w:rPr>
      </w:pPr>
      <w:r w:rsidRPr="00DE09B4">
        <w:rPr>
          <w:sz w:val="28"/>
          <w:szCs w:val="28"/>
        </w:rPr>
        <w:t xml:space="preserve">Теренът на находището са общински и частни земи, които са почти изцяло незалесени покрити с тревиста растителност площи, част от които използвана за пасища и добив на сено. </w:t>
      </w:r>
      <w:r w:rsidRPr="00DE09B4">
        <w:rPr>
          <w:sz w:val="28"/>
          <w:szCs w:val="28"/>
          <w:lang w:val="bg-BG"/>
        </w:rPr>
        <w:t>Установените запаси са</w:t>
      </w:r>
      <w:r w:rsidRPr="00DE09B4">
        <w:rPr>
          <w:sz w:val="28"/>
          <w:szCs w:val="28"/>
        </w:rPr>
        <w:t xml:space="preserve"> обект на незаконна дейност за добив на скално</w:t>
      </w:r>
      <w:r w:rsidRPr="00DE09B4">
        <w:rPr>
          <w:sz w:val="28"/>
          <w:szCs w:val="28"/>
          <w:lang w:val="bg-BG"/>
        </w:rPr>
        <w:t xml:space="preserve"> </w:t>
      </w:r>
      <w:r w:rsidRPr="00DE09B4">
        <w:rPr>
          <w:sz w:val="28"/>
          <w:szCs w:val="28"/>
        </w:rPr>
        <w:t>- облицовъчни материали от частни лица.</w:t>
      </w:r>
    </w:p>
    <w:p w:rsidR="00CF29F0" w:rsidRPr="00DE09B4" w:rsidRDefault="00CF29F0" w:rsidP="0003507C">
      <w:pPr>
        <w:autoSpaceDE w:val="0"/>
        <w:adjustRightInd w:val="0"/>
        <w:spacing w:line="288" w:lineRule="auto"/>
        <w:ind w:firstLine="706"/>
        <w:jc w:val="both"/>
        <w:rPr>
          <w:sz w:val="28"/>
          <w:szCs w:val="28"/>
        </w:rPr>
      </w:pPr>
      <w:r w:rsidRPr="00DE09B4">
        <w:rPr>
          <w:sz w:val="28"/>
          <w:szCs w:val="28"/>
        </w:rPr>
        <w:t>Административно находището се отнася към община Котел, Сливенска област.</w:t>
      </w:r>
    </w:p>
    <w:p w:rsidR="00CF29F0" w:rsidRPr="00DE09B4" w:rsidRDefault="00CF29F0" w:rsidP="0003507C">
      <w:pPr>
        <w:autoSpaceDE w:val="0"/>
        <w:adjustRightInd w:val="0"/>
        <w:spacing w:line="288" w:lineRule="auto"/>
        <w:ind w:firstLine="706"/>
        <w:jc w:val="both"/>
        <w:rPr>
          <w:sz w:val="28"/>
          <w:szCs w:val="28"/>
        </w:rPr>
      </w:pPr>
      <w:r w:rsidRPr="00DE09B4">
        <w:rPr>
          <w:sz w:val="28"/>
          <w:szCs w:val="28"/>
        </w:rPr>
        <w:tab/>
        <w:t xml:space="preserve">Площта за проучване попада в границите на НАТУРА 2000, в </w:t>
      </w:r>
      <w:r w:rsidRPr="00DE09B4">
        <w:rPr>
          <w:rFonts w:cs="Arial"/>
          <w:color w:val="000000"/>
          <w:sz w:val="28"/>
          <w:szCs w:val="28"/>
        </w:rPr>
        <w:t xml:space="preserve">BG 0000117 „Котленска планина” по Директивата за опазване на природните обитания и дивата флора и фауна 92/43/ЕИО и BG 0002029 „Котленска планина” по Директивата за пазване на дивите птици </w:t>
      </w:r>
      <w:r w:rsidR="000D5338" w:rsidRPr="00DE09B4">
        <w:rPr>
          <w:sz w:val="28"/>
          <w:szCs w:val="28"/>
        </w:rPr>
        <w:t xml:space="preserve">Инвестиционното предложение </w:t>
      </w:r>
      <w:r w:rsidRPr="00DE09B4">
        <w:rPr>
          <w:sz w:val="28"/>
          <w:szCs w:val="28"/>
        </w:rPr>
        <w:t>попада в проучената територия на масиви 140 и 141 в местността „Полето”, в землището на с. Медвен, Община Котел, Област Сливен и е свързано с добив на скално-облицовъчни материали</w:t>
      </w:r>
      <w:r w:rsidR="000D5338" w:rsidRPr="00DE09B4">
        <w:rPr>
          <w:sz w:val="28"/>
          <w:szCs w:val="28"/>
          <w:lang w:val="bg-BG"/>
        </w:rPr>
        <w:t>.</w:t>
      </w:r>
      <w:r w:rsidRPr="00DE09B4">
        <w:rPr>
          <w:sz w:val="28"/>
          <w:szCs w:val="28"/>
        </w:rPr>
        <w:t xml:space="preserve"> Площта на блока е 231 126,5кв.м. (231.1 дка).</w:t>
      </w:r>
    </w:p>
    <w:p w:rsidR="00CF29F0" w:rsidRPr="00DE09B4" w:rsidRDefault="00CF29F0" w:rsidP="0003507C">
      <w:pPr>
        <w:autoSpaceDE w:val="0"/>
        <w:autoSpaceDN w:val="0"/>
        <w:adjustRightInd w:val="0"/>
        <w:spacing w:line="288" w:lineRule="auto"/>
        <w:ind w:firstLine="706"/>
        <w:jc w:val="both"/>
        <w:rPr>
          <w:sz w:val="28"/>
          <w:szCs w:val="28"/>
        </w:rPr>
      </w:pPr>
      <w:r w:rsidRPr="00DE09B4">
        <w:rPr>
          <w:sz w:val="28"/>
          <w:szCs w:val="28"/>
        </w:rPr>
        <w:tab/>
        <w:t>Имот №140 по картата на възстановената собственост на землището на село Медвен е общинска собственост и е с площ 443,694 дка (площта на блока е 231 126,5кв.м. (231.1 дка), ІХ категория на земеделската земя.</w:t>
      </w:r>
    </w:p>
    <w:p w:rsidR="00CF29F0" w:rsidRPr="00DE09B4" w:rsidRDefault="00CF29F0" w:rsidP="0003507C">
      <w:pPr>
        <w:autoSpaceDE w:val="0"/>
        <w:adjustRightInd w:val="0"/>
        <w:spacing w:line="288" w:lineRule="auto"/>
        <w:ind w:firstLine="706"/>
        <w:jc w:val="both"/>
        <w:rPr>
          <w:sz w:val="28"/>
          <w:szCs w:val="28"/>
        </w:rPr>
      </w:pPr>
      <w:r w:rsidRPr="00DE09B4">
        <w:rPr>
          <w:sz w:val="28"/>
          <w:szCs w:val="28"/>
        </w:rPr>
        <w:t xml:space="preserve">Координатите на инвестиционното намерение </w:t>
      </w:r>
      <w:r w:rsidR="000D5338" w:rsidRPr="00DE09B4">
        <w:rPr>
          <w:sz w:val="28"/>
          <w:szCs w:val="28"/>
        </w:rPr>
        <w:t xml:space="preserve">„Полето” </w:t>
      </w:r>
      <w:r w:rsidRPr="00DE09B4">
        <w:rPr>
          <w:sz w:val="28"/>
          <w:szCs w:val="28"/>
        </w:rPr>
        <w:t xml:space="preserve">съвпадат с площта на запасите, която </w:t>
      </w:r>
      <w:r w:rsidR="000D5338" w:rsidRPr="00DE09B4">
        <w:rPr>
          <w:sz w:val="28"/>
          <w:szCs w:val="28"/>
        </w:rPr>
        <w:t>възлиза на 231 126.5 кв. м (231,</w:t>
      </w:r>
      <w:r w:rsidRPr="00DE09B4">
        <w:rPr>
          <w:sz w:val="28"/>
          <w:szCs w:val="28"/>
        </w:rPr>
        <w:t>1 дка).</w:t>
      </w:r>
    </w:p>
    <w:p w:rsidR="00CF29F0" w:rsidRPr="00C31B30" w:rsidRDefault="00CF29F0" w:rsidP="00CF29F0">
      <w:pPr>
        <w:autoSpaceDE w:val="0"/>
        <w:adjustRightInd w:val="0"/>
        <w:spacing w:line="288" w:lineRule="auto"/>
        <w:ind w:firstLine="706"/>
        <w:jc w:val="both"/>
      </w:pPr>
    </w:p>
    <w:tbl>
      <w:tblPr>
        <w:tblW w:w="0" w:type="auto"/>
        <w:jc w:val="center"/>
        <w:tblLayout w:type="fixed"/>
        <w:tblCellMar>
          <w:left w:w="30" w:type="dxa"/>
          <w:right w:w="30" w:type="dxa"/>
        </w:tblCellMar>
        <w:tblLook w:val="0000" w:firstRow="0" w:lastRow="0" w:firstColumn="0" w:lastColumn="0" w:noHBand="0" w:noVBand="0"/>
      </w:tblPr>
      <w:tblGrid>
        <w:gridCol w:w="1010"/>
        <w:gridCol w:w="1011"/>
        <w:gridCol w:w="1010"/>
        <w:gridCol w:w="1011"/>
        <w:gridCol w:w="1010"/>
        <w:gridCol w:w="1010"/>
      </w:tblGrid>
      <w:tr w:rsidR="00CF29F0" w:rsidRPr="00C31B30" w:rsidTr="00FF325D">
        <w:trPr>
          <w:trHeight w:val="305"/>
          <w:jc w:val="center"/>
        </w:trPr>
        <w:tc>
          <w:tcPr>
            <w:tcW w:w="1010" w:type="dxa"/>
            <w:gridSpan w:val="4"/>
            <w:tcBorders>
              <w:top w:val="single" w:sz="2" w:space="0" w:color="000000"/>
              <w:left w:val="single" w:sz="2" w:space="0" w:color="000000"/>
              <w:bottom w:val="single" w:sz="2" w:space="0" w:color="000000"/>
              <w:right w:val="nil"/>
            </w:tcBorders>
          </w:tcPr>
          <w:p w:rsidR="00CF29F0" w:rsidRPr="00C31B30" w:rsidRDefault="00CF29F0" w:rsidP="00FF325D">
            <w:pPr>
              <w:autoSpaceDE w:val="0"/>
              <w:adjustRightInd w:val="0"/>
              <w:jc w:val="center"/>
              <w:rPr>
                <w:b/>
                <w:bCs/>
                <w:color w:val="000000"/>
                <w:sz w:val="22"/>
              </w:rPr>
            </w:pPr>
            <w:r w:rsidRPr="00C31B30">
              <w:rPr>
                <w:b/>
                <w:bCs/>
                <w:color w:val="000000"/>
                <w:sz w:val="22"/>
              </w:rPr>
              <w:t>КООРДИНАТЕН РЕГИСТЪР</w:t>
            </w:r>
          </w:p>
        </w:tc>
        <w:tc>
          <w:tcPr>
            <w:tcW w:w="1010" w:type="dxa"/>
            <w:tcBorders>
              <w:top w:val="single" w:sz="2" w:space="0" w:color="000000"/>
              <w:left w:val="nil"/>
              <w:bottom w:val="single" w:sz="2" w:space="0" w:color="000000"/>
              <w:right w:val="single" w:sz="2" w:space="0" w:color="000000"/>
            </w:tcBorders>
          </w:tcPr>
          <w:p w:rsidR="00CF29F0" w:rsidRPr="00C31B30" w:rsidRDefault="00CF29F0" w:rsidP="00FF325D">
            <w:pPr>
              <w:autoSpaceDE w:val="0"/>
              <w:adjustRightInd w:val="0"/>
              <w:jc w:val="center"/>
              <w:rPr>
                <w:b/>
                <w:bCs/>
                <w:color w:val="000000"/>
                <w:sz w:val="22"/>
              </w:rPr>
            </w:pPr>
          </w:p>
        </w:tc>
        <w:tc>
          <w:tcPr>
            <w:tcW w:w="1010" w:type="dxa"/>
            <w:tcBorders>
              <w:top w:val="single" w:sz="2" w:space="0" w:color="000000"/>
              <w:left w:val="single" w:sz="2" w:space="0" w:color="000000"/>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gridSpan w:val="4"/>
            <w:tcBorders>
              <w:top w:val="single" w:sz="2" w:space="0" w:color="000000"/>
              <w:left w:val="single" w:sz="2" w:space="0" w:color="000000"/>
              <w:bottom w:val="single" w:sz="2" w:space="0" w:color="000000"/>
              <w:right w:val="nil"/>
            </w:tcBorders>
          </w:tcPr>
          <w:p w:rsidR="00CF29F0" w:rsidRPr="00C31B30" w:rsidRDefault="00CF29F0" w:rsidP="00FF325D">
            <w:pPr>
              <w:autoSpaceDE w:val="0"/>
              <w:adjustRightInd w:val="0"/>
              <w:jc w:val="center"/>
              <w:rPr>
                <w:b/>
                <w:bCs/>
                <w:color w:val="000000"/>
                <w:sz w:val="22"/>
              </w:rPr>
            </w:pPr>
            <w:r w:rsidRPr="00C31B30">
              <w:rPr>
                <w:b/>
                <w:bCs/>
                <w:color w:val="000000"/>
                <w:sz w:val="22"/>
              </w:rPr>
              <w:t>на запасите в находище "ПОЛЕТО"</w:t>
            </w:r>
          </w:p>
        </w:tc>
        <w:tc>
          <w:tcPr>
            <w:tcW w:w="1010" w:type="dxa"/>
            <w:tcBorders>
              <w:top w:val="single" w:sz="2" w:space="0" w:color="000000"/>
              <w:left w:val="nil"/>
              <w:bottom w:val="single" w:sz="2" w:space="0" w:color="000000"/>
              <w:right w:val="single" w:sz="2" w:space="0" w:color="000000"/>
            </w:tcBorders>
          </w:tcPr>
          <w:p w:rsidR="00CF29F0" w:rsidRPr="00C31B30" w:rsidRDefault="00CF29F0" w:rsidP="00FF325D">
            <w:pPr>
              <w:autoSpaceDE w:val="0"/>
              <w:adjustRightInd w:val="0"/>
              <w:jc w:val="center"/>
              <w:rPr>
                <w:b/>
                <w:bCs/>
                <w:color w:val="000000"/>
                <w:sz w:val="22"/>
              </w:rPr>
            </w:pPr>
          </w:p>
        </w:tc>
        <w:tc>
          <w:tcPr>
            <w:tcW w:w="1010" w:type="dxa"/>
            <w:tcBorders>
              <w:top w:val="single" w:sz="2" w:space="0" w:color="000000"/>
              <w:left w:val="single" w:sz="2" w:space="0" w:color="000000"/>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gridSpan w:val="3"/>
            <w:tcBorders>
              <w:top w:val="single" w:sz="2" w:space="0" w:color="000000"/>
              <w:left w:val="single" w:sz="2" w:space="0" w:color="000000"/>
              <w:bottom w:val="single" w:sz="2" w:space="0" w:color="000000"/>
              <w:right w:val="nil"/>
            </w:tcBorders>
          </w:tcPr>
          <w:p w:rsidR="00CF29F0" w:rsidRPr="00C31B30" w:rsidRDefault="00CF29F0" w:rsidP="00FF325D">
            <w:pPr>
              <w:autoSpaceDE w:val="0"/>
              <w:adjustRightInd w:val="0"/>
              <w:jc w:val="center"/>
              <w:rPr>
                <w:b/>
                <w:bCs/>
                <w:color w:val="000000"/>
                <w:sz w:val="22"/>
              </w:rPr>
            </w:pPr>
            <w:r w:rsidRPr="00C31B30">
              <w:rPr>
                <w:b/>
                <w:bCs/>
                <w:color w:val="000000"/>
                <w:sz w:val="22"/>
              </w:rPr>
              <w:t>община Котел, област Сливен</w:t>
            </w:r>
          </w:p>
        </w:tc>
        <w:tc>
          <w:tcPr>
            <w:tcW w:w="1011" w:type="dxa"/>
            <w:tcBorders>
              <w:top w:val="single" w:sz="2" w:space="0" w:color="000000"/>
              <w:left w:val="nil"/>
              <w:bottom w:val="single" w:sz="2" w:space="0" w:color="000000"/>
              <w:right w:val="nil"/>
            </w:tcBorders>
          </w:tcPr>
          <w:p w:rsidR="00CF29F0" w:rsidRPr="00C31B30" w:rsidRDefault="00CF29F0" w:rsidP="00FF325D">
            <w:pPr>
              <w:autoSpaceDE w:val="0"/>
              <w:adjustRightInd w:val="0"/>
              <w:jc w:val="center"/>
              <w:rPr>
                <w:b/>
                <w:bCs/>
                <w:color w:val="000000"/>
                <w:sz w:val="22"/>
              </w:rPr>
            </w:pPr>
          </w:p>
        </w:tc>
        <w:tc>
          <w:tcPr>
            <w:tcW w:w="1010" w:type="dxa"/>
            <w:tcBorders>
              <w:top w:val="single" w:sz="2" w:space="0" w:color="000000"/>
              <w:left w:val="nil"/>
              <w:bottom w:val="single" w:sz="2" w:space="0" w:color="000000"/>
              <w:right w:val="single" w:sz="2" w:space="0" w:color="000000"/>
            </w:tcBorders>
          </w:tcPr>
          <w:p w:rsidR="00CF29F0" w:rsidRPr="00C31B30" w:rsidRDefault="00CF29F0" w:rsidP="00FF325D">
            <w:pPr>
              <w:autoSpaceDE w:val="0"/>
              <w:adjustRightInd w:val="0"/>
              <w:jc w:val="center"/>
              <w:rPr>
                <w:b/>
                <w:bCs/>
                <w:color w:val="000000"/>
                <w:sz w:val="22"/>
              </w:rPr>
            </w:pPr>
          </w:p>
        </w:tc>
        <w:tc>
          <w:tcPr>
            <w:tcW w:w="1010" w:type="dxa"/>
            <w:tcBorders>
              <w:top w:val="single" w:sz="2" w:space="0" w:color="000000"/>
              <w:left w:val="single" w:sz="2" w:space="0" w:color="000000"/>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gridSpan w:val="3"/>
            <w:tcBorders>
              <w:top w:val="single" w:sz="2" w:space="0" w:color="000000"/>
              <w:left w:val="single" w:sz="2" w:space="0" w:color="000000"/>
              <w:bottom w:val="single" w:sz="2" w:space="0" w:color="000000"/>
              <w:right w:val="nil"/>
            </w:tcBorders>
          </w:tcPr>
          <w:p w:rsidR="00CF29F0" w:rsidRPr="00C31B30" w:rsidRDefault="00CF29F0" w:rsidP="00FF325D">
            <w:pPr>
              <w:autoSpaceDE w:val="0"/>
              <w:adjustRightInd w:val="0"/>
              <w:jc w:val="center"/>
              <w:rPr>
                <w:b/>
                <w:bCs/>
                <w:color w:val="000000"/>
                <w:sz w:val="22"/>
              </w:rPr>
            </w:pPr>
            <w:r w:rsidRPr="00C31B30">
              <w:rPr>
                <w:b/>
                <w:bCs/>
                <w:color w:val="000000"/>
                <w:sz w:val="22"/>
              </w:rPr>
              <w:t>Координатна система 1970 г.</w:t>
            </w:r>
          </w:p>
        </w:tc>
        <w:tc>
          <w:tcPr>
            <w:tcW w:w="1011" w:type="dxa"/>
            <w:tcBorders>
              <w:top w:val="single" w:sz="2" w:space="0" w:color="000000"/>
              <w:left w:val="nil"/>
              <w:bottom w:val="single" w:sz="2" w:space="0" w:color="000000"/>
              <w:right w:val="nil"/>
            </w:tcBorders>
          </w:tcPr>
          <w:p w:rsidR="00CF29F0" w:rsidRPr="00C31B30" w:rsidRDefault="00CF29F0" w:rsidP="00FF325D">
            <w:pPr>
              <w:autoSpaceDE w:val="0"/>
              <w:adjustRightInd w:val="0"/>
              <w:jc w:val="center"/>
              <w:rPr>
                <w:b/>
                <w:bCs/>
                <w:color w:val="000000"/>
                <w:sz w:val="22"/>
              </w:rPr>
            </w:pPr>
          </w:p>
        </w:tc>
        <w:tc>
          <w:tcPr>
            <w:tcW w:w="1010" w:type="dxa"/>
            <w:tcBorders>
              <w:top w:val="single" w:sz="2" w:space="0" w:color="000000"/>
              <w:left w:val="nil"/>
              <w:bottom w:val="single" w:sz="2" w:space="0" w:color="000000"/>
              <w:right w:val="single" w:sz="2" w:space="0" w:color="000000"/>
            </w:tcBorders>
          </w:tcPr>
          <w:p w:rsidR="00CF29F0" w:rsidRPr="00C31B30" w:rsidRDefault="00CF29F0" w:rsidP="00FF325D">
            <w:pPr>
              <w:autoSpaceDE w:val="0"/>
              <w:adjustRightInd w:val="0"/>
              <w:jc w:val="center"/>
              <w:rPr>
                <w:b/>
                <w:bCs/>
                <w:color w:val="000000"/>
                <w:sz w:val="22"/>
              </w:rPr>
            </w:pPr>
          </w:p>
        </w:tc>
        <w:tc>
          <w:tcPr>
            <w:tcW w:w="1010" w:type="dxa"/>
            <w:tcBorders>
              <w:top w:val="single" w:sz="2" w:space="0" w:color="000000"/>
              <w:left w:val="single" w:sz="2" w:space="0" w:color="000000"/>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19"/>
          <w:jc w:val="center"/>
        </w:trPr>
        <w:tc>
          <w:tcPr>
            <w:tcW w:w="1010" w:type="dxa"/>
            <w:tcBorders>
              <w:top w:val="single" w:sz="2" w:space="0" w:color="000000"/>
              <w:left w:val="single" w:sz="2" w:space="0" w:color="000000"/>
              <w:bottom w:val="single" w:sz="12" w:space="0" w:color="auto"/>
              <w:right w:val="single" w:sz="2" w:space="0" w:color="000000"/>
            </w:tcBorders>
          </w:tcPr>
          <w:p w:rsidR="00CF29F0" w:rsidRPr="00C31B30" w:rsidRDefault="00CF29F0" w:rsidP="00FF325D">
            <w:pPr>
              <w:autoSpaceDE w:val="0"/>
              <w:adjustRightInd w:val="0"/>
              <w:jc w:val="center"/>
              <w:rPr>
                <w:color w:val="000000"/>
                <w:sz w:val="22"/>
              </w:rPr>
            </w:pPr>
          </w:p>
        </w:tc>
        <w:tc>
          <w:tcPr>
            <w:tcW w:w="1011" w:type="dxa"/>
            <w:tcBorders>
              <w:top w:val="single" w:sz="2" w:space="0" w:color="000000"/>
              <w:left w:val="single" w:sz="2" w:space="0" w:color="000000"/>
              <w:bottom w:val="single" w:sz="12" w:space="0" w:color="auto"/>
              <w:right w:val="single" w:sz="2" w:space="0" w:color="000000"/>
            </w:tcBorders>
          </w:tcPr>
          <w:p w:rsidR="00CF29F0" w:rsidRPr="00C31B30" w:rsidRDefault="00CF29F0" w:rsidP="00FF325D">
            <w:pPr>
              <w:autoSpaceDE w:val="0"/>
              <w:adjustRightInd w:val="0"/>
              <w:jc w:val="center"/>
              <w:rPr>
                <w:color w:val="000000"/>
                <w:sz w:val="22"/>
              </w:rPr>
            </w:pPr>
          </w:p>
        </w:tc>
        <w:tc>
          <w:tcPr>
            <w:tcW w:w="1010" w:type="dxa"/>
            <w:tcBorders>
              <w:top w:val="single" w:sz="2" w:space="0" w:color="000000"/>
              <w:left w:val="single" w:sz="2" w:space="0" w:color="000000"/>
              <w:bottom w:val="single" w:sz="12" w:space="0" w:color="auto"/>
              <w:right w:val="single" w:sz="2" w:space="0" w:color="000000"/>
            </w:tcBorders>
          </w:tcPr>
          <w:p w:rsidR="00CF29F0" w:rsidRPr="00C31B30" w:rsidRDefault="00CF29F0" w:rsidP="00FF325D">
            <w:pPr>
              <w:autoSpaceDE w:val="0"/>
              <w:adjustRightInd w:val="0"/>
              <w:jc w:val="center"/>
              <w:rPr>
                <w:color w:val="000000"/>
                <w:sz w:val="22"/>
              </w:rPr>
            </w:pPr>
          </w:p>
        </w:tc>
        <w:tc>
          <w:tcPr>
            <w:tcW w:w="1011" w:type="dxa"/>
            <w:tcBorders>
              <w:top w:val="single" w:sz="2" w:space="0" w:color="000000"/>
              <w:left w:val="single" w:sz="2" w:space="0" w:color="000000"/>
              <w:bottom w:val="single" w:sz="12" w:space="0" w:color="auto"/>
              <w:right w:val="single" w:sz="2" w:space="0" w:color="000000"/>
            </w:tcBorders>
          </w:tcPr>
          <w:p w:rsidR="00CF29F0" w:rsidRPr="00C31B30" w:rsidRDefault="00CF29F0" w:rsidP="00FF325D">
            <w:pPr>
              <w:autoSpaceDE w:val="0"/>
              <w:adjustRightInd w:val="0"/>
              <w:jc w:val="center"/>
              <w:rPr>
                <w:color w:val="000000"/>
                <w:sz w:val="22"/>
              </w:rPr>
            </w:pPr>
          </w:p>
        </w:tc>
        <w:tc>
          <w:tcPr>
            <w:tcW w:w="1010" w:type="dxa"/>
            <w:tcBorders>
              <w:top w:val="single" w:sz="2" w:space="0" w:color="000000"/>
              <w:left w:val="single" w:sz="2" w:space="0" w:color="000000"/>
              <w:bottom w:val="single" w:sz="12" w:space="0" w:color="auto"/>
              <w:right w:val="single" w:sz="2" w:space="0" w:color="000000"/>
            </w:tcBorders>
          </w:tcPr>
          <w:p w:rsidR="00CF29F0" w:rsidRPr="00C31B30" w:rsidRDefault="00CF29F0" w:rsidP="00FF325D">
            <w:pPr>
              <w:autoSpaceDE w:val="0"/>
              <w:adjustRightInd w:val="0"/>
              <w:jc w:val="center"/>
              <w:rPr>
                <w:color w:val="000000"/>
                <w:sz w:val="22"/>
              </w:rPr>
            </w:pPr>
          </w:p>
        </w:tc>
        <w:tc>
          <w:tcPr>
            <w:tcW w:w="1010" w:type="dxa"/>
            <w:tcBorders>
              <w:top w:val="single" w:sz="2" w:space="0" w:color="000000"/>
              <w:left w:val="single" w:sz="2" w:space="0" w:color="000000"/>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19"/>
          <w:jc w:val="center"/>
        </w:trPr>
        <w:tc>
          <w:tcPr>
            <w:tcW w:w="1010" w:type="dxa"/>
            <w:tcBorders>
              <w:top w:val="single" w:sz="12" w:space="0" w:color="auto"/>
              <w:left w:val="single" w:sz="12" w:space="0" w:color="auto"/>
              <w:bottom w:val="doub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No</w:t>
            </w:r>
          </w:p>
        </w:tc>
        <w:tc>
          <w:tcPr>
            <w:tcW w:w="1011" w:type="dxa"/>
            <w:tcBorders>
              <w:top w:val="single" w:sz="12" w:space="0" w:color="auto"/>
              <w:left w:val="single" w:sz="6" w:space="0" w:color="auto"/>
              <w:bottom w:val="doub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X</w:t>
            </w:r>
          </w:p>
        </w:tc>
        <w:tc>
          <w:tcPr>
            <w:tcW w:w="1010" w:type="dxa"/>
            <w:tcBorders>
              <w:top w:val="single" w:sz="12" w:space="0" w:color="auto"/>
              <w:left w:val="single" w:sz="6" w:space="0" w:color="auto"/>
              <w:bottom w:val="doub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Y</w:t>
            </w:r>
          </w:p>
        </w:tc>
        <w:tc>
          <w:tcPr>
            <w:tcW w:w="1011" w:type="dxa"/>
            <w:tcBorders>
              <w:top w:val="single" w:sz="12" w:space="0" w:color="auto"/>
              <w:left w:val="single" w:sz="6" w:space="0" w:color="auto"/>
              <w:bottom w:val="doub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H</w:t>
            </w:r>
          </w:p>
        </w:tc>
        <w:tc>
          <w:tcPr>
            <w:tcW w:w="1010" w:type="dxa"/>
            <w:tcBorders>
              <w:top w:val="single" w:sz="12" w:space="0" w:color="auto"/>
              <w:left w:val="single" w:sz="6" w:space="0" w:color="auto"/>
              <w:bottom w:val="double" w:sz="6"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Озн.</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19"/>
          <w:jc w:val="center"/>
        </w:trPr>
        <w:tc>
          <w:tcPr>
            <w:tcW w:w="1010" w:type="dxa"/>
            <w:tcBorders>
              <w:top w:val="double" w:sz="6" w:space="0" w:color="auto"/>
              <w:left w:val="single" w:sz="12"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1</w:t>
            </w:r>
          </w:p>
        </w:tc>
        <w:tc>
          <w:tcPr>
            <w:tcW w:w="1011" w:type="dxa"/>
            <w:tcBorders>
              <w:top w:val="doub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4677649</w:t>
            </w:r>
          </w:p>
        </w:tc>
        <w:tc>
          <w:tcPr>
            <w:tcW w:w="1010" w:type="dxa"/>
            <w:tcBorders>
              <w:top w:val="doub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9510700</w:t>
            </w:r>
          </w:p>
        </w:tc>
        <w:tc>
          <w:tcPr>
            <w:tcW w:w="1011" w:type="dxa"/>
            <w:tcBorders>
              <w:top w:val="doub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488,6</w:t>
            </w:r>
          </w:p>
        </w:tc>
        <w:tc>
          <w:tcPr>
            <w:tcW w:w="1010" w:type="dxa"/>
            <w:tcBorders>
              <w:top w:val="double" w:sz="6" w:space="0" w:color="auto"/>
              <w:left w:val="single" w:sz="6" w:space="0" w:color="auto"/>
              <w:bottom w:val="single" w:sz="6"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Мс-1</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tcBorders>
              <w:top w:val="single" w:sz="6" w:space="0" w:color="auto"/>
              <w:left w:val="single" w:sz="12"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2</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4677576</w:t>
            </w:r>
          </w:p>
        </w:tc>
        <w:tc>
          <w:tcPr>
            <w:tcW w:w="1010"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9510923</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499,5</w:t>
            </w:r>
          </w:p>
        </w:tc>
        <w:tc>
          <w:tcPr>
            <w:tcW w:w="1010" w:type="dxa"/>
            <w:tcBorders>
              <w:top w:val="single" w:sz="6" w:space="0" w:color="auto"/>
              <w:left w:val="single" w:sz="6" w:space="0" w:color="auto"/>
              <w:bottom w:val="single" w:sz="6"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Ш-1</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tcBorders>
              <w:top w:val="single" w:sz="6" w:space="0" w:color="auto"/>
              <w:left w:val="single" w:sz="12"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3</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4677344</w:t>
            </w:r>
          </w:p>
        </w:tc>
        <w:tc>
          <w:tcPr>
            <w:tcW w:w="1010"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9511092</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513,8</w:t>
            </w:r>
          </w:p>
        </w:tc>
        <w:tc>
          <w:tcPr>
            <w:tcW w:w="1010" w:type="dxa"/>
            <w:tcBorders>
              <w:top w:val="single" w:sz="6" w:space="0" w:color="auto"/>
              <w:left w:val="single" w:sz="6" w:space="0" w:color="auto"/>
              <w:bottom w:val="single" w:sz="6"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Мс-2</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tcBorders>
              <w:top w:val="single" w:sz="6" w:space="0" w:color="auto"/>
              <w:left w:val="single" w:sz="12"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4677002</w:t>
            </w:r>
          </w:p>
        </w:tc>
        <w:tc>
          <w:tcPr>
            <w:tcW w:w="1010"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9511248</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516,1</w:t>
            </w:r>
          </w:p>
        </w:tc>
        <w:tc>
          <w:tcPr>
            <w:tcW w:w="1010" w:type="dxa"/>
            <w:tcBorders>
              <w:top w:val="single" w:sz="6" w:space="0" w:color="auto"/>
              <w:left w:val="single" w:sz="6" w:space="0" w:color="auto"/>
              <w:bottom w:val="single" w:sz="6"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Ш-3</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tcBorders>
              <w:top w:val="single" w:sz="6" w:space="0" w:color="auto"/>
              <w:left w:val="single" w:sz="12"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5</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4677010</w:t>
            </w:r>
          </w:p>
        </w:tc>
        <w:tc>
          <w:tcPr>
            <w:tcW w:w="1010"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9510946</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504,4</w:t>
            </w:r>
          </w:p>
        </w:tc>
        <w:tc>
          <w:tcPr>
            <w:tcW w:w="1010" w:type="dxa"/>
            <w:tcBorders>
              <w:top w:val="single" w:sz="6" w:space="0" w:color="auto"/>
              <w:left w:val="single" w:sz="6" w:space="0" w:color="auto"/>
              <w:bottom w:val="single" w:sz="6"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Гт-6</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05"/>
          <w:jc w:val="center"/>
        </w:trPr>
        <w:tc>
          <w:tcPr>
            <w:tcW w:w="1010" w:type="dxa"/>
            <w:tcBorders>
              <w:top w:val="single" w:sz="6" w:space="0" w:color="auto"/>
              <w:left w:val="single" w:sz="12"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6</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4677017</w:t>
            </w:r>
          </w:p>
        </w:tc>
        <w:tc>
          <w:tcPr>
            <w:tcW w:w="1010"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9510700</w:t>
            </w:r>
          </w:p>
        </w:tc>
        <w:tc>
          <w:tcPr>
            <w:tcW w:w="1011" w:type="dxa"/>
            <w:tcBorders>
              <w:top w:val="single" w:sz="6" w:space="0" w:color="auto"/>
              <w:left w:val="single" w:sz="6" w:space="0" w:color="auto"/>
              <w:bottom w:val="single" w:sz="6"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494,8</w:t>
            </w:r>
          </w:p>
        </w:tc>
        <w:tc>
          <w:tcPr>
            <w:tcW w:w="1010" w:type="dxa"/>
            <w:tcBorders>
              <w:top w:val="single" w:sz="6" w:space="0" w:color="auto"/>
              <w:left w:val="single" w:sz="6" w:space="0" w:color="auto"/>
              <w:bottom w:val="single" w:sz="6"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Мс-3</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r w:rsidR="00CF29F0" w:rsidRPr="00C31B30" w:rsidTr="00FF325D">
        <w:trPr>
          <w:trHeight w:val="319"/>
          <w:jc w:val="center"/>
        </w:trPr>
        <w:tc>
          <w:tcPr>
            <w:tcW w:w="1010" w:type="dxa"/>
            <w:tcBorders>
              <w:top w:val="single" w:sz="6" w:space="0" w:color="auto"/>
              <w:left w:val="single" w:sz="12" w:space="0" w:color="auto"/>
              <w:bottom w:val="single" w:sz="12"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7</w:t>
            </w:r>
          </w:p>
        </w:tc>
        <w:tc>
          <w:tcPr>
            <w:tcW w:w="1011" w:type="dxa"/>
            <w:tcBorders>
              <w:top w:val="single" w:sz="6" w:space="0" w:color="auto"/>
              <w:left w:val="single" w:sz="6" w:space="0" w:color="auto"/>
              <w:bottom w:val="single" w:sz="12"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4677270</w:t>
            </w:r>
          </w:p>
        </w:tc>
        <w:tc>
          <w:tcPr>
            <w:tcW w:w="1010" w:type="dxa"/>
            <w:tcBorders>
              <w:top w:val="single" w:sz="6" w:space="0" w:color="auto"/>
              <w:left w:val="single" w:sz="6" w:space="0" w:color="auto"/>
              <w:bottom w:val="single" w:sz="12"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9510716</w:t>
            </w:r>
          </w:p>
        </w:tc>
        <w:tc>
          <w:tcPr>
            <w:tcW w:w="1011" w:type="dxa"/>
            <w:tcBorders>
              <w:top w:val="single" w:sz="6" w:space="0" w:color="auto"/>
              <w:left w:val="single" w:sz="6" w:space="0" w:color="auto"/>
              <w:bottom w:val="single" w:sz="12" w:space="0" w:color="auto"/>
              <w:right w:val="single" w:sz="6" w:space="0" w:color="auto"/>
            </w:tcBorders>
          </w:tcPr>
          <w:p w:rsidR="00CF29F0" w:rsidRPr="00C31B30" w:rsidRDefault="00CF29F0" w:rsidP="00FF325D">
            <w:pPr>
              <w:autoSpaceDE w:val="0"/>
              <w:adjustRightInd w:val="0"/>
              <w:jc w:val="center"/>
              <w:rPr>
                <w:color w:val="000000"/>
                <w:sz w:val="22"/>
              </w:rPr>
            </w:pPr>
            <w:r w:rsidRPr="00C31B30">
              <w:rPr>
                <w:color w:val="000000"/>
                <w:sz w:val="22"/>
              </w:rPr>
              <w:t>490,0</w:t>
            </w:r>
          </w:p>
        </w:tc>
        <w:tc>
          <w:tcPr>
            <w:tcW w:w="1010" w:type="dxa"/>
            <w:tcBorders>
              <w:top w:val="single" w:sz="6" w:space="0" w:color="auto"/>
              <w:left w:val="single" w:sz="6" w:space="0" w:color="auto"/>
              <w:bottom w:val="single" w:sz="12" w:space="0" w:color="auto"/>
              <w:right w:val="single" w:sz="12" w:space="0" w:color="auto"/>
            </w:tcBorders>
          </w:tcPr>
          <w:p w:rsidR="00CF29F0" w:rsidRPr="00C31B30" w:rsidRDefault="00CF29F0" w:rsidP="00FF325D">
            <w:pPr>
              <w:autoSpaceDE w:val="0"/>
              <w:adjustRightInd w:val="0"/>
              <w:jc w:val="center"/>
              <w:rPr>
                <w:color w:val="000000"/>
                <w:sz w:val="22"/>
              </w:rPr>
            </w:pPr>
            <w:r w:rsidRPr="00C31B30">
              <w:rPr>
                <w:color w:val="000000"/>
                <w:sz w:val="22"/>
              </w:rPr>
              <w:t>Гт-3</w:t>
            </w:r>
          </w:p>
        </w:tc>
        <w:tc>
          <w:tcPr>
            <w:tcW w:w="1010" w:type="dxa"/>
            <w:tcBorders>
              <w:top w:val="single" w:sz="2" w:space="0" w:color="000000"/>
              <w:left w:val="single" w:sz="12" w:space="0" w:color="auto"/>
              <w:bottom w:val="single" w:sz="2" w:space="0" w:color="000000"/>
              <w:right w:val="single" w:sz="2" w:space="0" w:color="000000"/>
            </w:tcBorders>
          </w:tcPr>
          <w:p w:rsidR="00CF29F0" w:rsidRPr="00C31B30" w:rsidRDefault="00CF29F0" w:rsidP="00FF325D">
            <w:pPr>
              <w:autoSpaceDE w:val="0"/>
              <w:adjustRightInd w:val="0"/>
              <w:jc w:val="center"/>
              <w:rPr>
                <w:color w:val="000000"/>
                <w:sz w:val="22"/>
              </w:rPr>
            </w:pPr>
          </w:p>
        </w:tc>
      </w:tr>
    </w:tbl>
    <w:p w:rsidR="00CF29F0" w:rsidRPr="00C31B30" w:rsidRDefault="00CF29F0" w:rsidP="00CF29F0">
      <w:pPr>
        <w:autoSpaceDE w:val="0"/>
        <w:adjustRightInd w:val="0"/>
        <w:jc w:val="center"/>
        <w:rPr>
          <w:sz w:val="22"/>
        </w:rPr>
      </w:pPr>
    </w:p>
    <w:p w:rsidR="00CF29F0" w:rsidRPr="00DE09B4" w:rsidRDefault="00CF29F0" w:rsidP="006B5BC2">
      <w:pPr>
        <w:autoSpaceDE w:val="0"/>
        <w:adjustRightInd w:val="0"/>
        <w:spacing w:line="288" w:lineRule="auto"/>
        <w:ind w:firstLine="706"/>
        <w:jc w:val="both"/>
        <w:rPr>
          <w:sz w:val="28"/>
          <w:szCs w:val="28"/>
        </w:rPr>
      </w:pPr>
      <w:r w:rsidRPr="00DE09B4">
        <w:rPr>
          <w:sz w:val="28"/>
          <w:szCs w:val="28"/>
        </w:rPr>
        <w:t>Заснети са точките, определящи конфигурацията на терена, отделни дървета, асфалтов път, черен път, дерета. Терена е начупен, от равнинни части, до 12 процентов наклон. Основно е мера и пасище. В права линия, разстоянието от регулацията на селото-Медвен до находището е около 1180 метра. На определено разстояние на североизток има изграден фотоволтаичен парк.</w:t>
      </w:r>
    </w:p>
    <w:p w:rsidR="00DE09B4" w:rsidRDefault="00CF29F0" w:rsidP="006B5BC2">
      <w:pPr>
        <w:spacing w:line="288" w:lineRule="auto"/>
        <w:ind w:firstLine="706"/>
        <w:jc w:val="both"/>
        <w:rPr>
          <w:sz w:val="28"/>
          <w:szCs w:val="28"/>
        </w:rPr>
      </w:pPr>
      <w:r w:rsidRPr="00DE09B4">
        <w:rPr>
          <w:sz w:val="28"/>
          <w:szCs w:val="28"/>
        </w:rPr>
        <w:t xml:space="preserve">Обхвата на исканата концесия за добив съвпада с контура на находището, както е по координати и няма да се иска допълнителна площ за съпътстващи нужди. Инвестиционното предложение по своята специфика не предвижда </w:t>
      </w:r>
      <w:r w:rsidRPr="00DE09B4">
        <w:rPr>
          <w:b/>
          <w:i/>
          <w:sz w:val="28"/>
          <w:szCs w:val="28"/>
        </w:rPr>
        <w:t>по време на фазата на строителство и фазата на експлоатация</w:t>
      </w:r>
      <w:r w:rsidRPr="00DE09B4">
        <w:rPr>
          <w:sz w:val="28"/>
          <w:szCs w:val="28"/>
        </w:rPr>
        <w:t xml:space="preserve"> и не е свързано със съпътстващи дейности</w:t>
      </w:r>
      <w:r w:rsidR="000D5338" w:rsidRPr="00DE09B4">
        <w:rPr>
          <w:sz w:val="28"/>
          <w:szCs w:val="28"/>
          <w:lang w:val="bg-BG"/>
        </w:rPr>
        <w:t>,</w:t>
      </w:r>
      <w:r w:rsidRPr="00DE09B4">
        <w:rPr>
          <w:sz w:val="28"/>
          <w:szCs w:val="28"/>
        </w:rPr>
        <w:t xml:space="preserve"> които да излизат извън границите на площта</w:t>
      </w:r>
      <w:r w:rsidR="000D5338" w:rsidRPr="00DE09B4">
        <w:rPr>
          <w:sz w:val="28"/>
          <w:szCs w:val="28"/>
          <w:lang w:val="bg-BG"/>
        </w:rPr>
        <w:t xml:space="preserve"> Същата</w:t>
      </w:r>
      <w:r w:rsidRPr="00DE09B4">
        <w:rPr>
          <w:sz w:val="28"/>
          <w:szCs w:val="28"/>
        </w:rPr>
        <w:t xml:space="preserve"> ежегодно ще се определя с</w:t>
      </w:r>
      <w:r w:rsidR="000D5338" w:rsidRPr="00DE09B4">
        <w:rPr>
          <w:sz w:val="28"/>
          <w:szCs w:val="28"/>
          <w:lang w:val="bg-BG"/>
        </w:rPr>
        <w:t>ъгласно</w:t>
      </w:r>
      <w:r w:rsidRPr="00DE09B4">
        <w:rPr>
          <w:sz w:val="28"/>
          <w:szCs w:val="28"/>
        </w:rPr>
        <w:t xml:space="preserve"> НАРЕДБА за изискванията</w:t>
      </w:r>
      <w:r w:rsidR="000D5338" w:rsidRPr="00DE09B4">
        <w:rPr>
          <w:sz w:val="28"/>
          <w:szCs w:val="28"/>
        </w:rPr>
        <w:t xml:space="preserve"> към обхвата и съдържанието на </w:t>
      </w:r>
      <w:r w:rsidRPr="00DE09B4">
        <w:rPr>
          <w:sz w:val="28"/>
          <w:szCs w:val="28"/>
        </w:rPr>
        <w:t>работните проекти</w:t>
      </w:r>
      <w:r w:rsidR="000D5338" w:rsidRPr="00DE09B4">
        <w:rPr>
          <w:sz w:val="28"/>
          <w:szCs w:val="28"/>
        </w:rPr>
        <w:t xml:space="preserve"> за търсене и проучване, добив </w:t>
      </w:r>
      <w:r w:rsidRPr="00DE09B4">
        <w:rPr>
          <w:sz w:val="28"/>
          <w:szCs w:val="28"/>
        </w:rPr>
        <w:t>и първична прераб</w:t>
      </w:r>
      <w:r w:rsidR="000D5338" w:rsidRPr="00DE09B4">
        <w:rPr>
          <w:sz w:val="28"/>
          <w:szCs w:val="28"/>
        </w:rPr>
        <w:t xml:space="preserve">отка на подземни богатства, за </w:t>
      </w:r>
      <w:r w:rsidRPr="00DE09B4">
        <w:rPr>
          <w:sz w:val="28"/>
          <w:szCs w:val="28"/>
        </w:rPr>
        <w:t>ликвидация и/или консервация на геологопроучвателнит</w:t>
      </w:r>
      <w:r w:rsidR="000D5338" w:rsidRPr="00DE09B4">
        <w:rPr>
          <w:sz w:val="28"/>
          <w:szCs w:val="28"/>
        </w:rPr>
        <w:t xml:space="preserve">е и на миннодобивните обекти и за </w:t>
      </w:r>
      <w:r w:rsidRPr="00DE09B4">
        <w:rPr>
          <w:sz w:val="28"/>
          <w:szCs w:val="28"/>
        </w:rPr>
        <w:t>рекултивация на засегнатите терени и условията</w:t>
      </w:r>
      <w:r w:rsidR="00DE09B4">
        <w:rPr>
          <w:sz w:val="28"/>
          <w:szCs w:val="28"/>
        </w:rPr>
        <w:t xml:space="preserve"> и редът за тяхното съгласуване. </w:t>
      </w:r>
    </w:p>
    <w:p w:rsidR="00CF29F0" w:rsidRPr="00DE09B4" w:rsidRDefault="00CF29F0" w:rsidP="006B5BC2">
      <w:pPr>
        <w:spacing w:line="288" w:lineRule="auto"/>
        <w:ind w:firstLine="706"/>
        <w:jc w:val="both"/>
        <w:rPr>
          <w:sz w:val="28"/>
          <w:szCs w:val="28"/>
        </w:rPr>
      </w:pPr>
      <w:r w:rsidRPr="00DE09B4">
        <w:rPr>
          <w:sz w:val="28"/>
          <w:szCs w:val="28"/>
        </w:rPr>
        <w:t xml:space="preserve">Експлоатацията ще се извършва по открит, кариерен начин без използване на взрив. За целта разкритата </w:t>
      </w:r>
      <w:r w:rsidR="000D5338" w:rsidRPr="00DE09B4">
        <w:rPr>
          <w:sz w:val="28"/>
          <w:szCs w:val="28"/>
          <w:lang w:val="bg-BG"/>
        </w:rPr>
        <w:t xml:space="preserve">при проучванията </w:t>
      </w:r>
      <w:r w:rsidRPr="00DE09B4">
        <w:rPr>
          <w:sz w:val="28"/>
          <w:szCs w:val="28"/>
        </w:rPr>
        <w:t>опитно добивна кариера ще прерасне в експлоатационна кариера, в която ще се извършва бъдещият добив на суровината в находището.</w:t>
      </w:r>
    </w:p>
    <w:p w:rsidR="000D5338" w:rsidRPr="00DE09B4" w:rsidRDefault="00CF29F0" w:rsidP="006B5BC2">
      <w:pPr>
        <w:autoSpaceDE w:val="0"/>
        <w:adjustRightInd w:val="0"/>
        <w:spacing w:line="288" w:lineRule="auto"/>
        <w:ind w:firstLine="706"/>
        <w:jc w:val="both"/>
        <w:rPr>
          <w:sz w:val="28"/>
          <w:szCs w:val="28"/>
        </w:rPr>
      </w:pPr>
      <w:r w:rsidRPr="00DE09B4">
        <w:rPr>
          <w:sz w:val="28"/>
          <w:szCs w:val="28"/>
        </w:rPr>
        <w:t>Производството на необрязани цепени плочи от полезното изкопаемо ще се осъществява на място в кариерата - едновременно добив и производство на суровина и краен продукт.</w:t>
      </w:r>
    </w:p>
    <w:p w:rsidR="000D5338" w:rsidRPr="00DE09B4" w:rsidRDefault="00CF29F0" w:rsidP="006B5BC2">
      <w:pPr>
        <w:autoSpaceDE w:val="0"/>
        <w:adjustRightInd w:val="0"/>
        <w:spacing w:line="288" w:lineRule="auto"/>
        <w:ind w:firstLine="706"/>
        <w:jc w:val="both"/>
        <w:rPr>
          <w:sz w:val="28"/>
          <w:szCs w:val="28"/>
        </w:rPr>
      </w:pPr>
      <w:r w:rsidRPr="00DE09B4">
        <w:rPr>
          <w:sz w:val="28"/>
          <w:szCs w:val="28"/>
        </w:rPr>
        <w:t>Част от добитата цепена суровина от пясъчници ще се транспортира до цех в гр. Ивайловград, където ще се обрязват до правилна форма.</w:t>
      </w:r>
    </w:p>
    <w:p w:rsidR="00CF29F0" w:rsidRPr="00DE09B4" w:rsidRDefault="00CF29F0" w:rsidP="006B5BC2">
      <w:pPr>
        <w:pStyle w:val="af3"/>
        <w:spacing w:before="0" w:after="0" w:line="288" w:lineRule="auto"/>
        <w:ind w:firstLine="706"/>
        <w:rPr>
          <w:color w:val="000000"/>
          <w:sz w:val="28"/>
          <w:szCs w:val="28"/>
        </w:rPr>
      </w:pPr>
      <w:r w:rsidRPr="00DE09B4">
        <w:rPr>
          <w:sz w:val="28"/>
          <w:szCs w:val="28"/>
        </w:rPr>
        <w:t xml:space="preserve">Находището ще се разработва до дълбочина максимум 3 м, както са изчислени запасите. Добивът ще се извършва ръчно, чрез цепене с клинове, чукове и лостове, с ограничено участие на механизация. Не се предвижда взривяване - ще се използва минимално и рядко до 1% в случаите на добив- малки количества каменарски барут за разпукване на пукнатините. Добивът ще се води по продължение на отделните пластове. Отпадните скални маси и почва ІХ категория, които не са в голямо количество, ще се насипват директно в отработените пространства. </w:t>
      </w:r>
      <w:r w:rsidR="00E873DB" w:rsidRPr="00DE09B4">
        <w:rPr>
          <w:color w:val="000000"/>
          <w:sz w:val="28"/>
          <w:szCs w:val="28"/>
        </w:rPr>
        <w:t>Ежегодно добивът ще се осъществява на площ не повече от 3дка, като на 2 дка от тях ще се добива, а на 1 дка ще се извършва рекултивацията. Н</w:t>
      </w:r>
      <w:r w:rsidRPr="00DE09B4">
        <w:rPr>
          <w:color w:val="000000"/>
          <w:sz w:val="28"/>
          <w:szCs w:val="28"/>
        </w:rPr>
        <w:t xml:space="preserve">а находището </w:t>
      </w:r>
      <w:r w:rsidR="00E873DB" w:rsidRPr="00DE09B4">
        <w:rPr>
          <w:color w:val="000000"/>
          <w:sz w:val="28"/>
          <w:szCs w:val="28"/>
        </w:rPr>
        <w:t>ще</w:t>
      </w:r>
      <w:r w:rsidRPr="00DE09B4">
        <w:rPr>
          <w:color w:val="000000"/>
          <w:sz w:val="28"/>
          <w:szCs w:val="28"/>
        </w:rPr>
        <w:t xml:space="preserve"> се работи сезонно, като в мъртвите месеци при благоприятни климатични условия ще се</w:t>
      </w:r>
      <w:r w:rsidR="006C7F38">
        <w:rPr>
          <w:color w:val="000000"/>
          <w:sz w:val="28"/>
          <w:szCs w:val="28"/>
        </w:rPr>
        <w:t xml:space="preserve"> изпълнява техническата рекултив</w:t>
      </w:r>
      <w:r w:rsidRPr="00DE09B4">
        <w:rPr>
          <w:color w:val="000000"/>
          <w:sz w:val="28"/>
          <w:szCs w:val="28"/>
        </w:rPr>
        <w:t>ация.</w:t>
      </w:r>
      <w:r w:rsidR="006C7F38">
        <w:rPr>
          <w:color w:val="000000"/>
          <w:sz w:val="28"/>
          <w:szCs w:val="28"/>
        </w:rPr>
        <w:t xml:space="preserve"> При експлоатацията ще бъдат заети до 10 души.</w:t>
      </w:r>
    </w:p>
    <w:p w:rsidR="00E873DB" w:rsidRPr="00DE09B4" w:rsidRDefault="00CF29F0" w:rsidP="006B5BC2">
      <w:pPr>
        <w:pStyle w:val="af3"/>
        <w:spacing w:before="0" w:after="0" w:line="288" w:lineRule="auto"/>
        <w:ind w:firstLine="706"/>
        <w:rPr>
          <w:color w:val="000000"/>
          <w:sz w:val="28"/>
          <w:szCs w:val="28"/>
        </w:rPr>
      </w:pPr>
      <w:r w:rsidRPr="00DE09B4">
        <w:rPr>
          <w:color w:val="000000"/>
          <w:sz w:val="28"/>
          <w:szCs w:val="28"/>
        </w:rPr>
        <w:t>При добивните дейности ще се генерират около 700 м</w:t>
      </w:r>
      <w:r w:rsidRPr="00DE09B4">
        <w:rPr>
          <w:color w:val="000000"/>
          <w:sz w:val="28"/>
          <w:szCs w:val="28"/>
          <w:vertAlign w:val="superscript"/>
        </w:rPr>
        <w:t>3</w:t>
      </w:r>
      <w:r w:rsidRPr="00DE09B4">
        <w:rPr>
          <w:color w:val="000000"/>
          <w:sz w:val="28"/>
          <w:szCs w:val="28"/>
        </w:rPr>
        <w:t xml:space="preserve"> земни маси и 1100 м</w:t>
      </w:r>
      <w:r w:rsidRPr="00DE09B4">
        <w:rPr>
          <w:color w:val="000000"/>
          <w:sz w:val="28"/>
          <w:szCs w:val="28"/>
          <w:vertAlign w:val="superscript"/>
        </w:rPr>
        <w:t>3</w:t>
      </w:r>
      <w:r w:rsidRPr="00DE09B4">
        <w:rPr>
          <w:color w:val="000000"/>
          <w:sz w:val="28"/>
          <w:szCs w:val="28"/>
        </w:rPr>
        <w:t>/дка глинести прослойки, които представляват минен отпадък, неопасен, който ще се депонира на депо и още на следващата година ще се използва за рекултивация.</w:t>
      </w:r>
      <w:r w:rsidR="00E873DB" w:rsidRPr="00DE09B4">
        <w:rPr>
          <w:color w:val="000000"/>
          <w:sz w:val="28"/>
          <w:szCs w:val="28"/>
        </w:rPr>
        <w:t xml:space="preserve"> </w:t>
      </w:r>
    </w:p>
    <w:p w:rsidR="00667509" w:rsidRPr="00DE09B4" w:rsidRDefault="003E0EC8" w:rsidP="006B5BC2">
      <w:pPr>
        <w:pStyle w:val="af3"/>
        <w:spacing w:before="0" w:after="0" w:line="288" w:lineRule="auto"/>
        <w:ind w:firstLine="706"/>
        <w:rPr>
          <w:color w:val="000000"/>
          <w:sz w:val="28"/>
          <w:szCs w:val="28"/>
        </w:rPr>
      </w:pPr>
      <w:r w:rsidRPr="00DE09B4">
        <w:rPr>
          <w:color w:val="000000"/>
          <w:sz w:val="28"/>
          <w:szCs w:val="28"/>
        </w:rPr>
        <w:t>Дебелината на повърхностната откривка (покривка) е относително малка</w:t>
      </w:r>
      <w:r w:rsidR="00E873DB" w:rsidRPr="00DE09B4">
        <w:rPr>
          <w:color w:val="000000"/>
          <w:sz w:val="28"/>
          <w:szCs w:val="28"/>
        </w:rPr>
        <w:t>, с</w:t>
      </w:r>
      <w:r w:rsidRPr="00DE09B4">
        <w:rPr>
          <w:color w:val="000000"/>
          <w:sz w:val="28"/>
          <w:szCs w:val="28"/>
        </w:rPr>
        <w:t xml:space="preserve"> тенденция за намаляване на дебелината на покривката в южна посока. По данни от проучвателните изработки и геоложки наблюдения тя се изменя от 1.20 м (Мс-1) до 0.2 м (Ш-3), средно за находището 0.71 м.</w:t>
      </w:r>
      <w:r w:rsidR="00E873DB" w:rsidRPr="00DE09B4">
        <w:rPr>
          <w:color w:val="000000"/>
          <w:sz w:val="28"/>
          <w:szCs w:val="28"/>
        </w:rPr>
        <w:t xml:space="preserve"> </w:t>
      </w:r>
      <w:r w:rsidRPr="00DE09B4">
        <w:rPr>
          <w:color w:val="000000"/>
          <w:sz w:val="28"/>
          <w:szCs w:val="28"/>
        </w:rPr>
        <w:t>Основна характеристика на находището e наличие на много голямо количество вътрешна откривка, представена от глинесто-мергелната част на флишките ритми.</w:t>
      </w:r>
      <w:r w:rsidR="00E873DB" w:rsidRPr="00DE09B4">
        <w:rPr>
          <w:color w:val="000000"/>
          <w:sz w:val="28"/>
          <w:szCs w:val="28"/>
        </w:rPr>
        <w:t xml:space="preserve"> </w:t>
      </w:r>
      <w:r w:rsidRPr="00DE09B4">
        <w:rPr>
          <w:color w:val="000000"/>
          <w:sz w:val="28"/>
          <w:szCs w:val="28"/>
        </w:rPr>
        <w:t>Обемното отношение между пластовете от пясъчникова суровина и стерил (глинести мергели) е определено чрез замерите от проучвателните изработки. Чрез тези замери се определя линейният рандеман на пясъчниците в скалния масив, който общо за находището възлиза на 0.52 (52%).</w:t>
      </w:r>
      <w:r w:rsidR="00E873DB" w:rsidRPr="00DE09B4">
        <w:rPr>
          <w:color w:val="000000"/>
          <w:sz w:val="28"/>
          <w:szCs w:val="28"/>
        </w:rPr>
        <w:t xml:space="preserve"> </w:t>
      </w:r>
      <w:r w:rsidRPr="00DE09B4">
        <w:rPr>
          <w:color w:val="000000"/>
          <w:sz w:val="28"/>
          <w:szCs w:val="28"/>
        </w:rPr>
        <w:t>Взаимоотношенията на описаните пукнатинни групи обуславят отделяне на плочи с почти правоъгълна форма и дълга страна по направлението изток-запад.</w:t>
      </w:r>
      <w:r w:rsidR="00E873DB" w:rsidRPr="00DE09B4">
        <w:rPr>
          <w:color w:val="000000"/>
          <w:sz w:val="28"/>
          <w:szCs w:val="28"/>
        </w:rPr>
        <w:t xml:space="preserve"> </w:t>
      </w:r>
      <w:r w:rsidRPr="00DE09B4">
        <w:rPr>
          <w:color w:val="000000"/>
          <w:sz w:val="28"/>
          <w:szCs w:val="28"/>
        </w:rPr>
        <w:t>Суровината е изследвана и окачествена в съответствие с БДС-7718-74, БДС-1697-77, БДС 7717-75.</w:t>
      </w:r>
      <w:r w:rsidR="00E873DB" w:rsidRPr="00DE09B4">
        <w:rPr>
          <w:color w:val="000000"/>
          <w:sz w:val="28"/>
          <w:szCs w:val="28"/>
        </w:rPr>
        <w:t xml:space="preserve"> </w:t>
      </w:r>
      <w:r w:rsidRPr="00DE09B4">
        <w:rPr>
          <w:color w:val="000000"/>
          <w:sz w:val="28"/>
          <w:szCs w:val="28"/>
        </w:rPr>
        <w:t>Средните стойности на физико-механичните показатели отнасят пясъчниците към 3-ти клас на V-та група, в съответствие с БДС-7718-74. Класацията на аркозните пясъчници от находище „Полето” доказва изводите от представянето им в дългогодишната практика –те са доказан скално-облицовъчен материал. средни стойности на физико-механичните</w:t>
      </w:r>
      <w:r w:rsidR="00E873DB" w:rsidRPr="00DE09B4">
        <w:rPr>
          <w:color w:val="000000"/>
          <w:sz w:val="28"/>
          <w:szCs w:val="28"/>
        </w:rPr>
        <w:t xml:space="preserve"> </w:t>
      </w:r>
      <w:r w:rsidRPr="00DE09B4">
        <w:rPr>
          <w:color w:val="000000"/>
          <w:sz w:val="28"/>
          <w:szCs w:val="28"/>
        </w:rPr>
        <w:t xml:space="preserve">показатели на пясъчниците от находище </w:t>
      </w:r>
      <w:r w:rsidR="00DE09B4" w:rsidRPr="00DE09B4">
        <w:rPr>
          <w:sz w:val="28"/>
          <w:szCs w:val="28"/>
        </w:rPr>
        <w:t>„Полето”</w:t>
      </w:r>
      <w:r w:rsidR="00DE09B4" w:rsidRPr="00DE09B4">
        <w:rPr>
          <w:color w:val="000000"/>
          <w:sz w:val="28"/>
          <w:szCs w:val="28"/>
        </w:rPr>
        <w:t xml:space="preserve"> </w:t>
      </w:r>
      <w:r w:rsidRPr="00DE09B4">
        <w:rPr>
          <w:color w:val="000000"/>
          <w:sz w:val="28"/>
          <w:szCs w:val="28"/>
        </w:rPr>
        <w:t xml:space="preserve">напълно удовлетворяват изискванията на </w:t>
      </w:r>
      <w:r w:rsidR="00E873DB" w:rsidRPr="00DE09B4">
        <w:rPr>
          <w:color w:val="000000"/>
          <w:sz w:val="28"/>
          <w:szCs w:val="28"/>
        </w:rPr>
        <w:t>възложителя</w:t>
      </w:r>
      <w:r w:rsidRPr="00DE09B4">
        <w:rPr>
          <w:color w:val="000000"/>
          <w:sz w:val="28"/>
          <w:szCs w:val="28"/>
        </w:rPr>
        <w:t xml:space="preserve"> и са годни за ползване като скално-облицовъчен материал за вътрешни и външни облицовки и настилки.</w:t>
      </w:r>
      <w:r w:rsidR="00667509" w:rsidRPr="00DE09B4">
        <w:rPr>
          <w:color w:val="000000"/>
          <w:sz w:val="28"/>
          <w:szCs w:val="28"/>
        </w:rPr>
        <w:t xml:space="preserve"> </w:t>
      </w:r>
      <w:r w:rsidRPr="00DE09B4">
        <w:rPr>
          <w:color w:val="000000"/>
          <w:sz w:val="28"/>
          <w:szCs w:val="28"/>
        </w:rPr>
        <w:t xml:space="preserve">Това е характерно за почти всички пясъчници в България и особено за декоративната марка „Градешки камък”, която </w:t>
      </w:r>
      <w:r w:rsidR="0026743C">
        <w:rPr>
          <w:color w:val="000000"/>
          <w:sz w:val="28"/>
          <w:szCs w:val="28"/>
        </w:rPr>
        <w:t>с</w:t>
      </w:r>
      <w:r w:rsidRPr="00DE09B4">
        <w:rPr>
          <w:color w:val="000000"/>
          <w:sz w:val="28"/>
          <w:szCs w:val="28"/>
        </w:rPr>
        <w:t>е цени най-вече заради своята декоративност и поради доброто й съчетание с традиционния архитектурен стил, много актуален във връзка с развитието на туристическия бранш.</w:t>
      </w:r>
      <w:r w:rsidR="00E873DB" w:rsidRPr="00DE09B4">
        <w:rPr>
          <w:color w:val="000000"/>
          <w:sz w:val="28"/>
          <w:szCs w:val="28"/>
        </w:rPr>
        <w:t xml:space="preserve"> </w:t>
      </w:r>
      <w:r w:rsidRPr="00DE09B4">
        <w:rPr>
          <w:color w:val="000000"/>
          <w:sz w:val="28"/>
          <w:szCs w:val="28"/>
        </w:rPr>
        <w:t xml:space="preserve">След оценка на проведения опитен добив в находище </w:t>
      </w:r>
      <w:r w:rsidR="00667509" w:rsidRPr="00DE09B4">
        <w:rPr>
          <w:sz w:val="28"/>
          <w:szCs w:val="28"/>
        </w:rPr>
        <w:t xml:space="preserve">„Полето” </w:t>
      </w:r>
      <w:r w:rsidRPr="00DE09B4">
        <w:rPr>
          <w:color w:val="000000"/>
          <w:sz w:val="28"/>
          <w:szCs w:val="28"/>
        </w:rPr>
        <w:t>е определен рандеман за добив на плочи, възлизащ на 6 м2 от 1 м3 при условие че в 1.0 м2 се подреждат 5-10 броя полигонални (неоформени) плочи със средна дебелина 5 см.</w:t>
      </w:r>
      <w:r w:rsidR="00E873DB" w:rsidRPr="00DE09B4">
        <w:rPr>
          <w:color w:val="000000"/>
          <w:sz w:val="28"/>
          <w:szCs w:val="28"/>
        </w:rPr>
        <w:t xml:space="preserve"> </w:t>
      </w:r>
      <w:r w:rsidR="00667509" w:rsidRPr="00DE09B4">
        <w:rPr>
          <w:color w:val="000000"/>
          <w:sz w:val="28"/>
          <w:szCs w:val="28"/>
        </w:rPr>
        <w:t>При п</w:t>
      </w:r>
      <w:r w:rsidRPr="00DE09B4">
        <w:rPr>
          <w:color w:val="000000"/>
          <w:sz w:val="28"/>
          <w:szCs w:val="28"/>
        </w:rPr>
        <w:t xml:space="preserve">роведеното технологично изследване за обрязване на плочи до правилна форма </w:t>
      </w:r>
      <w:r w:rsidR="00667509" w:rsidRPr="00DE09B4">
        <w:rPr>
          <w:color w:val="000000"/>
          <w:sz w:val="28"/>
          <w:szCs w:val="28"/>
        </w:rPr>
        <w:t xml:space="preserve">е </w:t>
      </w:r>
      <w:r w:rsidRPr="00DE09B4">
        <w:rPr>
          <w:color w:val="000000"/>
          <w:sz w:val="28"/>
          <w:szCs w:val="28"/>
        </w:rPr>
        <w:t>постигна</w:t>
      </w:r>
      <w:r w:rsidR="00667509" w:rsidRPr="00DE09B4">
        <w:rPr>
          <w:color w:val="000000"/>
          <w:sz w:val="28"/>
          <w:szCs w:val="28"/>
        </w:rPr>
        <w:t>т</w:t>
      </w:r>
      <w:r w:rsidRPr="00DE09B4">
        <w:rPr>
          <w:color w:val="000000"/>
          <w:sz w:val="28"/>
          <w:szCs w:val="28"/>
        </w:rPr>
        <w:t xml:space="preserve"> рандеман от 30 %.</w:t>
      </w:r>
      <w:r w:rsidR="00667509" w:rsidRPr="00DE09B4">
        <w:rPr>
          <w:color w:val="000000"/>
          <w:sz w:val="28"/>
          <w:szCs w:val="28"/>
        </w:rPr>
        <w:t xml:space="preserve"> </w:t>
      </w:r>
    </w:p>
    <w:p w:rsidR="00667509" w:rsidRPr="00DE09B4" w:rsidRDefault="008040E5" w:rsidP="006B5BC2">
      <w:pPr>
        <w:pStyle w:val="af3"/>
        <w:spacing w:before="0" w:after="0" w:line="288" w:lineRule="auto"/>
        <w:ind w:firstLine="706"/>
        <w:rPr>
          <w:sz w:val="28"/>
          <w:szCs w:val="28"/>
          <w:lang w:val="ru-RU"/>
        </w:rPr>
      </w:pPr>
      <w:r w:rsidRPr="00DE09B4">
        <w:rPr>
          <w:sz w:val="28"/>
          <w:szCs w:val="28"/>
          <w:lang w:val="ru-RU"/>
        </w:rPr>
        <w:t>При подготовка</w:t>
      </w:r>
      <w:r w:rsidRPr="00DE09B4">
        <w:rPr>
          <w:sz w:val="28"/>
          <w:szCs w:val="28"/>
        </w:rPr>
        <w:t>та</w:t>
      </w:r>
      <w:r w:rsidRPr="00DE09B4">
        <w:rPr>
          <w:sz w:val="28"/>
          <w:szCs w:val="28"/>
          <w:lang w:val="ru-RU"/>
        </w:rPr>
        <w:t xml:space="preserve"> на територията на находището за провеждане на експлоатационните дейности по добив на </w:t>
      </w:r>
      <w:r w:rsidRPr="00DE09B4">
        <w:rPr>
          <w:sz w:val="28"/>
          <w:szCs w:val="28"/>
        </w:rPr>
        <w:t>строителни материали</w:t>
      </w:r>
      <w:r w:rsidRPr="00DE09B4">
        <w:rPr>
          <w:sz w:val="28"/>
          <w:szCs w:val="28"/>
          <w:lang w:val="ru-RU"/>
        </w:rPr>
        <w:t xml:space="preserve">, тяхната преработка и извозване, както и при нормалната експлоатация на находището ще се формират прахови замърсявания при изземването на почвения слой и откривката. </w:t>
      </w:r>
    </w:p>
    <w:p w:rsidR="00667509" w:rsidRPr="00DE09B4" w:rsidRDefault="008040E5" w:rsidP="006B5BC2">
      <w:pPr>
        <w:pStyle w:val="af3"/>
        <w:spacing w:before="0" w:after="0" w:line="288" w:lineRule="auto"/>
        <w:ind w:firstLine="706"/>
        <w:rPr>
          <w:sz w:val="28"/>
          <w:szCs w:val="28"/>
          <w:lang w:val="ru-RU"/>
        </w:rPr>
      </w:pPr>
      <w:r w:rsidRPr="00DE09B4">
        <w:rPr>
          <w:sz w:val="28"/>
          <w:szCs w:val="28"/>
          <w:lang w:val="ru-RU"/>
        </w:rPr>
        <w:t xml:space="preserve">Замърсяването ще бъде локално, на малки разстояния – до 50 </w:t>
      </w:r>
      <w:r w:rsidRPr="00DE09B4">
        <w:rPr>
          <w:sz w:val="28"/>
          <w:szCs w:val="28"/>
        </w:rPr>
        <w:t>m</w:t>
      </w:r>
      <w:r w:rsidRPr="00DE09B4">
        <w:rPr>
          <w:sz w:val="28"/>
          <w:szCs w:val="28"/>
          <w:lang w:val="ru-RU"/>
        </w:rPr>
        <w:t xml:space="preserve"> от различните машини, съвместимо с праховото замърсяване при традиционната обработка на почвата и прибирането на селскостопанската продукция и няма да окаже влияние върху замърсяването в района. При досегашния добив не се наблюдава формиране на наднормени прахови емисии при добивните работи и извозването на скални материал</w:t>
      </w:r>
      <w:r w:rsidR="00667509" w:rsidRPr="00DE09B4">
        <w:rPr>
          <w:sz w:val="28"/>
          <w:szCs w:val="28"/>
          <w:lang w:val="ru-RU"/>
        </w:rPr>
        <w:t>и</w:t>
      </w:r>
      <w:r w:rsidRPr="00DE09B4">
        <w:rPr>
          <w:sz w:val="28"/>
          <w:szCs w:val="28"/>
          <w:lang w:val="ru-RU"/>
        </w:rPr>
        <w:t xml:space="preserve"> от територията на находището.</w:t>
      </w:r>
      <w:r w:rsidR="00667509" w:rsidRPr="00DE09B4">
        <w:rPr>
          <w:sz w:val="28"/>
          <w:szCs w:val="28"/>
          <w:lang w:val="ru-RU"/>
        </w:rPr>
        <w:t xml:space="preserve"> </w:t>
      </w:r>
    </w:p>
    <w:p w:rsidR="00667509" w:rsidRPr="00DE09B4" w:rsidRDefault="008040E5" w:rsidP="006B5BC2">
      <w:pPr>
        <w:pStyle w:val="af3"/>
        <w:spacing w:before="0" w:after="0" w:line="288" w:lineRule="auto"/>
        <w:ind w:firstLine="706"/>
        <w:rPr>
          <w:sz w:val="28"/>
          <w:szCs w:val="28"/>
          <w:lang w:val="ru-RU"/>
        </w:rPr>
      </w:pPr>
      <w:r w:rsidRPr="00DE09B4">
        <w:rPr>
          <w:sz w:val="28"/>
          <w:szCs w:val="28"/>
          <w:lang w:val="ru-RU"/>
        </w:rPr>
        <w:t xml:space="preserve">Тъй като добивът ще се осъществява чрез ръчно ломене и цепене на каменните плочи, за извозване на произведените скално облицовъчни материали броят на автомобилите няма да надвишава 2 </w:t>
      </w:r>
      <w:r w:rsidR="00DB5B24">
        <w:rPr>
          <w:sz w:val="28"/>
          <w:szCs w:val="28"/>
          <w:lang w:val="ru-RU"/>
        </w:rPr>
        <w:t>седмично</w:t>
      </w:r>
      <w:r w:rsidRPr="00DE09B4">
        <w:rPr>
          <w:sz w:val="28"/>
          <w:szCs w:val="28"/>
          <w:lang w:val="ru-RU"/>
        </w:rPr>
        <w:t xml:space="preserve"> през дните в които метеорологичните условия позволяват работа на открито.</w:t>
      </w:r>
      <w:r w:rsidR="00667509" w:rsidRPr="00DE09B4">
        <w:rPr>
          <w:sz w:val="28"/>
          <w:szCs w:val="28"/>
          <w:lang w:val="ru-RU"/>
        </w:rPr>
        <w:t xml:space="preserve"> </w:t>
      </w:r>
    </w:p>
    <w:p w:rsidR="00DE09B4" w:rsidRPr="00DE09B4" w:rsidRDefault="008040E5" w:rsidP="006B5BC2">
      <w:pPr>
        <w:pStyle w:val="af3"/>
        <w:spacing w:before="0" w:after="0" w:line="288" w:lineRule="auto"/>
        <w:ind w:firstLine="706"/>
        <w:rPr>
          <w:sz w:val="28"/>
          <w:szCs w:val="28"/>
          <w:lang w:val="ru-RU"/>
        </w:rPr>
      </w:pPr>
      <w:r w:rsidRPr="00DE09B4">
        <w:rPr>
          <w:sz w:val="28"/>
          <w:szCs w:val="28"/>
          <w:lang w:val="ru-RU"/>
        </w:rPr>
        <w:t xml:space="preserve">При експлоатацията на находището не се предвижда заустване на отпадъчни води във водоприемник или в отработеното водно пространство, </w:t>
      </w:r>
      <w:r w:rsidRPr="00DE09B4">
        <w:rPr>
          <w:sz w:val="28"/>
          <w:szCs w:val="28"/>
        </w:rPr>
        <w:t xml:space="preserve">дейността не е свързана с формирането на </w:t>
      </w:r>
      <w:r w:rsidRPr="00DE09B4">
        <w:rPr>
          <w:sz w:val="28"/>
          <w:szCs w:val="28"/>
          <w:lang w:val="ru-RU"/>
        </w:rPr>
        <w:t>производствени отпадъчни води. Единствените води, които ще бъдат зауствани в близките дерета ще бъдат водите от отводняването по време на валежи.</w:t>
      </w:r>
      <w:r w:rsidR="00DE09B4" w:rsidRPr="00DE09B4">
        <w:rPr>
          <w:sz w:val="28"/>
          <w:szCs w:val="28"/>
          <w:lang w:val="ru-RU"/>
        </w:rPr>
        <w:t xml:space="preserve"> </w:t>
      </w:r>
    </w:p>
    <w:p w:rsidR="00DE09B4" w:rsidRPr="00DE09B4" w:rsidRDefault="008040E5" w:rsidP="006B5BC2">
      <w:pPr>
        <w:pStyle w:val="af3"/>
        <w:spacing w:before="0" w:after="0" w:line="288" w:lineRule="auto"/>
        <w:ind w:firstLine="706"/>
        <w:rPr>
          <w:sz w:val="28"/>
          <w:szCs w:val="28"/>
        </w:rPr>
      </w:pPr>
      <w:r w:rsidRPr="00DE09B4">
        <w:rPr>
          <w:sz w:val="28"/>
          <w:szCs w:val="28"/>
        </w:rPr>
        <w:t xml:space="preserve">Очакват се незначителни въздействия върху видовете предмет на опазване в района, без да се засягат защитени видове, които при спазване на технологичните изисквания въздействията ще бъдат сведени до минимум и в границите на концесионната площ. </w:t>
      </w:r>
    </w:p>
    <w:p w:rsidR="00DE09B4" w:rsidRPr="00DE09B4" w:rsidRDefault="008040E5" w:rsidP="006B5BC2">
      <w:pPr>
        <w:pStyle w:val="af3"/>
        <w:spacing w:before="0" w:after="0" w:line="288" w:lineRule="auto"/>
        <w:ind w:firstLine="706"/>
        <w:rPr>
          <w:sz w:val="28"/>
          <w:szCs w:val="28"/>
        </w:rPr>
      </w:pPr>
      <w:r w:rsidRPr="00DE09B4">
        <w:rPr>
          <w:sz w:val="28"/>
          <w:szCs w:val="28"/>
        </w:rPr>
        <w:t>Не се очаква влошаване състоянието на почвите, водите и другите компоненти в района, извън концесионната площ.</w:t>
      </w:r>
      <w:r w:rsidR="00DE09B4" w:rsidRPr="00DE09B4">
        <w:rPr>
          <w:sz w:val="28"/>
          <w:szCs w:val="28"/>
        </w:rPr>
        <w:t xml:space="preserve"> </w:t>
      </w:r>
    </w:p>
    <w:p w:rsidR="00DE09B4" w:rsidRPr="00DE09B4" w:rsidRDefault="008040E5" w:rsidP="006B5BC2">
      <w:pPr>
        <w:pStyle w:val="af3"/>
        <w:spacing w:before="0" w:after="0" w:line="288" w:lineRule="auto"/>
        <w:ind w:firstLine="706"/>
        <w:rPr>
          <w:sz w:val="28"/>
          <w:szCs w:val="28"/>
          <w:lang w:val="ru-RU"/>
        </w:rPr>
      </w:pPr>
      <w:r w:rsidRPr="00DE09B4">
        <w:rPr>
          <w:sz w:val="28"/>
          <w:szCs w:val="28"/>
          <w:lang w:val="ru-RU"/>
        </w:rPr>
        <w:t xml:space="preserve">Шумовото натоварване в района на находището </w:t>
      </w:r>
      <w:r w:rsidR="00DE09B4" w:rsidRPr="00DE09B4">
        <w:rPr>
          <w:sz w:val="28"/>
          <w:szCs w:val="28"/>
        </w:rPr>
        <w:t>„Полето”</w:t>
      </w:r>
      <w:r w:rsidRPr="00DE09B4">
        <w:rPr>
          <w:sz w:val="28"/>
          <w:szCs w:val="28"/>
          <w:lang w:val="ru-RU"/>
        </w:rPr>
        <w:t xml:space="preserve"> ще бъде локално в обхвата на добивното поле и ще бъде аналогично на шумовото натоварване от дейностите в селското стопанство, почвообработка, оран, окопаване, прибиране и извозване на селскостопанската продукция , тъй като технологията е ръчна и се използват аналогични машини. </w:t>
      </w:r>
    </w:p>
    <w:p w:rsidR="008040E5" w:rsidRPr="00AA1097" w:rsidRDefault="008040E5" w:rsidP="006B5BC2">
      <w:pPr>
        <w:pStyle w:val="af3"/>
        <w:spacing w:before="0" w:after="0" w:line="288" w:lineRule="auto"/>
        <w:ind w:firstLine="706"/>
        <w:rPr>
          <w:bCs/>
          <w:color w:val="000000"/>
          <w:sz w:val="28"/>
          <w:szCs w:val="28"/>
        </w:rPr>
      </w:pPr>
      <w:r w:rsidRPr="00DE09B4">
        <w:rPr>
          <w:sz w:val="28"/>
          <w:szCs w:val="28"/>
        </w:rPr>
        <w:t>Предназначението на обслужващите съоръжения –фургони, екотоалетна е за осигуряване на почивката в часовете за отдих, съхранение на облеклото и задоволяване на физиологичните дейности на персонала поради което въздействията от дейностите на спомагателните съоръжения ще бъдат незначителни.</w:t>
      </w:r>
      <w:r>
        <w:rPr>
          <w:sz w:val="28"/>
          <w:szCs w:val="28"/>
        </w:rPr>
        <w:tab/>
      </w:r>
    </w:p>
    <w:p w:rsidR="0026743C" w:rsidRDefault="00BF5FD3" w:rsidP="0026743C">
      <w:pPr>
        <w:ind w:firstLine="706"/>
        <w:jc w:val="both"/>
        <w:rPr>
          <w:b/>
          <w:bCs/>
          <w:color w:val="000000"/>
          <w:sz w:val="28"/>
          <w:szCs w:val="28"/>
          <w:lang w:val="bg-BG"/>
        </w:rPr>
      </w:pPr>
      <w:r>
        <w:rPr>
          <w:b/>
          <w:bCs/>
          <w:color w:val="000000"/>
          <w:sz w:val="28"/>
          <w:szCs w:val="28"/>
          <w:lang w:val="bg-BG"/>
        </w:rPr>
        <w:t>2. Описание на характеристиките на други планове, програми и проекти /инвестиционни предложения, съществуващи и/или в процес на разработване или одобряване, които в съчетание с оценяваното инвестиционно предложение могат да окажат неблагоприятно въздействие върху защитената зона</w:t>
      </w:r>
      <w:r w:rsidR="00202C12">
        <w:rPr>
          <w:b/>
          <w:bCs/>
          <w:color w:val="000000"/>
          <w:sz w:val="28"/>
          <w:szCs w:val="28"/>
          <w:lang w:val="bg-BG"/>
        </w:rPr>
        <w:t xml:space="preserve">. </w:t>
      </w:r>
    </w:p>
    <w:p w:rsidR="00980882" w:rsidRDefault="00980882" w:rsidP="006B5BC2">
      <w:pPr>
        <w:spacing w:line="288" w:lineRule="auto"/>
        <w:ind w:firstLine="706"/>
        <w:jc w:val="both"/>
        <w:rPr>
          <w:color w:val="000000"/>
          <w:sz w:val="28"/>
          <w:szCs w:val="28"/>
          <w:lang w:val="bg-BG"/>
        </w:rPr>
      </w:pPr>
      <w:r>
        <w:rPr>
          <w:color w:val="000000"/>
          <w:sz w:val="28"/>
          <w:szCs w:val="28"/>
          <w:lang w:val="bg-BG"/>
        </w:rPr>
        <w:t>Инвестиционното предложение ще се реализира в землищата на селата Градец и Медвен, община Котел, в южната част на двете защитени зони.</w:t>
      </w:r>
    </w:p>
    <w:p w:rsidR="00BF5FD3" w:rsidRDefault="00BF5FD3" w:rsidP="006B5BC2">
      <w:pPr>
        <w:spacing w:line="288" w:lineRule="auto"/>
        <w:ind w:firstLine="706"/>
        <w:jc w:val="both"/>
        <w:rPr>
          <w:bCs/>
          <w:color w:val="000000"/>
          <w:sz w:val="28"/>
          <w:szCs w:val="28"/>
          <w:lang w:val="bg-BG"/>
        </w:rPr>
      </w:pPr>
      <w:r>
        <w:rPr>
          <w:bCs/>
          <w:color w:val="000000"/>
          <w:sz w:val="28"/>
          <w:szCs w:val="28"/>
          <w:lang w:val="bg-BG"/>
        </w:rPr>
        <w:t xml:space="preserve">По данни на РИОСВ Бургас </w:t>
      </w:r>
      <w:r w:rsidR="00980882">
        <w:rPr>
          <w:bCs/>
          <w:color w:val="000000"/>
          <w:sz w:val="28"/>
          <w:szCs w:val="28"/>
          <w:lang w:val="bg-BG"/>
        </w:rPr>
        <w:t>в тази част на защитените зони</w:t>
      </w:r>
      <w:r w:rsidR="00202C12">
        <w:rPr>
          <w:bCs/>
          <w:color w:val="000000"/>
          <w:sz w:val="28"/>
          <w:szCs w:val="28"/>
          <w:lang w:val="bg-BG"/>
        </w:rPr>
        <w:t xml:space="preserve"> </w:t>
      </w:r>
      <w:r>
        <w:rPr>
          <w:bCs/>
          <w:color w:val="000000"/>
          <w:sz w:val="28"/>
          <w:szCs w:val="28"/>
          <w:lang w:val="bg-BG"/>
        </w:rPr>
        <w:t>са заявени за одобряване следните инвестиционни намерения</w:t>
      </w:r>
      <w:r w:rsidR="00980882">
        <w:rPr>
          <w:bCs/>
          <w:color w:val="000000"/>
          <w:sz w:val="28"/>
          <w:szCs w:val="28"/>
          <w:lang w:val="bg-BG"/>
        </w:rPr>
        <w:t xml:space="preserve"> които заедно с предвиденото за реализиране могат да доведат до предизвикване на кумулативен ефект.</w:t>
      </w:r>
    </w:p>
    <w:p w:rsidR="00D8694C" w:rsidRDefault="00D8694C">
      <w:pPr>
        <w:ind w:firstLine="706"/>
        <w:jc w:val="both"/>
        <w:rPr>
          <w:bCs/>
          <w:color w:val="000000"/>
          <w:sz w:val="28"/>
          <w:szCs w:val="28"/>
          <w:lang w:val="bg-BG"/>
        </w:rPr>
      </w:pPr>
    </w:p>
    <w:p w:rsidR="00D8694C" w:rsidRPr="00526E34" w:rsidRDefault="00D8694C">
      <w:pPr>
        <w:ind w:firstLine="706"/>
        <w:jc w:val="both"/>
        <w:rPr>
          <w:b/>
          <w:bCs/>
          <w:color w:val="000000"/>
          <w:sz w:val="28"/>
          <w:szCs w:val="28"/>
          <w:lang w:val="bg-BG"/>
        </w:rPr>
      </w:pPr>
      <w:r w:rsidRPr="00526E34">
        <w:rPr>
          <w:b/>
          <w:bCs/>
          <w:color w:val="000000"/>
          <w:sz w:val="28"/>
          <w:szCs w:val="28"/>
          <w:lang w:val="bg-BG"/>
        </w:rPr>
        <w:t>Инвестиционни предложения, за които е преценена необхо</w:t>
      </w:r>
      <w:r w:rsidR="00F05789" w:rsidRPr="00526E34">
        <w:rPr>
          <w:b/>
          <w:bCs/>
          <w:color w:val="000000"/>
          <w:sz w:val="28"/>
          <w:szCs w:val="28"/>
          <w:lang w:val="bg-BG"/>
        </w:rPr>
        <w:t xml:space="preserve">димостта от ОВОС, в обхвата на ЗЗ </w:t>
      </w:r>
      <w:r w:rsidR="00081C29" w:rsidRPr="00081C29">
        <w:rPr>
          <w:b/>
          <w:bCs/>
          <w:color w:val="000000"/>
          <w:sz w:val="28"/>
          <w:szCs w:val="28"/>
          <w:lang w:val="bg-BG"/>
        </w:rPr>
        <w:t xml:space="preserve">„Котленска планина” </w:t>
      </w:r>
      <w:r w:rsidRPr="00526E34">
        <w:rPr>
          <w:b/>
          <w:bCs/>
          <w:color w:val="000000"/>
          <w:sz w:val="28"/>
          <w:szCs w:val="28"/>
          <w:lang w:val="bg-BG"/>
        </w:rPr>
        <w:t xml:space="preserve">BG 0002029 за </w:t>
      </w:r>
      <w:r w:rsidR="0026743C" w:rsidRPr="00526E34">
        <w:rPr>
          <w:b/>
          <w:bCs/>
          <w:color w:val="000000"/>
          <w:sz w:val="28"/>
          <w:szCs w:val="28"/>
          <w:lang w:val="bg-BG"/>
        </w:rPr>
        <w:t>опазване</w:t>
      </w:r>
      <w:r w:rsidRPr="00526E34">
        <w:rPr>
          <w:b/>
          <w:bCs/>
          <w:color w:val="000000"/>
          <w:sz w:val="28"/>
          <w:szCs w:val="28"/>
          <w:lang w:val="bg-BG"/>
        </w:rPr>
        <w:t xml:space="preserve"> на дивите птиц</w:t>
      </w:r>
      <w:r w:rsidR="00F05789" w:rsidRPr="00526E34">
        <w:rPr>
          <w:b/>
          <w:bCs/>
          <w:color w:val="000000"/>
          <w:sz w:val="28"/>
          <w:szCs w:val="28"/>
          <w:lang w:val="bg-BG"/>
        </w:rPr>
        <w:t xml:space="preserve">и и ЗЗ </w:t>
      </w:r>
      <w:r w:rsidR="00081C29" w:rsidRPr="00081C29">
        <w:rPr>
          <w:b/>
          <w:bCs/>
          <w:color w:val="000000"/>
          <w:sz w:val="28"/>
          <w:szCs w:val="28"/>
          <w:lang w:val="bg-BG"/>
        </w:rPr>
        <w:t xml:space="preserve">„Котленска планина” </w:t>
      </w:r>
      <w:r w:rsidRPr="00526E34">
        <w:rPr>
          <w:b/>
          <w:bCs/>
          <w:color w:val="000000"/>
          <w:sz w:val="28"/>
          <w:szCs w:val="28"/>
          <w:lang w:val="bg-BG"/>
        </w:rPr>
        <w:t>BG 0000117 за опазване на природните местообитания и на дивата флора и фауна</w:t>
      </w:r>
    </w:p>
    <w:p w:rsidR="00202C12" w:rsidRDefault="00202C12">
      <w:pPr>
        <w:ind w:firstLine="706"/>
        <w:jc w:val="both"/>
        <w:rPr>
          <w:bCs/>
          <w:color w:val="000000"/>
          <w:sz w:val="28"/>
          <w:szCs w:val="28"/>
          <w:lang w:val="bg-BG"/>
        </w:rPr>
      </w:pPr>
    </w:p>
    <w:tbl>
      <w:tblPr>
        <w:tblW w:w="8640" w:type="dxa"/>
        <w:tblInd w:w="-10" w:type="dxa"/>
        <w:tblLayout w:type="fixed"/>
        <w:tblLook w:val="0000" w:firstRow="0" w:lastRow="0" w:firstColumn="0" w:lastColumn="0" w:noHBand="0" w:noVBand="0"/>
      </w:tblPr>
      <w:tblGrid>
        <w:gridCol w:w="630"/>
        <w:gridCol w:w="2430"/>
        <w:gridCol w:w="1530"/>
        <w:gridCol w:w="1260"/>
        <w:gridCol w:w="1260"/>
        <w:gridCol w:w="1530"/>
      </w:tblGrid>
      <w:tr w:rsidR="00793556" w:rsidRPr="00D15A66" w:rsidTr="00793556">
        <w:trPr>
          <w:trHeight w:val="765"/>
        </w:trPr>
        <w:tc>
          <w:tcPr>
            <w:tcW w:w="630" w:type="dxa"/>
            <w:tcBorders>
              <w:top w:val="single" w:sz="8" w:space="0" w:color="auto"/>
              <w:left w:val="single" w:sz="8" w:space="0" w:color="auto"/>
              <w:bottom w:val="single" w:sz="4" w:space="0" w:color="auto"/>
              <w:right w:val="single" w:sz="4" w:space="0" w:color="auto"/>
            </w:tcBorders>
            <w:shd w:val="clear" w:color="auto" w:fill="auto"/>
            <w:vAlign w:val="center"/>
          </w:tcPr>
          <w:p w:rsidR="00793556" w:rsidRPr="00D15A66" w:rsidRDefault="00793556" w:rsidP="00D15A66">
            <w:pPr>
              <w:widowControl/>
              <w:suppressAutoHyphens w:val="0"/>
              <w:jc w:val="center"/>
              <w:rPr>
                <w:rFonts w:ascii="Arial" w:eastAsia="Times New Roman" w:hAnsi="Arial" w:cs="Arial"/>
                <w:b/>
                <w:bCs/>
                <w:kern w:val="0"/>
                <w:sz w:val="20"/>
                <w:szCs w:val="20"/>
              </w:rPr>
            </w:pPr>
            <w:r w:rsidRPr="00D15A66">
              <w:rPr>
                <w:rFonts w:ascii="Arial" w:eastAsia="Times New Roman" w:hAnsi="Arial" w:cs="Arial"/>
                <w:b/>
                <w:bCs/>
                <w:kern w:val="0"/>
                <w:sz w:val="20"/>
                <w:szCs w:val="20"/>
              </w:rPr>
              <w:t>№</w:t>
            </w:r>
          </w:p>
        </w:tc>
        <w:tc>
          <w:tcPr>
            <w:tcW w:w="2430" w:type="dxa"/>
            <w:tcBorders>
              <w:top w:val="single" w:sz="8" w:space="0" w:color="auto"/>
              <w:left w:val="nil"/>
              <w:bottom w:val="single" w:sz="4" w:space="0" w:color="auto"/>
              <w:right w:val="single" w:sz="4" w:space="0" w:color="auto"/>
            </w:tcBorders>
            <w:shd w:val="clear" w:color="auto" w:fill="auto"/>
            <w:vAlign w:val="center"/>
          </w:tcPr>
          <w:p w:rsidR="00793556" w:rsidRPr="00D15A66" w:rsidRDefault="00793556" w:rsidP="00D15A66">
            <w:pPr>
              <w:widowControl/>
              <w:suppressAutoHyphens w:val="0"/>
              <w:jc w:val="center"/>
              <w:rPr>
                <w:rFonts w:ascii="Arial" w:eastAsia="Times New Roman" w:hAnsi="Arial" w:cs="Arial"/>
                <w:b/>
                <w:bCs/>
                <w:kern w:val="0"/>
                <w:sz w:val="20"/>
                <w:szCs w:val="20"/>
              </w:rPr>
            </w:pPr>
            <w:r w:rsidRPr="00D15A66">
              <w:rPr>
                <w:rFonts w:ascii="Arial" w:eastAsia="Times New Roman" w:hAnsi="Arial" w:cs="Arial"/>
                <w:b/>
                <w:bCs/>
                <w:kern w:val="0"/>
                <w:sz w:val="20"/>
                <w:szCs w:val="20"/>
              </w:rPr>
              <w:t>Наименование на ИП</w:t>
            </w:r>
          </w:p>
        </w:tc>
        <w:tc>
          <w:tcPr>
            <w:tcW w:w="1530" w:type="dxa"/>
            <w:tcBorders>
              <w:top w:val="single" w:sz="8" w:space="0" w:color="auto"/>
              <w:left w:val="nil"/>
              <w:bottom w:val="single" w:sz="4" w:space="0" w:color="auto"/>
              <w:right w:val="single" w:sz="4" w:space="0" w:color="auto"/>
            </w:tcBorders>
            <w:shd w:val="clear" w:color="auto" w:fill="auto"/>
            <w:vAlign w:val="center"/>
          </w:tcPr>
          <w:p w:rsidR="00793556" w:rsidRPr="00D15A66" w:rsidRDefault="00793556" w:rsidP="00793556">
            <w:pPr>
              <w:widowControl/>
              <w:suppressAutoHyphens w:val="0"/>
              <w:ind w:right="-144"/>
              <w:jc w:val="center"/>
              <w:rPr>
                <w:rFonts w:ascii="Arial" w:eastAsia="Times New Roman" w:hAnsi="Arial" w:cs="Arial"/>
                <w:b/>
                <w:bCs/>
                <w:kern w:val="0"/>
                <w:sz w:val="20"/>
                <w:szCs w:val="20"/>
              </w:rPr>
            </w:pPr>
            <w:r w:rsidRPr="00D15A66">
              <w:rPr>
                <w:rFonts w:ascii="Arial" w:eastAsia="Times New Roman" w:hAnsi="Arial" w:cs="Arial"/>
                <w:b/>
                <w:bCs/>
                <w:kern w:val="0"/>
                <w:sz w:val="20"/>
                <w:szCs w:val="20"/>
              </w:rPr>
              <w:t>Землище</w:t>
            </w:r>
          </w:p>
        </w:tc>
        <w:tc>
          <w:tcPr>
            <w:tcW w:w="1260" w:type="dxa"/>
            <w:tcBorders>
              <w:top w:val="single" w:sz="8" w:space="0" w:color="auto"/>
              <w:left w:val="nil"/>
              <w:bottom w:val="single" w:sz="4" w:space="0" w:color="auto"/>
              <w:right w:val="single" w:sz="4" w:space="0" w:color="auto"/>
            </w:tcBorders>
            <w:shd w:val="clear" w:color="auto" w:fill="auto"/>
            <w:vAlign w:val="center"/>
          </w:tcPr>
          <w:p w:rsidR="00793556" w:rsidRPr="00D15A66" w:rsidRDefault="00793556" w:rsidP="00793556">
            <w:pPr>
              <w:widowControl/>
              <w:suppressAutoHyphens w:val="0"/>
              <w:rPr>
                <w:rFonts w:ascii="Arial" w:eastAsia="Times New Roman" w:hAnsi="Arial" w:cs="Arial"/>
                <w:b/>
                <w:bCs/>
                <w:kern w:val="0"/>
                <w:sz w:val="20"/>
                <w:szCs w:val="20"/>
              </w:rPr>
            </w:pPr>
            <w:r w:rsidRPr="00D15A66">
              <w:rPr>
                <w:rFonts w:ascii="Arial" w:eastAsia="Times New Roman" w:hAnsi="Arial" w:cs="Arial"/>
                <w:b/>
                <w:bCs/>
                <w:kern w:val="0"/>
                <w:sz w:val="20"/>
                <w:szCs w:val="20"/>
              </w:rPr>
              <w:t>Поземлен имот</w:t>
            </w:r>
          </w:p>
        </w:tc>
        <w:tc>
          <w:tcPr>
            <w:tcW w:w="1260" w:type="dxa"/>
            <w:tcBorders>
              <w:top w:val="single" w:sz="8" w:space="0" w:color="auto"/>
              <w:left w:val="nil"/>
              <w:bottom w:val="single" w:sz="4" w:space="0" w:color="auto"/>
              <w:right w:val="single" w:sz="4" w:space="0" w:color="auto"/>
            </w:tcBorders>
            <w:shd w:val="clear" w:color="auto" w:fill="auto"/>
            <w:vAlign w:val="center"/>
          </w:tcPr>
          <w:p w:rsidR="00793556" w:rsidRPr="00D15A66" w:rsidRDefault="00793556" w:rsidP="00D15A66">
            <w:pPr>
              <w:widowControl/>
              <w:suppressAutoHyphens w:val="0"/>
              <w:jc w:val="center"/>
              <w:rPr>
                <w:rFonts w:ascii="Arial" w:eastAsia="Times New Roman" w:hAnsi="Arial" w:cs="Arial"/>
                <w:b/>
                <w:bCs/>
                <w:kern w:val="0"/>
                <w:sz w:val="20"/>
                <w:szCs w:val="20"/>
              </w:rPr>
            </w:pPr>
            <w:r w:rsidRPr="00D15A66">
              <w:rPr>
                <w:rFonts w:ascii="Arial" w:eastAsia="Times New Roman" w:hAnsi="Arial" w:cs="Arial"/>
                <w:b/>
                <w:bCs/>
                <w:kern w:val="0"/>
                <w:sz w:val="20"/>
                <w:szCs w:val="20"/>
              </w:rPr>
              <w:t>Площ (дка)</w:t>
            </w:r>
          </w:p>
        </w:tc>
        <w:tc>
          <w:tcPr>
            <w:tcW w:w="1530" w:type="dxa"/>
            <w:tcBorders>
              <w:top w:val="single" w:sz="8" w:space="0" w:color="auto"/>
              <w:left w:val="nil"/>
              <w:bottom w:val="single" w:sz="4" w:space="0" w:color="auto"/>
              <w:right w:val="single" w:sz="8" w:space="0" w:color="auto"/>
            </w:tcBorders>
            <w:shd w:val="clear" w:color="auto" w:fill="auto"/>
            <w:vAlign w:val="center"/>
          </w:tcPr>
          <w:p w:rsidR="00793556" w:rsidRPr="00D15A66" w:rsidRDefault="00793556" w:rsidP="00D15A66">
            <w:pPr>
              <w:widowControl/>
              <w:suppressAutoHyphens w:val="0"/>
              <w:jc w:val="center"/>
              <w:rPr>
                <w:rFonts w:ascii="Arial" w:eastAsia="Times New Roman" w:hAnsi="Arial" w:cs="Arial"/>
                <w:b/>
                <w:bCs/>
                <w:kern w:val="0"/>
                <w:sz w:val="20"/>
                <w:szCs w:val="20"/>
              </w:rPr>
            </w:pPr>
            <w:r w:rsidRPr="00D15A66">
              <w:rPr>
                <w:rFonts w:ascii="Arial" w:eastAsia="Times New Roman" w:hAnsi="Arial" w:cs="Arial"/>
                <w:b/>
                <w:bCs/>
                <w:kern w:val="0"/>
                <w:sz w:val="20"/>
                <w:szCs w:val="20"/>
              </w:rPr>
              <w:t xml:space="preserve">Решение </w:t>
            </w:r>
          </w:p>
        </w:tc>
      </w:tr>
      <w:tr w:rsidR="00793556" w:rsidRPr="00D15A66" w:rsidTr="00793556">
        <w:trPr>
          <w:trHeight w:val="377"/>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1</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Хотелски комплекс</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Котел</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000886</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0.743</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БС-469-ПР/2007</w:t>
            </w:r>
          </w:p>
        </w:tc>
      </w:tr>
      <w:tr w:rsidR="00793556" w:rsidRPr="00D15A66" w:rsidTr="00793556">
        <w:trPr>
          <w:trHeight w:val="701"/>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2</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Семеен пансион за екотуризъм и рибарник за спортен риболов</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Градец</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076002,  072003</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2.999</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БС-475-ПР/2007</w:t>
            </w:r>
          </w:p>
        </w:tc>
      </w:tr>
      <w:tr w:rsidR="00793556" w:rsidRPr="00D15A66" w:rsidTr="00793556">
        <w:trPr>
          <w:trHeight w:val="765"/>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3</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Изграждане на мотел и заведение за бързо хранене</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Катунище</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36681.13.20</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2.009</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БС-520-ПР/2008</w:t>
            </w:r>
          </w:p>
        </w:tc>
      </w:tr>
      <w:tr w:rsidR="00793556" w:rsidRPr="00D15A66" w:rsidTr="00793556">
        <w:trPr>
          <w:trHeight w:val="737"/>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4</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Жилищни сгради и административно-битова сграда</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Жеравна</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29283.20.15</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11.981</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БС-128- ПР/2008</w:t>
            </w:r>
          </w:p>
        </w:tc>
      </w:tr>
      <w:tr w:rsidR="00793556" w:rsidRPr="00D15A66" w:rsidTr="00793556">
        <w:trPr>
          <w:trHeight w:val="989"/>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5</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lang w:val="ru-RU"/>
              </w:rPr>
              <w:t>Устройване на кариера за добив на подземни богатства-</w:t>
            </w:r>
            <w:r>
              <w:rPr>
                <w:rFonts w:ascii="Arial" w:eastAsia="Times New Roman" w:hAnsi="Arial" w:cs="Arial"/>
                <w:kern w:val="0"/>
                <w:sz w:val="20"/>
                <w:szCs w:val="20"/>
                <w:lang w:val="ru-RU"/>
              </w:rPr>
              <w:t xml:space="preserve"> </w:t>
            </w:r>
            <w:r w:rsidRPr="00D15A66">
              <w:rPr>
                <w:rFonts w:ascii="Arial" w:eastAsia="Times New Roman" w:hAnsi="Arial" w:cs="Arial"/>
                <w:kern w:val="0"/>
                <w:sz w:val="20"/>
                <w:szCs w:val="20"/>
                <w:lang w:val="ru-RU"/>
              </w:rPr>
              <w:t>стр</w:t>
            </w:r>
            <w:r>
              <w:rPr>
                <w:rFonts w:ascii="Arial" w:eastAsia="Times New Roman" w:hAnsi="Arial" w:cs="Arial"/>
                <w:kern w:val="0"/>
                <w:sz w:val="20"/>
                <w:szCs w:val="20"/>
                <w:lang w:val="ru-RU"/>
              </w:rPr>
              <w:t>оителни</w:t>
            </w:r>
            <w:r w:rsidRPr="00D15A66">
              <w:rPr>
                <w:rFonts w:ascii="Arial" w:eastAsia="Times New Roman" w:hAnsi="Arial" w:cs="Arial"/>
                <w:kern w:val="0"/>
                <w:sz w:val="20"/>
                <w:szCs w:val="20"/>
                <w:lang w:val="ru-RU"/>
              </w:rPr>
              <w:t xml:space="preserve"> </w:t>
            </w:r>
            <w:r>
              <w:rPr>
                <w:rFonts w:ascii="Arial" w:eastAsia="Times New Roman" w:hAnsi="Arial" w:cs="Arial"/>
                <w:kern w:val="0"/>
                <w:sz w:val="20"/>
                <w:szCs w:val="20"/>
              </w:rPr>
              <w:t>мат</w:t>
            </w:r>
            <w:r>
              <w:rPr>
                <w:rFonts w:ascii="Arial" w:eastAsia="Times New Roman" w:hAnsi="Arial" w:cs="Arial"/>
                <w:kern w:val="0"/>
                <w:sz w:val="20"/>
                <w:szCs w:val="20"/>
                <w:lang w:val="bg-BG"/>
              </w:rPr>
              <w:t xml:space="preserve">ериали </w:t>
            </w:r>
            <w:r>
              <w:rPr>
                <w:rFonts w:ascii="Arial" w:eastAsia="Times New Roman" w:hAnsi="Arial" w:cs="Arial"/>
                <w:kern w:val="0"/>
                <w:sz w:val="20"/>
                <w:szCs w:val="20"/>
              </w:rPr>
              <w:t>в</w:t>
            </w:r>
            <w:r w:rsidRPr="00D15A66">
              <w:rPr>
                <w:rFonts w:ascii="Arial" w:eastAsia="Times New Roman" w:hAnsi="Arial" w:cs="Arial"/>
                <w:kern w:val="0"/>
                <w:sz w:val="20"/>
                <w:szCs w:val="20"/>
              </w:rPr>
              <w:t>аровици</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Котел</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находище Лахъма</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45.3</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БС-401-ПР/2008 г.</w:t>
            </w:r>
          </w:p>
        </w:tc>
      </w:tr>
      <w:tr w:rsidR="00793556" w:rsidRPr="00D15A66" w:rsidTr="00793556">
        <w:trPr>
          <w:trHeight w:val="539"/>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6</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Изграждане на ваканционен комплекс</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Жеравна</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29283.44.44</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5.437</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БС-601-ПР/2008</w:t>
            </w:r>
          </w:p>
        </w:tc>
      </w:tr>
      <w:tr w:rsidR="00793556" w:rsidRPr="00D15A66" w:rsidTr="00793556">
        <w:trPr>
          <w:trHeight w:val="1430"/>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7</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Реконструкция на вътрешната водопроводна</w:t>
            </w:r>
            <w:r>
              <w:rPr>
                <w:rFonts w:ascii="Arial" w:eastAsia="Times New Roman" w:hAnsi="Arial" w:cs="Arial"/>
                <w:kern w:val="0"/>
                <w:sz w:val="20"/>
                <w:szCs w:val="20"/>
                <w:lang w:val="ru-RU"/>
              </w:rPr>
              <w:t xml:space="preserve"> мрежа, и </w:t>
            </w:r>
            <w:r w:rsidRPr="00D15A66">
              <w:rPr>
                <w:rFonts w:ascii="Arial" w:eastAsia="Times New Roman" w:hAnsi="Arial" w:cs="Arial"/>
                <w:kern w:val="0"/>
                <w:sz w:val="20"/>
                <w:szCs w:val="20"/>
                <w:lang w:val="ru-RU"/>
              </w:rPr>
              <w:t xml:space="preserve">вътрешна канализационна мрежа </w:t>
            </w:r>
            <w:r>
              <w:rPr>
                <w:rFonts w:ascii="Arial" w:eastAsia="Times New Roman" w:hAnsi="Arial" w:cs="Arial"/>
                <w:kern w:val="0"/>
                <w:sz w:val="20"/>
                <w:szCs w:val="20"/>
                <w:lang w:val="ru-RU"/>
              </w:rPr>
              <w:t>с</w:t>
            </w:r>
            <w:r w:rsidRPr="00D15A66">
              <w:rPr>
                <w:rFonts w:ascii="Arial" w:eastAsia="Times New Roman" w:hAnsi="Arial" w:cs="Arial"/>
                <w:kern w:val="0"/>
                <w:sz w:val="20"/>
                <w:szCs w:val="20"/>
                <w:lang w:val="ru-RU"/>
              </w:rPr>
              <w:t xml:space="preserve"> изграждане на ПСОВ</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Медвен</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083076</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БС-634- ПР/2008</w:t>
            </w:r>
          </w:p>
        </w:tc>
      </w:tr>
      <w:tr w:rsidR="00793556" w:rsidRPr="00D15A66" w:rsidTr="00793556">
        <w:trPr>
          <w:trHeight w:val="1880"/>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8</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 xml:space="preserve">Изграждане на пречиствателна станция за отпадъчни води, реконструкция на вътрешна канализационна мрежа със събирателен колектор </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Градец</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000434</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3.000</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БС-654-ПР/2008</w:t>
            </w:r>
          </w:p>
        </w:tc>
      </w:tr>
      <w:tr w:rsidR="00793556" w:rsidRPr="00D15A66" w:rsidTr="00793556">
        <w:trPr>
          <w:trHeight w:val="765"/>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9</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Изграждане на пречиствателна станция за отпадъчни води</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Жеравна</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29283.33.448</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БС-667-ПР/2008</w:t>
            </w:r>
          </w:p>
        </w:tc>
      </w:tr>
      <w:tr w:rsidR="00793556" w:rsidRPr="00D15A66" w:rsidTr="00793556">
        <w:trPr>
          <w:trHeight w:val="1799"/>
        </w:trPr>
        <w:tc>
          <w:tcPr>
            <w:tcW w:w="630" w:type="dxa"/>
            <w:tcBorders>
              <w:top w:val="single" w:sz="4" w:space="0" w:color="auto"/>
              <w:left w:val="single" w:sz="4"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10</w:t>
            </w:r>
          </w:p>
        </w:tc>
        <w:tc>
          <w:tcPr>
            <w:tcW w:w="24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 xml:space="preserve">Подобряване и развитие на инфраструктурата за питейни и отпадъчни води в населени места с над 2000е.ж. и в населени места с под 2000е.ж. </w:t>
            </w:r>
          </w:p>
        </w:tc>
        <w:tc>
          <w:tcPr>
            <w:tcW w:w="15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Котел</w:t>
            </w:r>
          </w:p>
        </w:tc>
        <w:tc>
          <w:tcPr>
            <w:tcW w:w="126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065028</w:t>
            </w:r>
          </w:p>
        </w:tc>
        <w:tc>
          <w:tcPr>
            <w:tcW w:w="126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БС-668-ПР/2008</w:t>
            </w:r>
          </w:p>
        </w:tc>
      </w:tr>
      <w:tr w:rsidR="00793556" w:rsidRPr="00D15A66" w:rsidTr="00793556">
        <w:trPr>
          <w:trHeight w:val="1349"/>
        </w:trPr>
        <w:tc>
          <w:tcPr>
            <w:tcW w:w="630" w:type="dxa"/>
            <w:tcBorders>
              <w:top w:val="nil"/>
              <w:left w:val="single" w:sz="8" w:space="0" w:color="auto"/>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11</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Изграждане на вътрешна канализационна мрежа и пречиствателна станция за отпадъчни води</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Ябланово</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87031.45.255</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БС-670-ПР/2008</w:t>
            </w:r>
          </w:p>
        </w:tc>
      </w:tr>
      <w:tr w:rsidR="00793556" w:rsidRPr="00D15A66" w:rsidTr="00793556">
        <w:trPr>
          <w:trHeight w:val="510"/>
        </w:trPr>
        <w:tc>
          <w:tcPr>
            <w:tcW w:w="630" w:type="dxa"/>
            <w:tcBorders>
              <w:top w:val="nil"/>
              <w:left w:val="single" w:sz="8"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sidRPr="00D15A66">
              <w:rPr>
                <w:rFonts w:ascii="Arial" w:eastAsia="Times New Roman" w:hAnsi="Arial" w:cs="Arial"/>
                <w:kern w:val="0"/>
                <w:sz w:val="20"/>
                <w:szCs w:val="20"/>
              </w:rPr>
              <w:t>1</w:t>
            </w:r>
            <w:r>
              <w:rPr>
                <w:rFonts w:ascii="Arial" w:eastAsia="Times New Roman" w:hAnsi="Arial" w:cs="Arial"/>
                <w:kern w:val="0"/>
                <w:sz w:val="20"/>
                <w:szCs w:val="20"/>
                <w:lang w:val="bg-BG"/>
              </w:rPr>
              <w:t>2</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Изграждане на учебен център за занаяти</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Медвен</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 xml:space="preserve">УПИ ІV-184, кв. 32 </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0.815</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БС-86-ПР/2009</w:t>
            </w:r>
          </w:p>
        </w:tc>
      </w:tr>
      <w:tr w:rsidR="00793556" w:rsidRPr="00D15A66" w:rsidTr="00793556">
        <w:trPr>
          <w:trHeight w:val="510"/>
        </w:trPr>
        <w:tc>
          <w:tcPr>
            <w:tcW w:w="630" w:type="dxa"/>
            <w:tcBorders>
              <w:top w:val="nil"/>
              <w:left w:val="single" w:sz="8"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sidRPr="00D15A66">
              <w:rPr>
                <w:rFonts w:ascii="Arial" w:eastAsia="Times New Roman" w:hAnsi="Arial" w:cs="Arial"/>
                <w:kern w:val="0"/>
                <w:sz w:val="20"/>
                <w:szCs w:val="20"/>
              </w:rPr>
              <w:t>1</w:t>
            </w:r>
            <w:r>
              <w:rPr>
                <w:rFonts w:ascii="Arial" w:eastAsia="Times New Roman" w:hAnsi="Arial" w:cs="Arial"/>
                <w:kern w:val="0"/>
                <w:sz w:val="20"/>
                <w:szCs w:val="20"/>
                <w:lang w:val="bg-BG"/>
              </w:rPr>
              <w:t>3</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Изграждане на фотоволтаичен парк</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Котел</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031038</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15.079</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БС-102-ПР/2009</w:t>
            </w:r>
          </w:p>
        </w:tc>
      </w:tr>
      <w:tr w:rsidR="00793556" w:rsidRPr="00D15A66" w:rsidTr="00793556">
        <w:trPr>
          <w:trHeight w:val="1275"/>
        </w:trPr>
        <w:tc>
          <w:tcPr>
            <w:tcW w:w="630" w:type="dxa"/>
            <w:tcBorders>
              <w:top w:val="nil"/>
              <w:left w:val="single" w:sz="8"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sidRPr="00D15A66">
              <w:rPr>
                <w:rFonts w:ascii="Arial" w:eastAsia="Times New Roman" w:hAnsi="Arial" w:cs="Arial"/>
                <w:kern w:val="0"/>
                <w:sz w:val="20"/>
                <w:szCs w:val="20"/>
              </w:rPr>
              <w:t>1</w:t>
            </w:r>
            <w:r>
              <w:rPr>
                <w:rFonts w:ascii="Arial" w:eastAsia="Times New Roman" w:hAnsi="Arial" w:cs="Arial"/>
                <w:kern w:val="0"/>
                <w:sz w:val="20"/>
                <w:szCs w:val="20"/>
                <w:lang w:val="bg-BG"/>
              </w:rPr>
              <w:t>4</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Изграждане на претоварна станция за ТБО и инсталация за компостиране на зелени и дървесни отпадъци</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xml:space="preserve"> Тича</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087015</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БС-75-ПР/ 16.06.2010 г.</w:t>
            </w:r>
          </w:p>
        </w:tc>
      </w:tr>
      <w:tr w:rsidR="00793556" w:rsidRPr="00D15A66" w:rsidTr="00793556">
        <w:trPr>
          <w:trHeight w:val="510"/>
        </w:trPr>
        <w:tc>
          <w:tcPr>
            <w:tcW w:w="630" w:type="dxa"/>
            <w:tcBorders>
              <w:top w:val="nil"/>
              <w:left w:val="single" w:sz="8"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sidRPr="00D15A66">
              <w:rPr>
                <w:rFonts w:ascii="Arial" w:eastAsia="Times New Roman" w:hAnsi="Arial" w:cs="Arial"/>
                <w:kern w:val="0"/>
                <w:sz w:val="20"/>
                <w:szCs w:val="20"/>
              </w:rPr>
              <w:t>1</w:t>
            </w:r>
            <w:r>
              <w:rPr>
                <w:rFonts w:ascii="Arial" w:eastAsia="Times New Roman" w:hAnsi="Arial" w:cs="Arial"/>
                <w:kern w:val="0"/>
                <w:sz w:val="20"/>
                <w:szCs w:val="20"/>
                <w:lang w:val="bg-BG"/>
              </w:rPr>
              <w:t>5</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Реконструкция на левия бряг на р. Луда Камчия</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Дъбовица</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БС-140-ПР/29.10. 2010</w:t>
            </w:r>
          </w:p>
        </w:tc>
      </w:tr>
      <w:tr w:rsidR="00793556" w:rsidRPr="00D15A66" w:rsidTr="00793556">
        <w:trPr>
          <w:trHeight w:val="773"/>
        </w:trPr>
        <w:tc>
          <w:tcPr>
            <w:tcW w:w="630" w:type="dxa"/>
            <w:tcBorders>
              <w:top w:val="nil"/>
              <w:left w:val="single" w:sz="8"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sidRPr="00D15A66">
              <w:rPr>
                <w:rFonts w:ascii="Arial" w:eastAsia="Times New Roman" w:hAnsi="Arial" w:cs="Arial"/>
                <w:kern w:val="0"/>
                <w:sz w:val="20"/>
                <w:szCs w:val="20"/>
              </w:rPr>
              <w:t>1</w:t>
            </w:r>
            <w:r>
              <w:rPr>
                <w:rFonts w:ascii="Arial" w:eastAsia="Times New Roman" w:hAnsi="Arial" w:cs="Arial"/>
                <w:kern w:val="0"/>
                <w:sz w:val="20"/>
                <w:szCs w:val="20"/>
                <w:lang w:val="bg-BG"/>
              </w:rPr>
              <w:t>6</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Рибовъден обект - язовир Гьол дере за развъждане, на риба</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Бероново</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000470</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78.9</w:t>
            </w:r>
          </w:p>
        </w:tc>
        <w:tc>
          <w:tcPr>
            <w:tcW w:w="1530" w:type="dxa"/>
            <w:tcBorders>
              <w:top w:val="nil"/>
              <w:left w:val="nil"/>
              <w:bottom w:val="single" w:sz="4" w:space="0" w:color="auto"/>
              <w:right w:val="single" w:sz="8" w:space="0" w:color="auto"/>
            </w:tcBorders>
            <w:shd w:val="clear" w:color="auto" w:fill="auto"/>
          </w:tcPr>
          <w:p w:rsidR="0079355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БС-164-ПР/</w:t>
            </w:r>
          </w:p>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30.12. 2010</w:t>
            </w:r>
          </w:p>
        </w:tc>
      </w:tr>
      <w:tr w:rsidR="00793556" w:rsidRPr="00D15A66" w:rsidTr="00793556">
        <w:trPr>
          <w:trHeight w:val="1275"/>
        </w:trPr>
        <w:tc>
          <w:tcPr>
            <w:tcW w:w="630" w:type="dxa"/>
            <w:tcBorders>
              <w:top w:val="nil"/>
              <w:left w:val="single" w:sz="8"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sidRPr="00D15A66">
              <w:rPr>
                <w:rFonts w:ascii="Arial" w:eastAsia="Times New Roman" w:hAnsi="Arial" w:cs="Arial"/>
                <w:kern w:val="0"/>
                <w:sz w:val="20"/>
                <w:szCs w:val="20"/>
              </w:rPr>
              <w:t>1</w:t>
            </w:r>
            <w:r>
              <w:rPr>
                <w:rFonts w:ascii="Arial" w:eastAsia="Times New Roman" w:hAnsi="Arial" w:cs="Arial"/>
                <w:kern w:val="0"/>
                <w:sz w:val="20"/>
                <w:szCs w:val="20"/>
                <w:lang w:val="bg-BG"/>
              </w:rPr>
              <w:t>7</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Изграждане на търговски комплекс с бензиностанция газстанция, ТИР и автомобилен паркинг</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874EE3">
              <w:rPr>
                <w:rFonts w:ascii="Arial" w:eastAsia="Times New Roman" w:hAnsi="Arial" w:cs="Arial"/>
                <w:kern w:val="0"/>
                <w:sz w:val="20"/>
                <w:szCs w:val="20"/>
                <w:lang w:val="ru-RU"/>
              </w:rPr>
              <w:t xml:space="preserve"> </w:t>
            </w:r>
            <w:r w:rsidRPr="00D15A66">
              <w:rPr>
                <w:rFonts w:ascii="Arial" w:eastAsia="Times New Roman" w:hAnsi="Arial" w:cs="Arial"/>
                <w:kern w:val="0"/>
                <w:sz w:val="20"/>
                <w:szCs w:val="20"/>
              </w:rPr>
              <w:t>Градец</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260005</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БС-29-ПР/ 30.03.2011 г.</w:t>
            </w:r>
          </w:p>
        </w:tc>
      </w:tr>
      <w:tr w:rsidR="00793556" w:rsidRPr="00D15A66" w:rsidTr="00793556">
        <w:trPr>
          <w:trHeight w:val="765"/>
        </w:trPr>
        <w:tc>
          <w:tcPr>
            <w:tcW w:w="630" w:type="dxa"/>
            <w:tcBorders>
              <w:top w:val="nil"/>
              <w:left w:val="single" w:sz="8"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sidRPr="00D15A66">
              <w:rPr>
                <w:rFonts w:ascii="Arial" w:eastAsia="Times New Roman" w:hAnsi="Arial" w:cs="Arial"/>
                <w:kern w:val="0"/>
                <w:sz w:val="20"/>
                <w:szCs w:val="20"/>
              </w:rPr>
              <w:t>1</w:t>
            </w:r>
            <w:r>
              <w:rPr>
                <w:rFonts w:ascii="Arial" w:eastAsia="Times New Roman" w:hAnsi="Arial" w:cs="Arial"/>
                <w:kern w:val="0"/>
                <w:sz w:val="20"/>
                <w:szCs w:val="20"/>
                <w:lang w:val="bg-BG"/>
              </w:rPr>
              <w:t>8</w:t>
            </w:r>
          </w:p>
        </w:tc>
        <w:tc>
          <w:tcPr>
            <w:tcW w:w="24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lang w:val="ru-RU"/>
              </w:rPr>
            </w:pPr>
            <w:r w:rsidRPr="00D15A66">
              <w:rPr>
                <w:rFonts w:ascii="Arial" w:eastAsia="Times New Roman" w:hAnsi="Arial" w:cs="Arial"/>
                <w:kern w:val="0"/>
                <w:sz w:val="20"/>
                <w:szCs w:val="20"/>
                <w:lang w:val="ru-RU"/>
              </w:rPr>
              <w:t>Укрепване на ерозирал скат вследсвие на оводняване</w:t>
            </w:r>
          </w:p>
        </w:tc>
        <w:tc>
          <w:tcPr>
            <w:tcW w:w="153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xml:space="preserve"> Малко село</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 xml:space="preserve">УПИ І-143, кв.1 </w:t>
            </w:r>
          </w:p>
        </w:tc>
        <w:tc>
          <w:tcPr>
            <w:tcW w:w="1260" w:type="dxa"/>
            <w:tcBorders>
              <w:top w:val="nil"/>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БС-5-ПР/ 14.01.2011 г.</w:t>
            </w:r>
          </w:p>
        </w:tc>
      </w:tr>
      <w:tr w:rsidR="00793556" w:rsidRPr="00D15A66" w:rsidTr="00793556">
        <w:trPr>
          <w:trHeight w:val="525"/>
        </w:trPr>
        <w:tc>
          <w:tcPr>
            <w:tcW w:w="630" w:type="dxa"/>
            <w:tcBorders>
              <w:top w:val="single" w:sz="4" w:space="0" w:color="auto"/>
              <w:left w:val="single" w:sz="4" w:space="0" w:color="auto"/>
              <w:bottom w:val="single" w:sz="4" w:space="0" w:color="auto"/>
              <w:right w:val="single" w:sz="4" w:space="0" w:color="auto"/>
            </w:tcBorders>
            <w:shd w:val="clear" w:color="auto" w:fill="auto"/>
          </w:tcPr>
          <w:p w:rsidR="00793556" w:rsidRPr="00874EE3" w:rsidRDefault="00793556" w:rsidP="00793556">
            <w:pPr>
              <w:widowControl/>
              <w:suppressAutoHyphens w:val="0"/>
              <w:rPr>
                <w:rFonts w:ascii="Arial" w:eastAsia="Times New Roman" w:hAnsi="Arial" w:cs="Arial"/>
                <w:kern w:val="0"/>
                <w:sz w:val="20"/>
                <w:szCs w:val="20"/>
                <w:lang w:val="bg-BG"/>
              </w:rPr>
            </w:pPr>
            <w:r>
              <w:rPr>
                <w:rFonts w:ascii="Arial" w:eastAsia="Times New Roman" w:hAnsi="Arial" w:cs="Arial"/>
                <w:kern w:val="0"/>
                <w:sz w:val="20"/>
                <w:szCs w:val="20"/>
                <w:lang w:val="bg-BG"/>
              </w:rPr>
              <w:t>19</w:t>
            </w:r>
          </w:p>
        </w:tc>
        <w:tc>
          <w:tcPr>
            <w:tcW w:w="24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Изграждане на манастирски комплекс</w:t>
            </w:r>
          </w:p>
        </w:tc>
        <w:tc>
          <w:tcPr>
            <w:tcW w:w="15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Садово</w:t>
            </w:r>
          </w:p>
        </w:tc>
        <w:tc>
          <w:tcPr>
            <w:tcW w:w="126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ind w:right="-288"/>
              <w:rPr>
                <w:rFonts w:ascii="Arial" w:eastAsia="Times New Roman" w:hAnsi="Arial" w:cs="Arial"/>
                <w:kern w:val="0"/>
                <w:sz w:val="20"/>
                <w:szCs w:val="20"/>
              </w:rPr>
            </w:pPr>
            <w:r w:rsidRPr="00D15A66">
              <w:rPr>
                <w:rFonts w:ascii="Arial" w:eastAsia="Times New Roman" w:hAnsi="Arial" w:cs="Arial"/>
                <w:kern w:val="0"/>
                <w:sz w:val="20"/>
                <w:szCs w:val="20"/>
              </w:rPr>
              <w:t>000100</w:t>
            </w:r>
          </w:p>
        </w:tc>
        <w:tc>
          <w:tcPr>
            <w:tcW w:w="126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3.00</w:t>
            </w:r>
          </w:p>
        </w:tc>
        <w:tc>
          <w:tcPr>
            <w:tcW w:w="15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sidRPr="00D15A66">
              <w:rPr>
                <w:rFonts w:ascii="Arial" w:eastAsia="Times New Roman" w:hAnsi="Arial" w:cs="Arial"/>
                <w:kern w:val="0"/>
                <w:sz w:val="20"/>
                <w:szCs w:val="20"/>
              </w:rPr>
              <w:t>БС-63-ПР/ 07.10.2011 г.</w:t>
            </w:r>
          </w:p>
        </w:tc>
      </w:tr>
      <w:tr w:rsidR="00793556" w:rsidRPr="00D15A66" w:rsidTr="00793556">
        <w:trPr>
          <w:trHeight w:val="525"/>
        </w:trPr>
        <w:tc>
          <w:tcPr>
            <w:tcW w:w="63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20</w:t>
            </w:r>
          </w:p>
        </w:tc>
        <w:tc>
          <w:tcPr>
            <w:tcW w:w="2430" w:type="dxa"/>
            <w:tcBorders>
              <w:top w:val="single" w:sz="4" w:space="0" w:color="auto"/>
              <w:left w:val="nil"/>
              <w:bottom w:val="single" w:sz="4" w:space="0" w:color="auto"/>
              <w:right w:val="single" w:sz="4" w:space="0" w:color="auto"/>
            </w:tcBorders>
            <w:shd w:val="clear" w:color="auto" w:fill="auto"/>
          </w:tcPr>
          <w:p w:rsidR="00793556" w:rsidRPr="00F969A5" w:rsidRDefault="00793556" w:rsidP="00793556">
            <w:pPr>
              <w:widowControl/>
              <w:suppressAutoHyphens w:val="0"/>
              <w:ind w:right="-288"/>
              <w:rPr>
                <w:rFonts w:ascii="Arial" w:eastAsia="Times New Roman" w:hAnsi="Arial" w:cs="Arial"/>
                <w:kern w:val="0"/>
                <w:sz w:val="20"/>
                <w:szCs w:val="20"/>
                <w:lang w:val="bg-BG"/>
              </w:rPr>
            </w:pPr>
            <w:r w:rsidRPr="00D15A66">
              <w:rPr>
                <w:rFonts w:ascii="Arial" w:eastAsia="Times New Roman" w:hAnsi="Arial" w:cs="Arial"/>
                <w:kern w:val="0"/>
                <w:sz w:val="20"/>
                <w:szCs w:val="20"/>
              </w:rPr>
              <w:t>Изграждане на</w:t>
            </w:r>
            <w:r>
              <w:rPr>
                <w:rFonts w:ascii="Arial" w:eastAsia="Times New Roman" w:hAnsi="Arial" w:cs="Arial"/>
                <w:kern w:val="0"/>
                <w:sz w:val="20"/>
                <w:szCs w:val="20"/>
                <w:lang w:val="bg-BG"/>
              </w:rPr>
              <w:t xml:space="preserve"> дистилерия за етерични масла</w:t>
            </w:r>
          </w:p>
        </w:tc>
        <w:tc>
          <w:tcPr>
            <w:tcW w:w="1530" w:type="dxa"/>
            <w:tcBorders>
              <w:top w:val="single" w:sz="4" w:space="0" w:color="auto"/>
              <w:left w:val="nil"/>
              <w:bottom w:val="single" w:sz="4" w:space="0" w:color="auto"/>
              <w:right w:val="single" w:sz="4" w:space="0" w:color="auto"/>
            </w:tcBorders>
            <w:shd w:val="clear" w:color="auto" w:fill="auto"/>
          </w:tcPr>
          <w:p w:rsidR="00793556" w:rsidRPr="00F969A5" w:rsidRDefault="00793556" w:rsidP="00793556">
            <w:pPr>
              <w:widowControl/>
              <w:suppressAutoHyphens w:val="0"/>
              <w:spacing w:before="100" w:beforeAutospacing="1" w:after="480"/>
              <w:rPr>
                <w:rFonts w:ascii="Arial" w:eastAsia="Times New Roman" w:hAnsi="Arial" w:cs="Arial"/>
                <w:kern w:val="0"/>
                <w:sz w:val="20"/>
                <w:szCs w:val="20"/>
                <w:lang w:val="bg-BG"/>
              </w:rPr>
            </w:pPr>
            <w:r>
              <w:rPr>
                <w:rFonts w:ascii="Arial" w:eastAsia="Times New Roman" w:hAnsi="Arial" w:cs="Arial"/>
                <w:kern w:val="0"/>
                <w:sz w:val="20"/>
                <w:szCs w:val="20"/>
                <w:lang w:val="bg-BG"/>
              </w:rPr>
              <w:t>Жеравна</w:t>
            </w:r>
          </w:p>
        </w:tc>
        <w:tc>
          <w:tcPr>
            <w:tcW w:w="1260" w:type="dxa"/>
            <w:tcBorders>
              <w:top w:val="single" w:sz="4" w:space="0" w:color="auto"/>
              <w:left w:val="nil"/>
              <w:bottom w:val="single" w:sz="4" w:space="0" w:color="auto"/>
              <w:right w:val="single" w:sz="4" w:space="0" w:color="auto"/>
            </w:tcBorders>
            <w:shd w:val="clear" w:color="auto" w:fill="auto"/>
          </w:tcPr>
          <w:p w:rsidR="00793556" w:rsidRPr="00B44846" w:rsidRDefault="00793556" w:rsidP="00793556">
            <w:pPr>
              <w:widowControl/>
              <w:suppressAutoHyphens w:val="0"/>
              <w:spacing w:line="720" w:lineRule="auto"/>
              <w:ind w:right="-288"/>
              <w:rPr>
                <w:rFonts w:ascii="Arial" w:eastAsia="Times New Roman" w:hAnsi="Arial" w:cs="Arial"/>
                <w:kern w:val="0"/>
                <w:sz w:val="20"/>
                <w:szCs w:val="20"/>
                <w:lang w:val="bg-BG"/>
              </w:rPr>
            </w:pPr>
            <w:r>
              <w:rPr>
                <w:rFonts w:ascii="Arial" w:eastAsia="Times New Roman" w:hAnsi="Arial" w:cs="Arial"/>
                <w:kern w:val="0"/>
                <w:sz w:val="20"/>
                <w:szCs w:val="20"/>
                <w:lang w:val="bg-BG"/>
              </w:rPr>
              <w:t>29283.28.10</w:t>
            </w:r>
          </w:p>
        </w:tc>
        <w:tc>
          <w:tcPr>
            <w:tcW w:w="1260" w:type="dxa"/>
            <w:tcBorders>
              <w:top w:val="single" w:sz="4" w:space="0" w:color="auto"/>
              <w:left w:val="nil"/>
              <w:bottom w:val="single" w:sz="4" w:space="0" w:color="auto"/>
              <w:right w:val="single" w:sz="4" w:space="0" w:color="auto"/>
            </w:tcBorders>
            <w:shd w:val="clear" w:color="auto" w:fill="auto"/>
          </w:tcPr>
          <w:p w:rsidR="00793556" w:rsidRPr="00B44846" w:rsidRDefault="00F76274" w:rsidP="00793556">
            <w:pPr>
              <w:widowControl/>
              <w:suppressAutoHyphens w:val="0"/>
              <w:spacing w:line="720" w:lineRule="auto"/>
              <w:rPr>
                <w:rFonts w:ascii="Arial" w:eastAsia="Times New Roman" w:hAnsi="Arial" w:cs="Arial"/>
                <w:kern w:val="0"/>
                <w:sz w:val="20"/>
                <w:szCs w:val="20"/>
                <w:lang w:val="bg-BG"/>
              </w:rPr>
            </w:pPr>
            <w:r>
              <w:rPr>
                <w:rFonts w:ascii="Arial" w:eastAsia="Times New Roman" w:hAnsi="Arial" w:cs="Arial"/>
                <w:kern w:val="0"/>
                <w:sz w:val="20"/>
                <w:szCs w:val="20"/>
                <w:lang w:val="bg-BG"/>
              </w:rPr>
              <w:t>2.</w:t>
            </w:r>
            <w:r w:rsidR="00793556">
              <w:rPr>
                <w:rFonts w:ascii="Arial" w:eastAsia="Times New Roman" w:hAnsi="Arial" w:cs="Arial"/>
                <w:kern w:val="0"/>
                <w:sz w:val="20"/>
                <w:szCs w:val="20"/>
                <w:lang w:val="bg-BG"/>
              </w:rPr>
              <w:t>067</w:t>
            </w:r>
          </w:p>
        </w:tc>
        <w:tc>
          <w:tcPr>
            <w:tcW w:w="15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ind w:left="-144"/>
              <w:rPr>
                <w:rFonts w:ascii="Arial" w:eastAsia="Times New Roman" w:hAnsi="Arial" w:cs="Arial"/>
                <w:kern w:val="0"/>
                <w:sz w:val="20"/>
                <w:szCs w:val="20"/>
              </w:rPr>
            </w:pPr>
            <w:r>
              <w:rPr>
                <w:rFonts w:ascii="Arial" w:eastAsia="Times New Roman" w:hAnsi="Arial" w:cs="Arial"/>
                <w:kern w:val="0"/>
                <w:sz w:val="20"/>
                <w:szCs w:val="20"/>
              </w:rPr>
              <w:t>БС-</w:t>
            </w:r>
            <w:r>
              <w:rPr>
                <w:rFonts w:ascii="Arial" w:eastAsia="Times New Roman" w:hAnsi="Arial" w:cs="Arial"/>
                <w:kern w:val="0"/>
                <w:sz w:val="20"/>
                <w:szCs w:val="20"/>
                <w:lang w:val="bg-BG"/>
              </w:rPr>
              <w:t>30</w:t>
            </w:r>
            <w:r>
              <w:rPr>
                <w:rFonts w:ascii="Arial" w:eastAsia="Times New Roman" w:hAnsi="Arial" w:cs="Arial"/>
                <w:kern w:val="0"/>
                <w:sz w:val="20"/>
                <w:szCs w:val="20"/>
              </w:rPr>
              <w:t>-ПР/ 20.</w:t>
            </w:r>
            <w:r w:rsidRPr="00D15A66">
              <w:rPr>
                <w:rFonts w:ascii="Arial" w:eastAsia="Times New Roman" w:hAnsi="Arial" w:cs="Arial"/>
                <w:kern w:val="0"/>
                <w:sz w:val="20"/>
                <w:szCs w:val="20"/>
              </w:rPr>
              <w:t>0</w:t>
            </w:r>
            <w:r>
              <w:rPr>
                <w:rFonts w:ascii="Arial" w:eastAsia="Times New Roman" w:hAnsi="Arial" w:cs="Arial"/>
                <w:kern w:val="0"/>
                <w:sz w:val="20"/>
                <w:szCs w:val="20"/>
                <w:lang w:val="bg-BG"/>
              </w:rPr>
              <w:t>4</w:t>
            </w:r>
            <w:r>
              <w:rPr>
                <w:rFonts w:ascii="Arial" w:eastAsia="Times New Roman" w:hAnsi="Arial" w:cs="Arial"/>
                <w:kern w:val="0"/>
                <w:sz w:val="20"/>
                <w:szCs w:val="20"/>
              </w:rPr>
              <w:t>.2012</w:t>
            </w:r>
          </w:p>
        </w:tc>
      </w:tr>
      <w:tr w:rsidR="00793556" w:rsidRPr="00D15A66" w:rsidTr="00793556">
        <w:trPr>
          <w:trHeight w:val="525"/>
        </w:trPr>
        <w:tc>
          <w:tcPr>
            <w:tcW w:w="63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21</w:t>
            </w:r>
          </w:p>
        </w:tc>
        <w:tc>
          <w:tcPr>
            <w:tcW w:w="2430" w:type="dxa"/>
            <w:tcBorders>
              <w:top w:val="single" w:sz="4" w:space="0" w:color="auto"/>
              <w:left w:val="nil"/>
              <w:bottom w:val="single" w:sz="4" w:space="0" w:color="auto"/>
              <w:right w:val="single" w:sz="4" w:space="0" w:color="auto"/>
            </w:tcBorders>
            <w:shd w:val="clear" w:color="auto" w:fill="auto"/>
          </w:tcPr>
          <w:p w:rsidR="00793556" w:rsidRPr="007A5B42" w:rsidRDefault="00793556" w:rsidP="00793556">
            <w:pPr>
              <w:widowControl/>
              <w:suppressAutoHyphens w:val="0"/>
              <w:rPr>
                <w:rFonts w:ascii="Arial" w:eastAsia="Times New Roman" w:hAnsi="Arial" w:cs="Arial"/>
                <w:kern w:val="0"/>
                <w:sz w:val="20"/>
                <w:szCs w:val="20"/>
                <w:lang w:val="bg-BG"/>
              </w:rPr>
            </w:pPr>
            <w:r>
              <w:rPr>
                <w:rFonts w:ascii="Arial" w:eastAsia="Times New Roman" w:hAnsi="Arial" w:cs="Arial"/>
                <w:kern w:val="0"/>
                <w:sz w:val="20"/>
                <w:szCs w:val="20"/>
                <w:lang w:val="bg-BG"/>
              </w:rPr>
              <w:t>Научно изследовтелски център за слънчева енергия</w:t>
            </w:r>
          </w:p>
        </w:tc>
        <w:tc>
          <w:tcPr>
            <w:tcW w:w="1530" w:type="dxa"/>
            <w:tcBorders>
              <w:top w:val="single" w:sz="4" w:space="0" w:color="auto"/>
              <w:left w:val="nil"/>
              <w:bottom w:val="single" w:sz="4" w:space="0" w:color="auto"/>
              <w:right w:val="single" w:sz="4" w:space="0" w:color="auto"/>
            </w:tcBorders>
            <w:shd w:val="clear" w:color="auto" w:fill="auto"/>
          </w:tcPr>
          <w:p w:rsidR="00793556" w:rsidRPr="007A5B42" w:rsidRDefault="00793556" w:rsidP="00793556">
            <w:pPr>
              <w:widowControl/>
              <w:suppressAutoHyphens w:val="0"/>
              <w:spacing w:line="720" w:lineRule="auto"/>
              <w:rPr>
                <w:rFonts w:ascii="Arial" w:eastAsia="Times New Roman" w:hAnsi="Arial" w:cs="Arial"/>
                <w:kern w:val="0"/>
                <w:sz w:val="20"/>
                <w:szCs w:val="20"/>
                <w:lang w:val="bg-BG"/>
              </w:rPr>
            </w:pPr>
            <w:r>
              <w:rPr>
                <w:rFonts w:ascii="Arial" w:eastAsia="Times New Roman" w:hAnsi="Arial" w:cs="Arial"/>
                <w:kern w:val="0"/>
                <w:sz w:val="20"/>
                <w:szCs w:val="20"/>
                <w:lang w:val="bg-BG"/>
              </w:rPr>
              <w:t>Медвен</w:t>
            </w:r>
          </w:p>
        </w:tc>
        <w:tc>
          <w:tcPr>
            <w:tcW w:w="1260" w:type="dxa"/>
            <w:tcBorders>
              <w:top w:val="single" w:sz="4" w:space="0" w:color="auto"/>
              <w:left w:val="nil"/>
              <w:bottom w:val="single" w:sz="4" w:space="0" w:color="auto"/>
              <w:right w:val="single" w:sz="4" w:space="0" w:color="auto"/>
            </w:tcBorders>
            <w:shd w:val="clear" w:color="auto" w:fill="auto"/>
          </w:tcPr>
          <w:p w:rsidR="00793556" w:rsidRPr="007A5B42" w:rsidRDefault="00793556" w:rsidP="00793556">
            <w:pPr>
              <w:widowControl/>
              <w:suppressAutoHyphens w:val="0"/>
              <w:spacing w:line="720" w:lineRule="auto"/>
              <w:ind w:right="-288"/>
              <w:rPr>
                <w:rFonts w:ascii="Arial" w:eastAsia="Times New Roman" w:hAnsi="Arial" w:cs="Arial"/>
                <w:kern w:val="0"/>
                <w:sz w:val="20"/>
                <w:szCs w:val="20"/>
                <w:lang w:val="bg-BG"/>
              </w:rPr>
            </w:pPr>
            <w:r>
              <w:rPr>
                <w:rFonts w:ascii="Arial" w:eastAsia="Times New Roman" w:hAnsi="Arial" w:cs="Arial"/>
                <w:kern w:val="0"/>
                <w:sz w:val="20"/>
                <w:szCs w:val="20"/>
                <w:lang w:val="bg-BG"/>
              </w:rPr>
              <w:t>119104</w:t>
            </w:r>
          </w:p>
        </w:tc>
        <w:tc>
          <w:tcPr>
            <w:tcW w:w="1260" w:type="dxa"/>
            <w:tcBorders>
              <w:top w:val="single" w:sz="4" w:space="0" w:color="auto"/>
              <w:left w:val="nil"/>
              <w:bottom w:val="single" w:sz="4" w:space="0" w:color="auto"/>
              <w:right w:val="single" w:sz="4" w:space="0" w:color="auto"/>
            </w:tcBorders>
            <w:shd w:val="clear" w:color="auto" w:fill="auto"/>
          </w:tcPr>
          <w:p w:rsidR="00793556" w:rsidRPr="007A5B42" w:rsidRDefault="00F76274" w:rsidP="00793556">
            <w:pPr>
              <w:widowControl/>
              <w:suppressAutoHyphens w:val="0"/>
              <w:spacing w:line="720" w:lineRule="auto"/>
              <w:rPr>
                <w:rFonts w:ascii="Arial" w:eastAsia="Times New Roman" w:hAnsi="Arial" w:cs="Arial"/>
                <w:kern w:val="0"/>
                <w:sz w:val="20"/>
                <w:szCs w:val="20"/>
                <w:lang w:val="bg-BG"/>
              </w:rPr>
            </w:pPr>
            <w:r>
              <w:rPr>
                <w:rFonts w:ascii="Arial" w:eastAsia="Times New Roman" w:hAnsi="Arial" w:cs="Arial"/>
                <w:kern w:val="0"/>
                <w:sz w:val="20"/>
                <w:szCs w:val="20"/>
                <w:lang w:val="bg-BG"/>
              </w:rPr>
              <w:t>35.</w:t>
            </w:r>
            <w:r w:rsidR="00793556">
              <w:rPr>
                <w:rFonts w:ascii="Arial" w:eastAsia="Times New Roman" w:hAnsi="Arial" w:cs="Arial"/>
                <w:kern w:val="0"/>
                <w:sz w:val="20"/>
                <w:szCs w:val="20"/>
                <w:lang w:val="bg-BG"/>
              </w:rPr>
              <w:t>689</w:t>
            </w:r>
          </w:p>
        </w:tc>
        <w:tc>
          <w:tcPr>
            <w:tcW w:w="15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Pr>
                <w:rFonts w:ascii="Arial" w:eastAsia="Times New Roman" w:hAnsi="Arial" w:cs="Arial"/>
                <w:kern w:val="0"/>
                <w:sz w:val="20"/>
                <w:szCs w:val="20"/>
              </w:rPr>
              <w:t>БС-</w:t>
            </w:r>
            <w:r>
              <w:rPr>
                <w:rFonts w:ascii="Arial" w:eastAsia="Times New Roman" w:hAnsi="Arial" w:cs="Arial"/>
                <w:kern w:val="0"/>
                <w:sz w:val="20"/>
                <w:szCs w:val="20"/>
                <w:lang w:val="bg-BG"/>
              </w:rPr>
              <w:t>50</w:t>
            </w:r>
            <w:r>
              <w:rPr>
                <w:rFonts w:ascii="Arial" w:eastAsia="Times New Roman" w:hAnsi="Arial" w:cs="Arial"/>
                <w:kern w:val="0"/>
                <w:sz w:val="20"/>
                <w:szCs w:val="20"/>
              </w:rPr>
              <w:t>-ПР/ 15.</w:t>
            </w:r>
            <w:r w:rsidRPr="00D15A66">
              <w:rPr>
                <w:rFonts w:ascii="Arial" w:eastAsia="Times New Roman" w:hAnsi="Arial" w:cs="Arial"/>
                <w:kern w:val="0"/>
                <w:sz w:val="20"/>
                <w:szCs w:val="20"/>
              </w:rPr>
              <w:t>0</w:t>
            </w:r>
            <w:r>
              <w:rPr>
                <w:rFonts w:ascii="Arial" w:eastAsia="Times New Roman" w:hAnsi="Arial" w:cs="Arial"/>
                <w:kern w:val="0"/>
                <w:sz w:val="20"/>
                <w:szCs w:val="20"/>
                <w:lang w:val="bg-BG"/>
              </w:rPr>
              <w:t>8</w:t>
            </w:r>
            <w:r>
              <w:rPr>
                <w:rFonts w:ascii="Arial" w:eastAsia="Times New Roman" w:hAnsi="Arial" w:cs="Arial"/>
                <w:kern w:val="0"/>
                <w:sz w:val="20"/>
                <w:szCs w:val="20"/>
              </w:rPr>
              <w:t>.2012</w:t>
            </w:r>
          </w:p>
        </w:tc>
      </w:tr>
      <w:tr w:rsidR="00793556" w:rsidRPr="00D15A66" w:rsidTr="00793556">
        <w:trPr>
          <w:trHeight w:val="525"/>
        </w:trPr>
        <w:tc>
          <w:tcPr>
            <w:tcW w:w="63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22</w:t>
            </w:r>
          </w:p>
        </w:tc>
        <w:tc>
          <w:tcPr>
            <w:tcW w:w="2430" w:type="dxa"/>
            <w:tcBorders>
              <w:top w:val="single" w:sz="4" w:space="0" w:color="auto"/>
              <w:left w:val="nil"/>
              <w:bottom w:val="single" w:sz="4" w:space="0" w:color="auto"/>
              <w:right w:val="single" w:sz="4" w:space="0" w:color="auto"/>
            </w:tcBorders>
            <w:shd w:val="clear" w:color="auto" w:fill="auto"/>
          </w:tcPr>
          <w:p w:rsidR="00793556" w:rsidRPr="007A5B42" w:rsidRDefault="00793556" w:rsidP="00793556">
            <w:pPr>
              <w:widowControl/>
              <w:suppressAutoHyphens w:val="0"/>
              <w:rPr>
                <w:rFonts w:ascii="Arial" w:eastAsia="Times New Roman" w:hAnsi="Arial" w:cs="Arial"/>
                <w:kern w:val="0"/>
                <w:sz w:val="20"/>
                <w:szCs w:val="20"/>
                <w:lang w:val="bg-BG"/>
              </w:rPr>
            </w:pPr>
            <w:r>
              <w:rPr>
                <w:rFonts w:ascii="Arial" w:eastAsia="Times New Roman" w:hAnsi="Arial" w:cs="Arial"/>
                <w:kern w:val="0"/>
                <w:sz w:val="20"/>
                <w:szCs w:val="20"/>
                <w:lang w:val="bg-BG"/>
              </w:rPr>
              <w:t>Научно изследовтелски център за слънчева енергия</w:t>
            </w:r>
          </w:p>
        </w:tc>
        <w:tc>
          <w:tcPr>
            <w:tcW w:w="1530" w:type="dxa"/>
            <w:tcBorders>
              <w:top w:val="single" w:sz="4" w:space="0" w:color="auto"/>
              <w:left w:val="nil"/>
              <w:bottom w:val="single" w:sz="4" w:space="0" w:color="auto"/>
              <w:right w:val="single" w:sz="4" w:space="0" w:color="auto"/>
            </w:tcBorders>
            <w:shd w:val="clear" w:color="auto" w:fill="auto"/>
          </w:tcPr>
          <w:p w:rsidR="00793556" w:rsidRPr="007A5B42" w:rsidRDefault="00793556" w:rsidP="00793556">
            <w:pPr>
              <w:widowControl/>
              <w:suppressAutoHyphens w:val="0"/>
              <w:spacing w:line="720" w:lineRule="auto"/>
              <w:rPr>
                <w:rFonts w:ascii="Arial" w:eastAsia="Times New Roman" w:hAnsi="Arial" w:cs="Arial"/>
                <w:kern w:val="0"/>
                <w:sz w:val="20"/>
                <w:szCs w:val="20"/>
                <w:lang w:val="bg-BG"/>
              </w:rPr>
            </w:pPr>
            <w:r>
              <w:rPr>
                <w:rFonts w:ascii="Arial" w:eastAsia="Times New Roman" w:hAnsi="Arial" w:cs="Arial"/>
                <w:kern w:val="0"/>
                <w:sz w:val="20"/>
                <w:szCs w:val="20"/>
                <w:lang w:val="bg-BG"/>
              </w:rPr>
              <w:t>Медвен</w:t>
            </w:r>
          </w:p>
        </w:tc>
        <w:tc>
          <w:tcPr>
            <w:tcW w:w="1260" w:type="dxa"/>
            <w:tcBorders>
              <w:top w:val="single" w:sz="4" w:space="0" w:color="auto"/>
              <w:left w:val="nil"/>
              <w:bottom w:val="single" w:sz="4" w:space="0" w:color="auto"/>
              <w:right w:val="single" w:sz="4" w:space="0" w:color="auto"/>
            </w:tcBorders>
            <w:shd w:val="clear" w:color="auto" w:fill="auto"/>
          </w:tcPr>
          <w:p w:rsidR="00793556" w:rsidRPr="007A5B42" w:rsidRDefault="00793556" w:rsidP="00793556">
            <w:pPr>
              <w:widowControl/>
              <w:suppressAutoHyphens w:val="0"/>
              <w:spacing w:line="720" w:lineRule="auto"/>
              <w:ind w:right="-288"/>
              <w:rPr>
                <w:rFonts w:ascii="Arial" w:eastAsia="Times New Roman" w:hAnsi="Arial" w:cs="Arial"/>
                <w:kern w:val="0"/>
                <w:sz w:val="20"/>
                <w:szCs w:val="20"/>
                <w:lang w:val="bg-BG"/>
              </w:rPr>
            </w:pPr>
            <w:r>
              <w:rPr>
                <w:rFonts w:ascii="Arial" w:eastAsia="Times New Roman" w:hAnsi="Arial" w:cs="Arial"/>
                <w:kern w:val="0"/>
                <w:sz w:val="20"/>
                <w:szCs w:val="20"/>
                <w:lang w:val="bg-BG"/>
              </w:rPr>
              <w:t>119173</w:t>
            </w:r>
          </w:p>
        </w:tc>
        <w:tc>
          <w:tcPr>
            <w:tcW w:w="1260" w:type="dxa"/>
            <w:tcBorders>
              <w:top w:val="single" w:sz="4" w:space="0" w:color="auto"/>
              <w:left w:val="nil"/>
              <w:bottom w:val="single" w:sz="4" w:space="0" w:color="auto"/>
              <w:right w:val="single" w:sz="4" w:space="0" w:color="auto"/>
            </w:tcBorders>
            <w:shd w:val="clear" w:color="auto" w:fill="auto"/>
          </w:tcPr>
          <w:p w:rsidR="00793556" w:rsidRPr="007A5B42" w:rsidRDefault="00F76274" w:rsidP="00793556">
            <w:pPr>
              <w:widowControl/>
              <w:suppressAutoHyphens w:val="0"/>
              <w:spacing w:line="720" w:lineRule="auto"/>
              <w:rPr>
                <w:rFonts w:ascii="Arial" w:eastAsia="Times New Roman" w:hAnsi="Arial" w:cs="Arial"/>
                <w:kern w:val="0"/>
                <w:sz w:val="20"/>
                <w:szCs w:val="20"/>
                <w:lang w:val="bg-BG"/>
              </w:rPr>
            </w:pPr>
            <w:r>
              <w:rPr>
                <w:rFonts w:ascii="Arial" w:eastAsia="Times New Roman" w:hAnsi="Arial" w:cs="Arial"/>
                <w:kern w:val="0"/>
                <w:sz w:val="20"/>
                <w:szCs w:val="20"/>
                <w:lang w:val="bg-BG"/>
              </w:rPr>
              <w:t>19.</w:t>
            </w:r>
            <w:r w:rsidR="00793556">
              <w:rPr>
                <w:rFonts w:ascii="Arial" w:eastAsia="Times New Roman" w:hAnsi="Arial" w:cs="Arial"/>
                <w:kern w:val="0"/>
                <w:sz w:val="20"/>
                <w:szCs w:val="20"/>
                <w:lang w:val="bg-BG"/>
              </w:rPr>
              <w:t>192</w:t>
            </w:r>
          </w:p>
        </w:tc>
        <w:tc>
          <w:tcPr>
            <w:tcW w:w="1530" w:type="dxa"/>
            <w:tcBorders>
              <w:top w:val="single" w:sz="4" w:space="0" w:color="auto"/>
              <w:left w:val="nil"/>
              <w:bottom w:val="single" w:sz="4" w:space="0" w:color="auto"/>
              <w:right w:val="single" w:sz="4" w:space="0" w:color="auto"/>
            </w:tcBorders>
            <w:shd w:val="clear" w:color="auto" w:fill="auto"/>
          </w:tcPr>
          <w:p w:rsidR="00793556" w:rsidRPr="00D15A66" w:rsidRDefault="00793556" w:rsidP="00793556">
            <w:pPr>
              <w:widowControl/>
              <w:suppressAutoHyphens w:val="0"/>
              <w:rPr>
                <w:rFonts w:ascii="Arial" w:eastAsia="Times New Roman" w:hAnsi="Arial" w:cs="Arial"/>
                <w:kern w:val="0"/>
                <w:sz w:val="20"/>
                <w:szCs w:val="20"/>
              </w:rPr>
            </w:pPr>
            <w:r>
              <w:rPr>
                <w:rFonts w:ascii="Arial" w:eastAsia="Times New Roman" w:hAnsi="Arial" w:cs="Arial"/>
                <w:kern w:val="0"/>
                <w:sz w:val="20"/>
                <w:szCs w:val="20"/>
              </w:rPr>
              <w:t>БС-</w:t>
            </w:r>
            <w:r>
              <w:rPr>
                <w:rFonts w:ascii="Arial" w:eastAsia="Times New Roman" w:hAnsi="Arial" w:cs="Arial"/>
                <w:kern w:val="0"/>
                <w:sz w:val="20"/>
                <w:szCs w:val="20"/>
                <w:lang w:val="bg-BG"/>
              </w:rPr>
              <w:t>51</w:t>
            </w:r>
            <w:r>
              <w:rPr>
                <w:rFonts w:ascii="Arial" w:eastAsia="Times New Roman" w:hAnsi="Arial" w:cs="Arial"/>
                <w:kern w:val="0"/>
                <w:sz w:val="20"/>
                <w:szCs w:val="20"/>
              </w:rPr>
              <w:t>-ПР/ 15.</w:t>
            </w:r>
            <w:r w:rsidRPr="00D15A66">
              <w:rPr>
                <w:rFonts w:ascii="Arial" w:eastAsia="Times New Roman" w:hAnsi="Arial" w:cs="Arial"/>
                <w:kern w:val="0"/>
                <w:sz w:val="20"/>
                <w:szCs w:val="20"/>
              </w:rPr>
              <w:t>0</w:t>
            </w:r>
            <w:r>
              <w:rPr>
                <w:rFonts w:ascii="Arial" w:eastAsia="Times New Roman" w:hAnsi="Arial" w:cs="Arial"/>
                <w:kern w:val="0"/>
                <w:sz w:val="20"/>
                <w:szCs w:val="20"/>
                <w:lang w:val="bg-BG"/>
              </w:rPr>
              <w:t>8</w:t>
            </w:r>
            <w:r>
              <w:rPr>
                <w:rFonts w:ascii="Arial" w:eastAsia="Times New Roman" w:hAnsi="Arial" w:cs="Arial"/>
                <w:kern w:val="0"/>
                <w:sz w:val="20"/>
                <w:szCs w:val="20"/>
              </w:rPr>
              <w:t>.2012</w:t>
            </w:r>
          </w:p>
        </w:tc>
      </w:tr>
    </w:tbl>
    <w:p w:rsidR="00BF5FD3" w:rsidRDefault="00BF5FD3">
      <w:pPr>
        <w:ind w:firstLine="706"/>
        <w:jc w:val="both"/>
        <w:rPr>
          <w:bCs/>
          <w:color w:val="000000"/>
          <w:sz w:val="28"/>
          <w:szCs w:val="28"/>
          <w:lang w:val="bg-BG"/>
        </w:rPr>
      </w:pPr>
    </w:p>
    <w:p w:rsidR="00874EE3" w:rsidRDefault="00874EE3">
      <w:pPr>
        <w:ind w:firstLine="706"/>
        <w:jc w:val="both"/>
        <w:rPr>
          <w:b/>
          <w:bCs/>
          <w:color w:val="000000"/>
          <w:sz w:val="28"/>
          <w:szCs w:val="28"/>
          <w:lang w:val="bg-BG"/>
        </w:rPr>
      </w:pPr>
      <w:r w:rsidRPr="00BD67F6">
        <w:rPr>
          <w:b/>
          <w:bCs/>
          <w:color w:val="000000"/>
          <w:sz w:val="28"/>
          <w:szCs w:val="28"/>
          <w:lang w:val="bg-BG"/>
        </w:rPr>
        <w:t>Инвестиционни предложения, за които е извърше</w:t>
      </w:r>
      <w:r w:rsidR="00060863" w:rsidRPr="00BD67F6">
        <w:rPr>
          <w:b/>
          <w:bCs/>
          <w:color w:val="000000"/>
          <w:sz w:val="28"/>
          <w:szCs w:val="28"/>
          <w:lang w:val="bg-BG"/>
        </w:rPr>
        <w:t xml:space="preserve">на ОВОС, в обхвата на </w:t>
      </w:r>
      <w:r w:rsidR="00F05789" w:rsidRPr="00BD67F6">
        <w:rPr>
          <w:b/>
          <w:bCs/>
          <w:color w:val="000000"/>
          <w:sz w:val="28"/>
          <w:szCs w:val="28"/>
          <w:lang w:val="bg-BG"/>
        </w:rPr>
        <w:t xml:space="preserve">ЗЗ </w:t>
      </w:r>
      <w:r w:rsidR="00081C29" w:rsidRPr="00081C29">
        <w:rPr>
          <w:b/>
          <w:bCs/>
          <w:color w:val="000000"/>
          <w:sz w:val="28"/>
          <w:szCs w:val="28"/>
          <w:lang w:val="bg-BG"/>
        </w:rPr>
        <w:t xml:space="preserve">„Котленска планина” </w:t>
      </w:r>
      <w:r w:rsidRPr="00BD67F6">
        <w:rPr>
          <w:b/>
          <w:bCs/>
          <w:color w:val="000000"/>
          <w:sz w:val="28"/>
          <w:szCs w:val="28"/>
          <w:lang w:val="bg-BG"/>
        </w:rPr>
        <w:t>BG 0002029 за съхранение на дивите птици</w:t>
      </w:r>
      <w:r w:rsidR="00F05789" w:rsidRPr="00BD67F6">
        <w:rPr>
          <w:b/>
          <w:bCs/>
          <w:color w:val="000000"/>
          <w:sz w:val="28"/>
          <w:szCs w:val="28"/>
          <w:lang w:val="bg-BG"/>
        </w:rPr>
        <w:t xml:space="preserve"> и ЗЗ </w:t>
      </w:r>
      <w:r w:rsidR="00081C29" w:rsidRPr="00081C29">
        <w:rPr>
          <w:b/>
          <w:bCs/>
          <w:color w:val="000000"/>
          <w:sz w:val="28"/>
          <w:szCs w:val="28"/>
          <w:lang w:val="bg-BG"/>
        </w:rPr>
        <w:t xml:space="preserve">„Котленска планина” </w:t>
      </w:r>
      <w:r w:rsidRPr="00BD67F6">
        <w:rPr>
          <w:b/>
          <w:bCs/>
          <w:color w:val="000000"/>
          <w:sz w:val="28"/>
          <w:szCs w:val="28"/>
          <w:lang w:val="bg-BG"/>
        </w:rPr>
        <w:t>BG 0000117 за опазване на природните местообитания и на дивата флора и фауна</w:t>
      </w:r>
    </w:p>
    <w:p w:rsidR="00BD67F6" w:rsidRDefault="00BD67F6">
      <w:pPr>
        <w:ind w:firstLine="706"/>
        <w:jc w:val="both"/>
        <w:rPr>
          <w:b/>
          <w:bCs/>
          <w:color w:val="000000"/>
          <w:sz w:val="28"/>
          <w:szCs w:val="28"/>
          <w:lang w:val="bg-BG"/>
        </w:rPr>
      </w:pPr>
    </w:p>
    <w:p w:rsidR="00874EE3" w:rsidRDefault="00874EE3">
      <w:pPr>
        <w:ind w:firstLine="706"/>
        <w:jc w:val="both"/>
        <w:rPr>
          <w:bCs/>
          <w:color w:val="000000"/>
          <w:sz w:val="28"/>
          <w:szCs w:val="28"/>
          <w:lang w:val="bg-BG"/>
        </w:rPr>
      </w:pPr>
    </w:p>
    <w:tbl>
      <w:tblPr>
        <w:tblW w:w="8640" w:type="dxa"/>
        <w:tblInd w:w="-5" w:type="dxa"/>
        <w:tblLayout w:type="fixed"/>
        <w:tblLook w:val="0000" w:firstRow="0" w:lastRow="0" w:firstColumn="0" w:lastColumn="0" w:noHBand="0" w:noVBand="0"/>
      </w:tblPr>
      <w:tblGrid>
        <w:gridCol w:w="630"/>
        <w:gridCol w:w="2700"/>
        <w:gridCol w:w="1254"/>
        <w:gridCol w:w="1329"/>
        <w:gridCol w:w="1197"/>
        <w:gridCol w:w="1530"/>
      </w:tblGrid>
      <w:tr w:rsidR="00793556" w:rsidRPr="00D8694C" w:rsidTr="00F76274">
        <w:trPr>
          <w:trHeight w:val="765"/>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D8694C" w:rsidRDefault="00793556" w:rsidP="00D8694C">
            <w:pPr>
              <w:widowControl/>
              <w:suppressAutoHyphens w:val="0"/>
              <w:jc w:val="center"/>
              <w:rPr>
                <w:rFonts w:ascii="Arial" w:eastAsia="Times New Roman" w:hAnsi="Arial" w:cs="Arial"/>
                <w:b/>
                <w:bCs/>
                <w:kern w:val="0"/>
                <w:sz w:val="20"/>
                <w:szCs w:val="20"/>
              </w:rPr>
            </w:pPr>
            <w:r w:rsidRPr="00D8694C">
              <w:rPr>
                <w:rFonts w:ascii="Arial" w:eastAsia="Times New Roman" w:hAnsi="Arial" w:cs="Arial"/>
                <w:b/>
                <w:bCs/>
                <w:kern w:val="0"/>
                <w:sz w:val="20"/>
                <w:szCs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793556" w:rsidRPr="00D8694C" w:rsidRDefault="00793556" w:rsidP="00D8694C">
            <w:pPr>
              <w:widowControl/>
              <w:suppressAutoHyphens w:val="0"/>
              <w:jc w:val="center"/>
              <w:rPr>
                <w:rFonts w:ascii="Arial" w:eastAsia="Times New Roman" w:hAnsi="Arial" w:cs="Arial"/>
                <w:b/>
                <w:bCs/>
                <w:kern w:val="0"/>
                <w:sz w:val="20"/>
                <w:szCs w:val="20"/>
              </w:rPr>
            </w:pPr>
            <w:r w:rsidRPr="00D8694C">
              <w:rPr>
                <w:rFonts w:ascii="Arial" w:eastAsia="Times New Roman" w:hAnsi="Arial" w:cs="Arial"/>
                <w:b/>
                <w:bCs/>
                <w:kern w:val="0"/>
                <w:sz w:val="20"/>
                <w:szCs w:val="20"/>
              </w:rPr>
              <w:t>Наименование на ИП</w:t>
            </w:r>
          </w:p>
        </w:tc>
        <w:tc>
          <w:tcPr>
            <w:tcW w:w="1254" w:type="dxa"/>
            <w:tcBorders>
              <w:top w:val="single" w:sz="4" w:space="0" w:color="auto"/>
              <w:left w:val="nil"/>
              <w:bottom w:val="single" w:sz="4" w:space="0" w:color="auto"/>
              <w:right w:val="single" w:sz="4" w:space="0" w:color="auto"/>
            </w:tcBorders>
            <w:shd w:val="clear" w:color="auto" w:fill="auto"/>
            <w:vAlign w:val="center"/>
          </w:tcPr>
          <w:p w:rsidR="00793556" w:rsidRPr="00D8694C" w:rsidRDefault="00793556" w:rsidP="00793556">
            <w:pPr>
              <w:widowControl/>
              <w:suppressAutoHyphens w:val="0"/>
              <w:jc w:val="center"/>
              <w:rPr>
                <w:rFonts w:ascii="Arial" w:eastAsia="Times New Roman" w:hAnsi="Arial" w:cs="Arial"/>
                <w:b/>
                <w:bCs/>
                <w:kern w:val="0"/>
                <w:sz w:val="20"/>
                <w:szCs w:val="20"/>
              </w:rPr>
            </w:pPr>
            <w:r w:rsidRPr="00D8694C">
              <w:rPr>
                <w:rFonts w:ascii="Arial" w:eastAsia="Times New Roman" w:hAnsi="Arial" w:cs="Arial"/>
                <w:b/>
                <w:bCs/>
                <w:kern w:val="0"/>
                <w:sz w:val="20"/>
                <w:szCs w:val="20"/>
              </w:rPr>
              <w:t>Землище</w:t>
            </w:r>
          </w:p>
        </w:tc>
        <w:tc>
          <w:tcPr>
            <w:tcW w:w="1329" w:type="dxa"/>
            <w:tcBorders>
              <w:top w:val="single" w:sz="4" w:space="0" w:color="auto"/>
              <w:left w:val="nil"/>
              <w:bottom w:val="single" w:sz="4" w:space="0" w:color="auto"/>
              <w:right w:val="single" w:sz="4" w:space="0" w:color="auto"/>
            </w:tcBorders>
            <w:shd w:val="clear" w:color="auto" w:fill="auto"/>
            <w:vAlign w:val="center"/>
          </w:tcPr>
          <w:p w:rsidR="00793556" w:rsidRPr="00D8694C" w:rsidRDefault="00793556" w:rsidP="00793556">
            <w:pPr>
              <w:widowControl/>
              <w:suppressAutoHyphens w:val="0"/>
              <w:jc w:val="center"/>
              <w:rPr>
                <w:rFonts w:ascii="Arial" w:eastAsia="Times New Roman" w:hAnsi="Arial" w:cs="Arial"/>
                <w:b/>
                <w:bCs/>
                <w:kern w:val="0"/>
                <w:sz w:val="20"/>
                <w:szCs w:val="20"/>
              </w:rPr>
            </w:pPr>
            <w:r w:rsidRPr="00D8694C">
              <w:rPr>
                <w:rFonts w:ascii="Arial" w:eastAsia="Times New Roman" w:hAnsi="Arial" w:cs="Arial"/>
                <w:b/>
                <w:bCs/>
                <w:kern w:val="0"/>
                <w:sz w:val="20"/>
                <w:szCs w:val="20"/>
              </w:rPr>
              <w:t>Поземлен имот</w:t>
            </w:r>
          </w:p>
        </w:tc>
        <w:tc>
          <w:tcPr>
            <w:tcW w:w="1197" w:type="dxa"/>
            <w:tcBorders>
              <w:top w:val="single" w:sz="4" w:space="0" w:color="auto"/>
              <w:left w:val="nil"/>
              <w:bottom w:val="single" w:sz="4" w:space="0" w:color="auto"/>
              <w:right w:val="single" w:sz="4" w:space="0" w:color="auto"/>
            </w:tcBorders>
            <w:shd w:val="clear" w:color="auto" w:fill="auto"/>
            <w:vAlign w:val="center"/>
          </w:tcPr>
          <w:p w:rsidR="00793556" w:rsidRPr="00D8694C" w:rsidRDefault="00793556" w:rsidP="00D8694C">
            <w:pPr>
              <w:widowControl/>
              <w:suppressAutoHyphens w:val="0"/>
              <w:jc w:val="center"/>
              <w:rPr>
                <w:rFonts w:ascii="Arial" w:eastAsia="Times New Roman" w:hAnsi="Arial" w:cs="Arial"/>
                <w:b/>
                <w:bCs/>
                <w:kern w:val="0"/>
                <w:sz w:val="20"/>
                <w:szCs w:val="20"/>
              </w:rPr>
            </w:pPr>
            <w:r w:rsidRPr="00D8694C">
              <w:rPr>
                <w:rFonts w:ascii="Arial" w:eastAsia="Times New Roman" w:hAnsi="Arial" w:cs="Arial"/>
                <w:b/>
                <w:bCs/>
                <w:kern w:val="0"/>
                <w:sz w:val="20"/>
                <w:szCs w:val="20"/>
              </w:rPr>
              <w:t>Площ (дка)</w:t>
            </w:r>
          </w:p>
        </w:tc>
        <w:tc>
          <w:tcPr>
            <w:tcW w:w="1530" w:type="dxa"/>
            <w:tcBorders>
              <w:top w:val="single" w:sz="4" w:space="0" w:color="auto"/>
              <w:left w:val="nil"/>
              <w:bottom w:val="single" w:sz="4" w:space="0" w:color="auto"/>
              <w:right w:val="single" w:sz="4" w:space="0" w:color="auto"/>
            </w:tcBorders>
            <w:shd w:val="clear" w:color="auto" w:fill="auto"/>
            <w:vAlign w:val="center"/>
          </w:tcPr>
          <w:p w:rsidR="00793556" w:rsidRPr="00D8694C" w:rsidRDefault="00793556" w:rsidP="00D8694C">
            <w:pPr>
              <w:widowControl/>
              <w:suppressAutoHyphens w:val="0"/>
              <w:jc w:val="center"/>
              <w:rPr>
                <w:rFonts w:ascii="Arial" w:eastAsia="Times New Roman" w:hAnsi="Arial" w:cs="Arial"/>
                <w:b/>
                <w:bCs/>
                <w:kern w:val="0"/>
                <w:sz w:val="20"/>
                <w:szCs w:val="20"/>
              </w:rPr>
            </w:pPr>
            <w:r w:rsidRPr="00D8694C">
              <w:rPr>
                <w:rFonts w:ascii="Arial" w:eastAsia="Times New Roman" w:hAnsi="Arial" w:cs="Arial"/>
                <w:b/>
                <w:bCs/>
                <w:kern w:val="0"/>
                <w:sz w:val="20"/>
                <w:szCs w:val="20"/>
              </w:rPr>
              <w:t xml:space="preserve">Решение </w:t>
            </w:r>
          </w:p>
        </w:tc>
      </w:tr>
      <w:tr w:rsidR="00793556" w:rsidRPr="00D8694C" w:rsidTr="00F76274">
        <w:trPr>
          <w:trHeight w:val="539"/>
        </w:trPr>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793556" w:rsidRPr="00D8694C" w:rsidRDefault="00793556" w:rsidP="00D8694C">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1</w:t>
            </w:r>
          </w:p>
        </w:tc>
        <w:tc>
          <w:tcPr>
            <w:tcW w:w="2700"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lang w:val="ru-RU"/>
              </w:rPr>
            </w:pPr>
            <w:r w:rsidRPr="00D8694C">
              <w:rPr>
                <w:rFonts w:ascii="Arial" w:eastAsia="Times New Roman" w:hAnsi="Arial" w:cs="Arial"/>
                <w:kern w:val="0"/>
                <w:sz w:val="20"/>
                <w:szCs w:val="20"/>
                <w:lang w:val="ru-RU"/>
              </w:rPr>
              <w:t>Добив и първична преработка на варовици от находище Лахъма</w:t>
            </w:r>
          </w:p>
        </w:tc>
        <w:tc>
          <w:tcPr>
            <w:tcW w:w="1254"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 </w:t>
            </w:r>
          </w:p>
        </w:tc>
        <w:tc>
          <w:tcPr>
            <w:tcW w:w="1329"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 </w:t>
            </w:r>
          </w:p>
        </w:tc>
        <w:tc>
          <w:tcPr>
            <w:tcW w:w="1197"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63.77</w:t>
            </w:r>
          </w:p>
        </w:tc>
        <w:tc>
          <w:tcPr>
            <w:tcW w:w="1530"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БС-401-ПР/2008</w:t>
            </w:r>
          </w:p>
        </w:tc>
      </w:tr>
      <w:tr w:rsidR="00793556" w:rsidRPr="00D8694C" w:rsidTr="00F76274">
        <w:trPr>
          <w:trHeight w:val="525"/>
        </w:trPr>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793556" w:rsidRPr="00D8694C" w:rsidRDefault="00793556" w:rsidP="00D8694C">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2</w:t>
            </w:r>
          </w:p>
        </w:tc>
        <w:tc>
          <w:tcPr>
            <w:tcW w:w="2700"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Изграждане на ваканционен комплекс</w:t>
            </w:r>
          </w:p>
        </w:tc>
        <w:tc>
          <w:tcPr>
            <w:tcW w:w="1254"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Жеравна</w:t>
            </w:r>
          </w:p>
        </w:tc>
        <w:tc>
          <w:tcPr>
            <w:tcW w:w="1329"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29283.44.44</w:t>
            </w:r>
          </w:p>
        </w:tc>
        <w:tc>
          <w:tcPr>
            <w:tcW w:w="1197" w:type="dxa"/>
            <w:tcBorders>
              <w:top w:val="single" w:sz="4" w:space="0" w:color="auto"/>
              <w:left w:val="nil"/>
              <w:bottom w:val="single" w:sz="4" w:space="0" w:color="auto"/>
              <w:right w:val="single" w:sz="4" w:space="0" w:color="auto"/>
            </w:tcBorders>
            <w:shd w:val="clear" w:color="auto" w:fill="auto"/>
          </w:tcPr>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5.437</w:t>
            </w:r>
          </w:p>
        </w:tc>
        <w:tc>
          <w:tcPr>
            <w:tcW w:w="1530" w:type="dxa"/>
            <w:tcBorders>
              <w:top w:val="single" w:sz="4" w:space="0" w:color="auto"/>
              <w:left w:val="nil"/>
              <w:bottom w:val="single" w:sz="4" w:space="0" w:color="auto"/>
              <w:right w:val="single" w:sz="4" w:space="0" w:color="auto"/>
            </w:tcBorders>
            <w:shd w:val="clear" w:color="auto" w:fill="auto"/>
          </w:tcPr>
          <w:p w:rsidR="00F76274"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БС-50-ПР/</w:t>
            </w:r>
          </w:p>
          <w:p w:rsidR="00793556" w:rsidRPr="00D8694C" w:rsidRDefault="00793556" w:rsidP="00793556">
            <w:pPr>
              <w:widowControl/>
              <w:suppressAutoHyphens w:val="0"/>
              <w:rPr>
                <w:rFonts w:ascii="Arial" w:eastAsia="Times New Roman" w:hAnsi="Arial" w:cs="Arial"/>
                <w:kern w:val="0"/>
                <w:sz w:val="20"/>
                <w:szCs w:val="20"/>
              </w:rPr>
            </w:pPr>
            <w:r w:rsidRPr="00D8694C">
              <w:rPr>
                <w:rFonts w:ascii="Arial" w:eastAsia="Times New Roman" w:hAnsi="Arial" w:cs="Arial"/>
                <w:kern w:val="0"/>
                <w:sz w:val="20"/>
                <w:szCs w:val="20"/>
              </w:rPr>
              <w:t>31.08.2009г.</w:t>
            </w:r>
          </w:p>
        </w:tc>
      </w:tr>
      <w:tr w:rsidR="00F76274" w:rsidRPr="00D8694C" w:rsidTr="00F76274">
        <w:trPr>
          <w:trHeight w:val="525"/>
        </w:trPr>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76274" w:rsidRPr="00F76274" w:rsidRDefault="00F76274" w:rsidP="00D8694C">
            <w:pPr>
              <w:widowControl/>
              <w:suppressAutoHyphens w:val="0"/>
              <w:rPr>
                <w:rFonts w:ascii="Arial" w:eastAsia="Times New Roman" w:hAnsi="Arial" w:cs="Arial"/>
                <w:kern w:val="0"/>
                <w:sz w:val="20"/>
                <w:szCs w:val="20"/>
                <w:lang w:val="bg-BG"/>
              </w:rPr>
            </w:pPr>
            <w:r>
              <w:rPr>
                <w:rFonts w:ascii="Arial" w:eastAsia="Times New Roman" w:hAnsi="Arial" w:cs="Arial"/>
                <w:kern w:val="0"/>
                <w:sz w:val="20"/>
                <w:szCs w:val="20"/>
                <w:lang w:val="bg-BG"/>
              </w:rPr>
              <w:t>3</w:t>
            </w:r>
          </w:p>
        </w:tc>
        <w:tc>
          <w:tcPr>
            <w:tcW w:w="2700" w:type="dxa"/>
            <w:tcBorders>
              <w:top w:val="single" w:sz="4" w:space="0" w:color="auto"/>
              <w:left w:val="nil"/>
              <w:bottom w:val="single" w:sz="4" w:space="0" w:color="auto"/>
              <w:right w:val="single" w:sz="4" w:space="0" w:color="auto"/>
            </w:tcBorders>
            <w:shd w:val="clear" w:color="auto" w:fill="auto"/>
          </w:tcPr>
          <w:p w:rsidR="00F76274" w:rsidRPr="00F76274" w:rsidRDefault="00F76274" w:rsidP="00F76274">
            <w:pPr>
              <w:rPr>
                <w:rFonts w:ascii="Arial" w:eastAsia="Times New Roman" w:hAnsi="Arial" w:cs="Arial"/>
                <w:sz w:val="20"/>
                <w:szCs w:val="20"/>
              </w:rPr>
            </w:pPr>
            <w:r w:rsidRPr="00F76274">
              <w:rPr>
                <w:rFonts w:ascii="Arial" w:eastAsia="Times New Roman" w:hAnsi="Arial" w:cs="Arial"/>
                <w:sz w:val="20"/>
                <w:szCs w:val="20"/>
              </w:rPr>
              <w:t>Добив на скално-облицовъчни материали /акрозни пясъч</w:t>
            </w:r>
            <w:r>
              <w:rPr>
                <w:rFonts w:ascii="Arial" w:eastAsia="Times New Roman" w:hAnsi="Arial" w:cs="Arial"/>
                <w:sz w:val="20"/>
                <w:szCs w:val="20"/>
              </w:rPr>
              <w:t>ници/ в площ "Празнопрът-изток"</w:t>
            </w:r>
            <w:r w:rsidRPr="00F76274">
              <w:rPr>
                <w:rFonts w:ascii="Arial" w:eastAsia="Times New Roman" w:hAnsi="Arial" w:cs="Arial"/>
                <w:sz w:val="20"/>
                <w:szCs w:val="20"/>
              </w:rPr>
              <w:t xml:space="preserve"> </w:t>
            </w:r>
          </w:p>
        </w:tc>
        <w:tc>
          <w:tcPr>
            <w:tcW w:w="1254" w:type="dxa"/>
            <w:tcBorders>
              <w:top w:val="single" w:sz="4" w:space="0" w:color="auto"/>
              <w:left w:val="nil"/>
              <w:bottom w:val="single" w:sz="4" w:space="0" w:color="auto"/>
              <w:right w:val="single" w:sz="4" w:space="0" w:color="auto"/>
            </w:tcBorders>
            <w:shd w:val="clear" w:color="auto" w:fill="auto"/>
          </w:tcPr>
          <w:p w:rsidR="00F76274" w:rsidRPr="00D8694C" w:rsidRDefault="00F76274" w:rsidP="00F76274">
            <w:pPr>
              <w:widowControl/>
              <w:suppressAutoHyphens w:val="0"/>
              <w:rPr>
                <w:rFonts w:ascii="Arial" w:eastAsia="Times New Roman" w:hAnsi="Arial" w:cs="Arial"/>
                <w:kern w:val="0"/>
                <w:sz w:val="20"/>
                <w:szCs w:val="20"/>
              </w:rPr>
            </w:pPr>
            <w:r>
              <w:rPr>
                <w:rFonts w:ascii="Arial" w:eastAsia="Times New Roman" w:hAnsi="Arial" w:cs="Arial"/>
                <w:kern w:val="0"/>
                <w:sz w:val="20"/>
                <w:szCs w:val="20"/>
              </w:rPr>
              <w:t>Градец</w:t>
            </w:r>
            <w:r w:rsidRPr="00F76274">
              <w:rPr>
                <w:rFonts w:ascii="Arial" w:eastAsia="Times New Roman" w:hAnsi="Arial" w:cs="Arial"/>
                <w:kern w:val="0"/>
                <w:sz w:val="20"/>
                <w:szCs w:val="20"/>
              </w:rPr>
              <w:t xml:space="preserve"> Mедвен</w:t>
            </w:r>
          </w:p>
        </w:tc>
        <w:tc>
          <w:tcPr>
            <w:tcW w:w="1329" w:type="dxa"/>
            <w:tcBorders>
              <w:top w:val="single" w:sz="4" w:space="0" w:color="auto"/>
              <w:left w:val="nil"/>
              <w:bottom w:val="single" w:sz="4" w:space="0" w:color="auto"/>
              <w:right w:val="single" w:sz="4" w:space="0" w:color="auto"/>
            </w:tcBorders>
            <w:shd w:val="clear" w:color="auto" w:fill="auto"/>
          </w:tcPr>
          <w:p w:rsidR="00F76274" w:rsidRPr="00D8694C" w:rsidRDefault="00F76274" w:rsidP="00793556">
            <w:pPr>
              <w:widowControl/>
              <w:suppressAutoHyphens w:val="0"/>
              <w:rPr>
                <w:rFonts w:ascii="Arial" w:eastAsia="Times New Roman" w:hAnsi="Arial" w:cs="Arial"/>
                <w:kern w:val="0"/>
                <w:sz w:val="20"/>
                <w:szCs w:val="20"/>
              </w:rPr>
            </w:pPr>
          </w:p>
        </w:tc>
        <w:tc>
          <w:tcPr>
            <w:tcW w:w="1197" w:type="dxa"/>
            <w:tcBorders>
              <w:top w:val="single" w:sz="4" w:space="0" w:color="auto"/>
              <w:left w:val="nil"/>
              <w:bottom w:val="single" w:sz="4" w:space="0" w:color="auto"/>
              <w:right w:val="single" w:sz="4" w:space="0" w:color="auto"/>
            </w:tcBorders>
            <w:shd w:val="clear" w:color="auto" w:fill="auto"/>
          </w:tcPr>
          <w:p w:rsidR="00F76274" w:rsidRPr="00081C29" w:rsidRDefault="00DA70DD" w:rsidP="00793556">
            <w:pPr>
              <w:widowControl/>
              <w:suppressAutoHyphens w:val="0"/>
              <w:rPr>
                <w:rFonts w:ascii="Arial" w:eastAsia="Times New Roman" w:hAnsi="Arial" w:cs="Arial"/>
                <w:kern w:val="0"/>
                <w:sz w:val="20"/>
                <w:szCs w:val="20"/>
                <w:lang w:val="bg-BG"/>
              </w:rPr>
            </w:pPr>
            <w:r>
              <w:rPr>
                <w:rFonts w:ascii="Arial" w:eastAsia="Times New Roman" w:hAnsi="Arial" w:cs="Arial"/>
                <w:kern w:val="0"/>
                <w:sz w:val="20"/>
                <w:szCs w:val="20"/>
                <w:lang w:val="bg-BG"/>
              </w:rPr>
              <w:t>828.</w:t>
            </w:r>
            <w:r w:rsidR="00081C29">
              <w:rPr>
                <w:rFonts w:ascii="Arial" w:eastAsia="Times New Roman" w:hAnsi="Arial" w:cs="Arial"/>
                <w:kern w:val="0"/>
                <w:sz w:val="20"/>
                <w:szCs w:val="20"/>
                <w:lang w:val="bg-BG"/>
              </w:rPr>
              <w:t>629</w:t>
            </w:r>
          </w:p>
        </w:tc>
        <w:tc>
          <w:tcPr>
            <w:tcW w:w="1530" w:type="dxa"/>
            <w:tcBorders>
              <w:top w:val="single" w:sz="4" w:space="0" w:color="auto"/>
              <w:left w:val="nil"/>
              <w:bottom w:val="single" w:sz="4" w:space="0" w:color="auto"/>
              <w:right w:val="single" w:sz="4" w:space="0" w:color="auto"/>
            </w:tcBorders>
            <w:shd w:val="clear" w:color="auto" w:fill="auto"/>
          </w:tcPr>
          <w:p w:rsidR="00081C29" w:rsidRDefault="00081C29" w:rsidP="00793556">
            <w:pPr>
              <w:widowControl/>
              <w:suppressAutoHyphens w:val="0"/>
              <w:rPr>
                <w:rFonts w:ascii="Arial" w:eastAsia="Times New Roman" w:hAnsi="Arial" w:cs="Arial"/>
                <w:kern w:val="0"/>
                <w:sz w:val="20"/>
                <w:szCs w:val="20"/>
              </w:rPr>
            </w:pPr>
            <w:r w:rsidRPr="00081C29">
              <w:rPr>
                <w:rFonts w:ascii="Arial" w:eastAsia="Times New Roman" w:hAnsi="Arial" w:cs="Arial"/>
                <w:kern w:val="0"/>
                <w:sz w:val="20"/>
                <w:szCs w:val="20"/>
              </w:rPr>
              <w:t>БС № 3-1/</w:t>
            </w:r>
          </w:p>
          <w:p w:rsidR="00F76274" w:rsidRPr="00D8694C" w:rsidRDefault="00081C29" w:rsidP="00793556">
            <w:pPr>
              <w:widowControl/>
              <w:suppressAutoHyphens w:val="0"/>
              <w:rPr>
                <w:rFonts w:ascii="Arial" w:eastAsia="Times New Roman" w:hAnsi="Arial" w:cs="Arial"/>
                <w:kern w:val="0"/>
                <w:sz w:val="20"/>
                <w:szCs w:val="20"/>
              </w:rPr>
            </w:pPr>
            <w:r w:rsidRPr="00081C29">
              <w:rPr>
                <w:rFonts w:ascii="Arial" w:eastAsia="Times New Roman" w:hAnsi="Arial" w:cs="Arial"/>
                <w:kern w:val="0"/>
                <w:sz w:val="20"/>
                <w:szCs w:val="20"/>
              </w:rPr>
              <w:t>09.04.2013</w:t>
            </w:r>
          </w:p>
        </w:tc>
      </w:tr>
    </w:tbl>
    <w:p w:rsidR="004F16B6" w:rsidRPr="00980882" w:rsidRDefault="00F76274" w:rsidP="006B3CC4">
      <w:pPr>
        <w:rPr>
          <w:lang w:val="ru-RU"/>
        </w:rPr>
      </w:pPr>
      <w:r>
        <w:rPr>
          <w:lang w:val="ru-RU"/>
        </w:rPr>
        <w:t xml:space="preserve"> 5,437</w:t>
      </w:r>
    </w:p>
    <w:p w:rsidR="00BF5FD3" w:rsidRPr="00793556" w:rsidRDefault="004F16B6">
      <w:pPr>
        <w:ind w:firstLine="706"/>
        <w:jc w:val="both"/>
        <w:rPr>
          <w:b/>
          <w:bCs/>
          <w:color w:val="000000"/>
          <w:sz w:val="28"/>
          <w:szCs w:val="28"/>
          <w:lang w:val="bg-BG"/>
        </w:rPr>
      </w:pPr>
      <w:r w:rsidRPr="00793556">
        <w:rPr>
          <w:b/>
          <w:bCs/>
          <w:color w:val="000000"/>
          <w:sz w:val="28"/>
          <w:szCs w:val="28"/>
          <w:lang w:val="bg-BG"/>
        </w:rPr>
        <w:t>Планове и програми, за които е преценена необходимостта от ЕО, в обхвата на</w:t>
      </w:r>
      <w:r w:rsidR="00793556" w:rsidRPr="00793556">
        <w:rPr>
          <w:b/>
          <w:bCs/>
          <w:color w:val="000000"/>
          <w:sz w:val="28"/>
          <w:szCs w:val="28"/>
          <w:lang w:val="bg-BG"/>
        </w:rPr>
        <w:t xml:space="preserve"> </w:t>
      </w:r>
      <w:r w:rsidR="00F05789" w:rsidRPr="00793556">
        <w:rPr>
          <w:b/>
          <w:bCs/>
          <w:color w:val="000000"/>
          <w:sz w:val="28"/>
          <w:szCs w:val="28"/>
          <w:lang w:val="bg-BG"/>
        </w:rPr>
        <w:t>ЗЗ</w:t>
      </w:r>
      <w:r w:rsidR="00793556" w:rsidRPr="00793556">
        <w:rPr>
          <w:sz w:val="28"/>
          <w:szCs w:val="28"/>
        </w:rPr>
        <w:t xml:space="preserve"> </w:t>
      </w:r>
      <w:r w:rsidR="00793556" w:rsidRPr="00793556">
        <w:rPr>
          <w:b/>
          <w:bCs/>
          <w:color w:val="000000"/>
          <w:sz w:val="28"/>
          <w:szCs w:val="28"/>
          <w:lang w:val="bg-BG"/>
        </w:rPr>
        <w:t xml:space="preserve">BG 0002029 </w:t>
      </w:r>
      <w:r w:rsidR="00081C29" w:rsidRPr="00081C29">
        <w:rPr>
          <w:b/>
          <w:bCs/>
          <w:color w:val="000000"/>
          <w:sz w:val="28"/>
          <w:szCs w:val="28"/>
          <w:lang w:val="bg-BG"/>
        </w:rPr>
        <w:t xml:space="preserve">„Котленска планина” </w:t>
      </w:r>
      <w:r w:rsidR="00F05789" w:rsidRPr="00793556">
        <w:rPr>
          <w:b/>
          <w:bCs/>
          <w:color w:val="000000"/>
          <w:sz w:val="28"/>
          <w:szCs w:val="28"/>
          <w:lang w:val="bg-BG"/>
        </w:rPr>
        <w:t xml:space="preserve"> </w:t>
      </w:r>
      <w:r w:rsidRPr="00793556">
        <w:rPr>
          <w:b/>
          <w:bCs/>
          <w:color w:val="000000"/>
          <w:sz w:val="28"/>
          <w:szCs w:val="28"/>
          <w:lang w:val="bg-BG"/>
        </w:rPr>
        <w:t xml:space="preserve">за </w:t>
      </w:r>
      <w:r w:rsidR="00793556" w:rsidRPr="00793556">
        <w:rPr>
          <w:b/>
          <w:bCs/>
          <w:color w:val="000000"/>
          <w:sz w:val="28"/>
          <w:szCs w:val="28"/>
          <w:lang w:val="bg-BG"/>
        </w:rPr>
        <w:t>опазване</w:t>
      </w:r>
      <w:r w:rsidRPr="00793556">
        <w:rPr>
          <w:b/>
          <w:bCs/>
          <w:color w:val="000000"/>
          <w:sz w:val="28"/>
          <w:szCs w:val="28"/>
          <w:lang w:val="bg-BG"/>
        </w:rPr>
        <w:t xml:space="preserve"> на дивите птици </w:t>
      </w:r>
      <w:r w:rsidR="00F05789" w:rsidRPr="00793556">
        <w:rPr>
          <w:b/>
          <w:bCs/>
          <w:color w:val="000000"/>
          <w:sz w:val="28"/>
          <w:szCs w:val="28"/>
          <w:lang w:val="bg-BG"/>
        </w:rPr>
        <w:t xml:space="preserve">и ЗЗ </w:t>
      </w:r>
      <w:r w:rsidR="00793556" w:rsidRPr="00793556">
        <w:rPr>
          <w:b/>
          <w:bCs/>
          <w:color w:val="000000"/>
          <w:sz w:val="28"/>
          <w:szCs w:val="28"/>
          <w:lang w:val="bg-BG"/>
        </w:rPr>
        <w:t xml:space="preserve">BG 0000117 </w:t>
      </w:r>
      <w:r w:rsidR="00081C29" w:rsidRPr="00081C29">
        <w:rPr>
          <w:b/>
          <w:bCs/>
          <w:color w:val="000000"/>
          <w:sz w:val="28"/>
          <w:szCs w:val="28"/>
          <w:lang w:val="bg-BG"/>
        </w:rPr>
        <w:t xml:space="preserve">„Котленска планина” </w:t>
      </w:r>
      <w:r w:rsidRPr="00793556">
        <w:rPr>
          <w:b/>
          <w:bCs/>
          <w:color w:val="000000"/>
          <w:sz w:val="28"/>
          <w:szCs w:val="28"/>
          <w:lang w:val="bg-BG"/>
        </w:rPr>
        <w:t>за опазване на природните местообитания и на дивата флора и фауна</w:t>
      </w:r>
    </w:p>
    <w:p w:rsidR="004F16B6" w:rsidRDefault="004F16B6">
      <w:pPr>
        <w:ind w:firstLine="706"/>
        <w:jc w:val="both"/>
        <w:rPr>
          <w:bCs/>
          <w:color w:val="000000"/>
          <w:sz w:val="28"/>
          <w:szCs w:val="28"/>
          <w:lang w:val="bg-BG"/>
        </w:rPr>
      </w:pPr>
    </w:p>
    <w:tbl>
      <w:tblPr>
        <w:tblW w:w="8640" w:type="dxa"/>
        <w:tblInd w:w="-5" w:type="dxa"/>
        <w:tblLook w:val="0000" w:firstRow="0" w:lastRow="0" w:firstColumn="0" w:lastColumn="0" w:noHBand="0" w:noVBand="0"/>
      </w:tblPr>
      <w:tblGrid>
        <w:gridCol w:w="618"/>
        <w:gridCol w:w="2404"/>
        <w:gridCol w:w="1568"/>
        <w:gridCol w:w="1350"/>
        <w:gridCol w:w="1170"/>
        <w:gridCol w:w="1530"/>
      </w:tblGrid>
      <w:tr w:rsidR="00793556" w:rsidRPr="004F16B6" w:rsidTr="00793556">
        <w:trPr>
          <w:trHeight w:val="765"/>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w:t>
            </w:r>
          </w:p>
        </w:tc>
        <w:tc>
          <w:tcPr>
            <w:tcW w:w="2404" w:type="dxa"/>
            <w:tcBorders>
              <w:top w:val="single" w:sz="4" w:space="0" w:color="auto"/>
              <w:left w:val="nil"/>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Наименование на План/програмата</w:t>
            </w:r>
          </w:p>
        </w:tc>
        <w:tc>
          <w:tcPr>
            <w:tcW w:w="1568" w:type="dxa"/>
            <w:tcBorders>
              <w:top w:val="single" w:sz="4" w:space="0" w:color="auto"/>
              <w:left w:val="nil"/>
              <w:bottom w:val="single" w:sz="4" w:space="0" w:color="auto"/>
              <w:right w:val="single" w:sz="4" w:space="0" w:color="auto"/>
            </w:tcBorders>
            <w:shd w:val="clear" w:color="auto" w:fill="auto"/>
            <w:vAlign w:val="center"/>
          </w:tcPr>
          <w:p w:rsidR="00793556" w:rsidRPr="004F16B6" w:rsidRDefault="00793556" w:rsidP="0079355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Землище</w:t>
            </w:r>
          </w:p>
        </w:tc>
        <w:tc>
          <w:tcPr>
            <w:tcW w:w="1350" w:type="dxa"/>
            <w:tcBorders>
              <w:top w:val="single" w:sz="4" w:space="0" w:color="auto"/>
              <w:left w:val="nil"/>
              <w:bottom w:val="single" w:sz="4" w:space="0" w:color="auto"/>
              <w:right w:val="single" w:sz="4" w:space="0" w:color="auto"/>
            </w:tcBorders>
            <w:shd w:val="clear" w:color="auto" w:fill="auto"/>
            <w:vAlign w:val="center"/>
          </w:tcPr>
          <w:p w:rsidR="00793556" w:rsidRPr="004F16B6" w:rsidRDefault="00793556" w:rsidP="0079355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Поземлен имот</w:t>
            </w:r>
          </w:p>
        </w:tc>
        <w:tc>
          <w:tcPr>
            <w:tcW w:w="1170" w:type="dxa"/>
            <w:tcBorders>
              <w:top w:val="single" w:sz="4" w:space="0" w:color="auto"/>
              <w:left w:val="nil"/>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Площ (дка)</w:t>
            </w:r>
          </w:p>
        </w:tc>
        <w:tc>
          <w:tcPr>
            <w:tcW w:w="1530" w:type="dxa"/>
            <w:tcBorders>
              <w:top w:val="single" w:sz="4" w:space="0" w:color="auto"/>
              <w:left w:val="nil"/>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 xml:space="preserve">Решение </w:t>
            </w:r>
          </w:p>
        </w:tc>
      </w:tr>
      <w:tr w:rsidR="00793556" w:rsidRPr="004F16B6" w:rsidTr="00300EF4">
        <w:trPr>
          <w:trHeight w:val="510"/>
        </w:trPr>
        <w:tc>
          <w:tcPr>
            <w:tcW w:w="618" w:type="dxa"/>
            <w:tcBorders>
              <w:top w:val="nil"/>
              <w:left w:val="single" w:sz="8" w:space="0" w:color="auto"/>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1</w:t>
            </w:r>
          </w:p>
        </w:tc>
        <w:tc>
          <w:tcPr>
            <w:tcW w:w="2404" w:type="dxa"/>
            <w:tcBorders>
              <w:top w:val="nil"/>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lang w:val="ru-RU"/>
              </w:rPr>
            </w:pPr>
            <w:r w:rsidRPr="004F16B6">
              <w:rPr>
                <w:rFonts w:ascii="Arial" w:eastAsia="Times New Roman" w:hAnsi="Arial" w:cs="Arial"/>
                <w:kern w:val="0"/>
                <w:sz w:val="20"/>
                <w:szCs w:val="20"/>
                <w:lang w:val="ru-RU"/>
              </w:rPr>
              <w:t>Изготвяне на проект за ПУП-ПРЗ на с. Жеравна</w:t>
            </w:r>
          </w:p>
        </w:tc>
        <w:tc>
          <w:tcPr>
            <w:tcW w:w="1568" w:type="dxa"/>
            <w:tcBorders>
              <w:top w:val="nil"/>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Жеравна</w:t>
            </w:r>
          </w:p>
        </w:tc>
        <w:tc>
          <w:tcPr>
            <w:tcW w:w="1350" w:type="dxa"/>
            <w:tcBorders>
              <w:top w:val="nil"/>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 </w:t>
            </w:r>
          </w:p>
        </w:tc>
        <w:tc>
          <w:tcPr>
            <w:tcW w:w="1170" w:type="dxa"/>
            <w:tcBorders>
              <w:top w:val="nil"/>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 </w:t>
            </w:r>
          </w:p>
        </w:tc>
        <w:tc>
          <w:tcPr>
            <w:tcW w:w="1530" w:type="dxa"/>
            <w:tcBorders>
              <w:top w:val="nil"/>
              <w:left w:val="nil"/>
              <w:bottom w:val="single" w:sz="4" w:space="0" w:color="auto"/>
              <w:right w:val="single" w:sz="8"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БС-31-ЕО/ 04.07.2011 г.</w:t>
            </w:r>
          </w:p>
        </w:tc>
      </w:tr>
      <w:tr w:rsidR="00300EF4" w:rsidRPr="004F16B6" w:rsidTr="00300EF4">
        <w:trPr>
          <w:trHeight w:val="728"/>
        </w:trPr>
        <w:tc>
          <w:tcPr>
            <w:tcW w:w="618" w:type="dxa"/>
            <w:tcBorders>
              <w:top w:val="single" w:sz="4" w:space="0" w:color="auto"/>
              <w:left w:val="single" w:sz="4" w:space="0" w:color="auto"/>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2</w:t>
            </w:r>
          </w:p>
        </w:tc>
        <w:tc>
          <w:tcPr>
            <w:tcW w:w="2404" w:type="dxa"/>
            <w:tcBorders>
              <w:top w:val="single" w:sz="4" w:space="0" w:color="auto"/>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lang w:val="ru-RU"/>
              </w:rPr>
            </w:pPr>
            <w:r w:rsidRPr="004F16B6">
              <w:rPr>
                <w:rFonts w:ascii="Arial" w:eastAsia="Times New Roman" w:hAnsi="Arial" w:cs="Arial"/>
                <w:kern w:val="0"/>
                <w:sz w:val="20"/>
                <w:szCs w:val="20"/>
                <w:lang w:val="ru-RU"/>
              </w:rPr>
              <w:t>ПУП-ПРЗ за изграждане на къщи за гости от сглобяем тип</w:t>
            </w:r>
          </w:p>
        </w:tc>
        <w:tc>
          <w:tcPr>
            <w:tcW w:w="1568" w:type="dxa"/>
            <w:tcBorders>
              <w:top w:val="single" w:sz="4" w:space="0" w:color="auto"/>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Нейково</w:t>
            </w:r>
          </w:p>
        </w:tc>
        <w:tc>
          <w:tcPr>
            <w:tcW w:w="1350" w:type="dxa"/>
            <w:tcBorders>
              <w:top w:val="single" w:sz="4" w:space="0" w:color="auto"/>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007451, 007452, 011454</w:t>
            </w:r>
          </w:p>
        </w:tc>
        <w:tc>
          <w:tcPr>
            <w:tcW w:w="1170" w:type="dxa"/>
            <w:tcBorders>
              <w:top w:val="single" w:sz="4" w:space="0" w:color="auto"/>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4.545</w:t>
            </w:r>
          </w:p>
        </w:tc>
        <w:tc>
          <w:tcPr>
            <w:tcW w:w="1530" w:type="dxa"/>
            <w:tcBorders>
              <w:top w:val="single" w:sz="4" w:space="0" w:color="auto"/>
              <w:left w:val="nil"/>
              <w:bottom w:val="single" w:sz="4" w:space="0" w:color="auto"/>
              <w:right w:val="single" w:sz="4" w:space="0" w:color="auto"/>
            </w:tcBorders>
            <w:shd w:val="clear" w:color="auto" w:fill="auto"/>
          </w:tcPr>
          <w:p w:rsidR="00793556" w:rsidRPr="004F16B6" w:rsidRDefault="00793556" w:rsidP="00300EF4">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БС-33-ЕО/ 08.07.2011 г.</w:t>
            </w:r>
          </w:p>
        </w:tc>
      </w:tr>
      <w:tr w:rsidR="00300EF4" w:rsidRPr="004F16B6" w:rsidTr="00300EF4">
        <w:trPr>
          <w:trHeight w:val="539"/>
        </w:trPr>
        <w:tc>
          <w:tcPr>
            <w:tcW w:w="618" w:type="dxa"/>
            <w:tcBorders>
              <w:top w:val="single" w:sz="4" w:space="0" w:color="auto"/>
              <w:left w:val="single" w:sz="4" w:space="0" w:color="auto"/>
              <w:bottom w:val="single" w:sz="4" w:space="0" w:color="auto"/>
              <w:right w:val="single" w:sz="4" w:space="0" w:color="auto"/>
            </w:tcBorders>
            <w:shd w:val="clear" w:color="auto" w:fill="auto"/>
          </w:tcPr>
          <w:p w:rsidR="00300EF4" w:rsidRPr="00300EF4" w:rsidRDefault="00300EF4" w:rsidP="00300EF4">
            <w:pPr>
              <w:widowControl/>
              <w:suppressAutoHyphens w:val="0"/>
              <w:rPr>
                <w:rFonts w:ascii="Arial" w:eastAsia="Times New Roman" w:hAnsi="Arial" w:cs="Arial"/>
                <w:kern w:val="0"/>
                <w:sz w:val="20"/>
                <w:szCs w:val="20"/>
                <w:lang w:val="bg-BG"/>
              </w:rPr>
            </w:pPr>
            <w:r w:rsidRPr="00300EF4">
              <w:rPr>
                <w:rFonts w:ascii="Arial" w:eastAsia="Times New Roman" w:hAnsi="Arial" w:cs="Arial"/>
                <w:color w:val="ED7D31" w:themeColor="accent2"/>
                <w:kern w:val="0"/>
                <w:sz w:val="20"/>
                <w:szCs w:val="20"/>
                <w:lang w:val="bg-BG"/>
              </w:rPr>
              <w:t>3</w:t>
            </w:r>
          </w:p>
        </w:tc>
        <w:tc>
          <w:tcPr>
            <w:tcW w:w="2404" w:type="dxa"/>
            <w:tcBorders>
              <w:top w:val="single" w:sz="4" w:space="0" w:color="auto"/>
              <w:left w:val="nil"/>
              <w:bottom w:val="single" w:sz="4" w:space="0" w:color="auto"/>
              <w:right w:val="single" w:sz="4" w:space="0" w:color="auto"/>
            </w:tcBorders>
            <w:shd w:val="clear" w:color="auto" w:fill="auto"/>
          </w:tcPr>
          <w:p w:rsidR="00300EF4" w:rsidRPr="004F16B6" w:rsidRDefault="00300EF4" w:rsidP="00300EF4">
            <w:pPr>
              <w:widowControl/>
              <w:suppressAutoHyphens w:val="0"/>
              <w:rPr>
                <w:rFonts w:ascii="Arial" w:eastAsia="Times New Roman" w:hAnsi="Arial" w:cs="Arial"/>
                <w:kern w:val="0"/>
                <w:sz w:val="20"/>
                <w:szCs w:val="20"/>
                <w:lang w:val="ru-RU"/>
              </w:rPr>
            </w:pPr>
            <w:r w:rsidRPr="00300EF4">
              <w:rPr>
                <w:rFonts w:ascii="Arial" w:eastAsia="Times New Roman" w:hAnsi="Arial" w:cs="Arial"/>
                <w:kern w:val="0"/>
                <w:sz w:val="20"/>
                <w:szCs w:val="20"/>
                <w:lang w:val="ru-RU"/>
              </w:rPr>
              <w:t>ПУП-ПЗ за комплекс от сгради</w:t>
            </w:r>
          </w:p>
        </w:tc>
        <w:tc>
          <w:tcPr>
            <w:tcW w:w="1568" w:type="dxa"/>
            <w:tcBorders>
              <w:top w:val="single" w:sz="4" w:space="0" w:color="auto"/>
              <w:left w:val="nil"/>
              <w:bottom w:val="single" w:sz="4" w:space="0" w:color="auto"/>
              <w:right w:val="single" w:sz="4" w:space="0" w:color="auto"/>
            </w:tcBorders>
            <w:shd w:val="clear" w:color="auto" w:fill="auto"/>
          </w:tcPr>
          <w:p w:rsidR="00300EF4" w:rsidRPr="004F16B6" w:rsidRDefault="00300EF4" w:rsidP="00300EF4">
            <w:pPr>
              <w:widowControl/>
              <w:suppressAutoHyphens w:val="0"/>
              <w:rPr>
                <w:rFonts w:ascii="Arial" w:eastAsia="Times New Roman" w:hAnsi="Arial" w:cs="Arial"/>
                <w:kern w:val="0"/>
                <w:sz w:val="20"/>
                <w:szCs w:val="20"/>
              </w:rPr>
            </w:pPr>
            <w:r w:rsidRPr="00300EF4">
              <w:rPr>
                <w:rFonts w:ascii="Arial" w:eastAsia="Times New Roman" w:hAnsi="Arial" w:cs="Arial"/>
                <w:kern w:val="0"/>
                <w:sz w:val="20"/>
                <w:szCs w:val="20"/>
              </w:rPr>
              <w:t>Нейково</w:t>
            </w:r>
          </w:p>
        </w:tc>
        <w:tc>
          <w:tcPr>
            <w:tcW w:w="1350" w:type="dxa"/>
            <w:tcBorders>
              <w:top w:val="single" w:sz="4" w:space="0" w:color="auto"/>
              <w:left w:val="nil"/>
              <w:bottom w:val="single" w:sz="4" w:space="0" w:color="auto"/>
              <w:right w:val="single" w:sz="4" w:space="0" w:color="auto"/>
            </w:tcBorders>
            <w:shd w:val="clear" w:color="auto" w:fill="auto"/>
          </w:tcPr>
          <w:p w:rsidR="00300EF4" w:rsidRPr="004F16B6" w:rsidRDefault="00300EF4" w:rsidP="00300EF4">
            <w:pPr>
              <w:widowControl/>
              <w:suppressAutoHyphens w:val="0"/>
              <w:rPr>
                <w:rFonts w:ascii="Arial" w:eastAsia="Times New Roman" w:hAnsi="Arial" w:cs="Arial"/>
                <w:kern w:val="0"/>
                <w:sz w:val="20"/>
                <w:szCs w:val="20"/>
              </w:rPr>
            </w:pPr>
            <w:r w:rsidRPr="00300EF4">
              <w:rPr>
                <w:rFonts w:ascii="Arial" w:eastAsia="Times New Roman" w:hAnsi="Arial" w:cs="Arial"/>
                <w:kern w:val="0"/>
                <w:sz w:val="20"/>
                <w:szCs w:val="20"/>
              </w:rPr>
              <w:t>000989</w:t>
            </w:r>
          </w:p>
        </w:tc>
        <w:tc>
          <w:tcPr>
            <w:tcW w:w="1170" w:type="dxa"/>
            <w:tcBorders>
              <w:top w:val="single" w:sz="4" w:space="0" w:color="auto"/>
              <w:left w:val="nil"/>
              <w:bottom w:val="single" w:sz="4" w:space="0" w:color="auto"/>
              <w:right w:val="single" w:sz="4" w:space="0" w:color="auto"/>
            </w:tcBorders>
            <w:shd w:val="clear" w:color="auto" w:fill="auto"/>
          </w:tcPr>
          <w:p w:rsidR="00300EF4" w:rsidRPr="00F74800" w:rsidRDefault="00DA70DD" w:rsidP="00300EF4">
            <w:pPr>
              <w:widowControl/>
              <w:suppressAutoHyphens w:val="0"/>
              <w:rPr>
                <w:rFonts w:ascii="Arial" w:eastAsia="Times New Roman" w:hAnsi="Arial" w:cs="Arial"/>
                <w:kern w:val="0"/>
                <w:sz w:val="20"/>
                <w:szCs w:val="20"/>
                <w:lang w:val="bg-BG"/>
              </w:rPr>
            </w:pPr>
            <w:r>
              <w:rPr>
                <w:rFonts w:ascii="Arial" w:eastAsia="Times New Roman" w:hAnsi="Arial" w:cs="Arial"/>
                <w:kern w:val="0"/>
                <w:sz w:val="20"/>
                <w:szCs w:val="20"/>
                <w:lang w:val="bg-BG"/>
              </w:rPr>
              <w:t>3.</w:t>
            </w:r>
            <w:r w:rsidR="00F74800">
              <w:rPr>
                <w:rFonts w:ascii="Arial" w:eastAsia="Times New Roman" w:hAnsi="Arial" w:cs="Arial"/>
                <w:kern w:val="0"/>
                <w:sz w:val="20"/>
                <w:szCs w:val="20"/>
                <w:lang w:val="bg-BG"/>
              </w:rPr>
              <w:t>108</w:t>
            </w:r>
          </w:p>
        </w:tc>
        <w:tc>
          <w:tcPr>
            <w:tcW w:w="1530" w:type="dxa"/>
            <w:tcBorders>
              <w:top w:val="single" w:sz="4" w:space="0" w:color="auto"/>
              <w:left w:val="nil"/>
              <w:bottom w:val="single" w:sz="4" w:space="0" w:color="auto"/>
              <w:right w:val="single" w:sz="4" w:space="0" w:color="auto"/>
            </w:tcBorders>
            <w:shd w:val="clear" w:color="auto" w:fill="auto"/>
          </w:tcPr>
          <w:p w:rsidR="00F74800" w:rsidRDefault="00F74800" w:rsidP="00300EF4">
            <w:pPr>
              <w:widowControl/>
              <w:suppressAutoHyphens w:val="0"/>
              <w:rPr>
                <w:rFonts w:ascii="Arial" w:eastAsia="Times New Roman" w:hAnsi="Arial" w:cs="Arial"/>
                <w:kern w:val="0"/>
                <w:sz w:val="20"/>
                <w:szCs w:val="20"/>
              </w:rPr>
            </w:pPr>
            <w:r w:rsidRPr="00F74800">
              <w:rPr>
                <w:rFonts w:ascii="Arial" w:eastAsia="Times New Roman" w:hAnsi="Arial" w:cs="Arial"/>
                <w:kern w:val="0"/>
                <w:sz w:val="20"/>
                <w:szCs w:val="20"/>
              </w:rPr>
              <w:t>БС-30-ПрОС/</w:t>
            </w:r>
          </w:p>
          <w:p w:rsidR="00300EF4" w:rsidRPr="004F16B6" w:rsidRDefault="00F74800" w:rsidP="00300EF4">
            <w:pPr>
              <w:widowControl/>
              <w:suppressAutoHyphens w:val="0"/>
              <w:rPr>
                <w:rFonts w:ascii="Arial" w:eastAsia="Times New Roman" w:hAnsi="Arial" w:cs="Arial"/>
                <w:kern w:val="0"/>
                <w:sz w:val="20"/>
                <w:szCs w:val="20"/>
              </w:rPr>
            </w:pPr>
            <w:r w:rsidRPr="00F74800">
              <w:rPr>
                <w:rFonts w:ascii="Arial" w:eastAsia="Times New Roman" w:hAnsi="Arial" w:cs="Arial"/>
                <w:kern w:val="0"/>
                <w:sz w:val="20"/>
                <w:szCs w:val="20"/>
              </w:rPr>
              <w:t>02.09.2016г</w:t>
            </w:r>
          </w:p>
        </w:tc>
      </w:tr>
    </w:tbl>
    <w:p w:rsidR="004F16B6" w:rsidRDefault="004F16B6">
      <w:pPr>
        <w:ind w:firstLine="706"/>
        <w:jc w:val="both"/>
        <w:rPr>
          <w:bCs/>
          <w:color w:val="000000"/>
          <w:sz w:val="28"/>
          <w:szCs w:val="28"/>
          <w:lang w:val="bg-BG"/>
        </w:rPr>
      </w:pPr>
    </w:p>
    <w:p w:rsidR="00874EE3" w:rsidRPr="00793556" w:rsidRDefault="00874EE3">
      <w:pPr>
        <w:ind w:firstLine="706"/>
        <w:jc w:val="both"/>
        <w:rPr>
          <w:b/>
          <w:bCs/>
          <w:color w:val="000000"/>
          <w:sz w:val="28"/>
          <w:szCs w:val="28"/>
          <w:lang w:val="bg-BG"/>
        </w:rPr>
      </w:pPr>
      <w:r w:rsidRPr="00793556">
        <w:rPr>
          <w:b/>
          <w:bCs/>
          <w:color w:val="000000"/>
          <w:sz w:val="28"/>
          <w:szCs w:val="28"/>
          <w:lang w:val="bg-BG"/>
        </w:rPr>
        <w:t>Инвестиционни предложения, за които е преценена вероятната степен на отрицат</w:t>
      </w:r>
      <w:r w:rsidR="00B3216F" w:rsidRPr="00793556">
        <w:rPr>
          <w:b/>
          <w:bCs/>
          <w:color w:val="000000"/>
          <w:sz w:val="28"/>
          <w:szCs w:val="28"/>
          <w:lang w:val="bg-BG"/>
        </w:rPr>
        <w:t xml:space="preserve">елно въздействие, в обхвата на </w:t>
      </w:r>
      <w:r w:rsidR="00F05789" w:rsidRPr="00793556">
        <w:rPr>
          <w:b/>
          <w:bCs/>
          <w:color w:val="000000"/>
          <w:sz w:val="28"/>
          <w:szCs w:val="28"/>
          <w:lang w:val="bg-BG"/>
        </w:rPr>
        <w:t xml:space="preserve">ЗЗ </w:t>
      </w:r>
      <w:r w:rsidR="00081C29" w:rsidRPr="00081C29">
        <w:rPr>
          <w:b/>
          <w:bCs/>
          <w:color w:val="000000"/>
          <w:sz w:val="28"/>
          <w:szCs w:val="28"/>
          <w:lang w:val="bg-BG"/>
        </w:rPr>
        <w:t xml:space="preserve">„Котленска планина” </w:t>
      </w:r>
      <w:r w:rsidRPr="00793556">
        <w:rPr>
          <w:b/>
          <w:bCs/>
          <w:color w:val="000000"/>
          <w:sz w:val="28"/>
          <w:szCs w:val="28"/>
          <w:lang w:val="bg-BG"/>
        </w:rPr>
        <w:t>BG 0002029 за съхранение на дивите птици и З</w:t>
      </w:r>
      <w:r w:rsidR="00F05789" w:rsidRPr="00793556">
        <w:rPr>
          <w:b/>
          <w:bCs/>
          <w:color w:val="000000"/>
          <w:sz w:val="28"/>
          <w:szCs w:val="28"/>
          <w:lang w:val="bg-BG"/>
        </w:rPr>
        <w:t xml:space="preserve">З </w:t>
      </w:r>
      <w:r w:rsidR="00081C29" w:rsidRPr="00081C29">
        <w:rPr>
          <w:b/>
          <w:bCs/>
          <w:color w:val="000000"/>
          <w:sz w:val="28"/>
          <w:szCs w:val="28"/>
          <w:lang w:val="bg-BG"/>
        </w:rPr>
        <w:t xml:space="preserve">„Котленска планина” </w:t>
      </w:r>
      <w:r w:rsidRPr="00793556">
        <w:rPr>
          <w:b/>
          <w:bCs/>
          <w:color w:val="000000"/>
          <w:sz w:val="28"/>
          <w:szCs w:val="28"/>
          <w:lang w:val="bg-BG"/>
        </w:rPr>
        <w:t>BG 0000117 за опазване на природните местообитания и на дивата флора и фауна</w:t>
      </w:r>
    </w:p>
    <w:p w:rsidR="00874EE3" w:rsidRPr="00793556" w:rsidRDefault="00874EE3">
      <w:pPr>
        <w:ind w:firstLine="706"/>
        <w:jc w:val="both"/>
        <w:rPr>
          <w:bCs/>
          <w:color w:val="000000"/>
          <w:sz w:val="28"/>
          <w:szCs w:val="28"/>
          <w:lang w:val="bg-BG"/>
        </w:rPr>
      </w:pPr>
    </w:p>
    <w:tbl>
      <w:tblPr>
        <w:tblW w:w="8640" w:type="dxa"/>
        <w:tblInd w:w="-5" w:type="dxa"/>
        <w:tblLayout w:type="fixed"/>
        <w:tblLook w:val="0000" w:firstRow="0" w:lastRow="0" w:firstColumn="0" w:lastColumn="0" w:noHBand="0" w:noVBand="0"/>
      </w:tblPr>
      <w:tblGrid>
        <w:gridCol w:w="720"/>
        <w:gridCol w:w="2628"/>
        <w:gridCol w:w="1184"/>
        <w:gridCol w:w="1409"/>
        <w:gridCol w:w="1134"/>
        <w:gridCol w:w="1565"/>
      </w:tblGrid>
      <w:tr w:rsidR="00793556" w:rsidRPr="004F16B6" w:rsidTr="00793556">
        <w:trPr>
          <w:trHeight w:val="76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Наименование на ИП</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4F16B6" w:rsidRDefault="00793556" w:rsidP="00793556">
            <w:pPr>
              <w:widowControl/>
              <w:suppressAutoHyphens w:val="0"/>
              <w:rPr>
                <w:rFonts w:ascii="Arial" w:eastAsia="Times New Roman" w:hAnsi="Arial" w:cs="Arial"/>
                <w:b/>
                <w:bCs/>
                <w:kern w:val="0"/>
                <w:sz w:val="20"/>
                <w:szCs w:val="20"/>
              </w:rPr>
            </w:pPr>
            <w:r w:rsidRPr="004F16B6">
              <w:rPr>
                <w:rFonts w:ascii="Arial" w:eastAsia="Times New Roman" w:hAnsi="Arial" w:cs="Arial"/>
                <w:b/>
                <w:bCs/>
                <w:kern w:val="0"/>
                <w:sz w:val="20"/>
                <w:szCs w:val="20"/>
              </w:rPr>
              <w:t>Землище</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4F16B6" w:rsidRDefault="00793556" w:rsidP="00793556">
            <w:pPr>
              <w:widowControl/>
              <w:suppressAutoHyphens w:val="0"/>
              <w:rPr>
                <w:rFonts w:ascii="Arial" w:eastAsia="Times New Roman" w:hAnsi="Arial" w:cs="Arial"/>
                <w:b/>
                <w:bCs/>
                <w:kern w:val="0"/>
                <w:sz w:val="20"/>
                <w:szCs w:val="20"/>
              </w:rPr>
            </w:pPr>
            <w:r w:rsidRPr="004F16B6">
              <w:rPr>
                <w:rFonts w:ascii="Arial" w:eastAsia="Times New Roman" w:hAnsi="Arial" w:cs="Arial"/>
                <w:b/>
                <w:bCs/>
                <w:kern w:val="0"/>
                <w:sz w:val="20"/>
                <w:szCs w:val="20"/>
              </w:rPr>
              <w:t>Поземлен имот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Площ (дка)</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793556" w:rsidRPr="004F16B6" w:rsidRDefault="00793556" w:rsidP="004F16B6">
            <w:pPr>
              <w:widowControl/>
              <w:suppressAutoHyphens w:val="0"/>
              <w:jc w:val="center"/>
              <w:rPr>
                <w:rFonts w:ascii="Arial" w:eastAsia="Times New Roman" w:hAnsi="Arial" w:cs="Arial"/>
                <w:b/>
                <w:bCs/>
                <w:kern w:val="0"/>
                <w:sz w:val="20"/>
                <w:szCs w:val="20"/>
              </w:rPr>
            </w:pPr>
            <w:r w:rsidRPr="004F16B6">
              <w:rPr>
                <w:rFonts w:ascii="Arial" w:eastAsia="Times New Roman" w:hAnsi="Arial" w:cs="Arial"/>
                <w:b/>
                <w:bCs/>
                <w:kern w:val="0"/>
                <w:sz w:val="20"/>
                <w:szCs w:val="20"/>
              </w:rPr>
              <w:t xml:space="preserve">Решение </w:t>
            </w:r>
          </w:p>
        </w:tc>
      </w:tr>
      <w:tr w:rsidR="00793556" w:rsidRPr="004F16B6" w:rsidTr="00793556">
        <w:trPr>
          <w:trHeight w:val="566"/>
        </w:trPr>
        <w:tc>
          <w:tcPr>
            <w:tcW w:w="720" w:type="dxa"/>
            <w:tcBorders>
              <w:top w:val="single" w:sz="4" w:space="0" w:color="auto"/>
              <w:left w:val="single" w:sz="8" w:space="0" w:color="auto"/>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1</w:t>
            </w:r>
          </w:p>
        </w:tc>
        <w:tc>
          <w:tcPr>
            <w:tcW w:w="2628" w:type="dxa"/>
            <w:tcBorders>
              <w:top w:val="single" w:sz="4" w:space="0" w:color="auto"/>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Изграждане на  жилищна зона</w:t>
            </w:r>
          </w:p>
        </w:tc>
        <w:tc>
          <w:tcPr>
            <w:tcW w:w="1184" w:type="dxa"/>
            <w:tcBorders>
              <w:top w:val="single" w:sz="4" w:space="0" w:color="auto"/>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 xml:space="preserve"> Нейково</w:t>
            </w:r>
          </w:p>
        </w:tc>
        <w:tc>
          <w:tcPr>
            <w:tcW w:w="1409" w:type="dxa"/>
            <w:tcBorders>
              <w:top w:val="single" w:sz="4" w:space="0" w:color="auto"/>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000018</w:t>
            </w:r>
          </w:p>
        </w:tc>
        <w:tc>
          <w:tcPr>
            <w:tcW w:w="1134" w:type="dxa"/>
            <w:tcBorders>
              <w:top w:val="single" w:sz="4" w:space="0" w:color="auto"/>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6.886</w:t>
            </w:r>
          </w:p>
        </w:tc>
        <w:tc>
          <w:tcPr>
            <w:tcW w:w="1565" w:type="dxa"/>
            <w:tcBorders>
              <w:top w:val="single" w:sz="4" w:space="0" w:color="auto"/>
              <w:left w:val="nil"/>
              <w:bottom w:val="single" w:sz="4" w:space="0" w:color="auto"/>
              <w:right w:val="single" w:sz="8" w:space="0" w:color="auto"/>
            </w:tcBorders>
            <w:shd w:val="clear" w:color="auto" w:fill="auto"/>
          </w:tcPr>
          <w:p w:rsidR="00793556" w:rsidRPr="004F16B6" w:rsidRDefault="00793556" w:rsidP="00793556">
            <w:pPr>
              <w:widowControl/>
              <w:suppressAutoHyphens w:val="0"/>
              <w:ind w:right="-144"/>
              <w:rPr>
                <w:rFonts w:ascii="Arial" w:eastAsia="Times New Roman" w:hAnsi="Arial" w:cs="Arial"/>
                <w:kern w:val="0"/>
                <w:sz w:val="20"/>
                <w:szCs w:val="20"/>
              </w:rPr>
            </w:pPr>
            <w:r w:rsidRPr="004F16B6">
              <w:rPr>
                <w:rFonts w:ascii="Arial" w:eastAsia="Times New Roman" w:hAnsi="Arial" w:cs="Arial"/>
                <w:kern w:val="0"/>
                <w:sz w:val="20"/>
                <w:szCs w:val="20"/>
              </w:rPr>
              <w:t>БС-216-ПР/2008г.</w:t>
            </w:r>
          </w:p>
        </w:tc>
      </w:tr>
      <w:tr w:rsidR="00793556" w:rsidRPr="004F16B6" w:rsidTr="00793556">
        <w:trPr>
          <w:trHeight w:val="440"/>
        </w:trPr>
        <w:tc>
          <w:tcPr>
            <w:tcW w:w="720" w:type="dxa"/>
            <w:tcBorders>
              <w:top w:val="nil"/>
              <w:left w:val="single" w:sz="8" w:space="0" w:color="auto"/>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2</w:t>
            </w:r>
          </w:p>
        </w:tc>
        <w:tc>
          <w:tcPr>
            <w:tcW w:w="2628"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lang w:val="ru-RU"/>
              </w:rPr>
            </w:pPr>
            <w:r w:rsidRPr="004F16B6">
              <w:rPr>
                <w:rFonts w:ascii="Arial" w:eastAsia="Times New Roman" w:hAnsi="Arial" w:cs="Arial"/>
                <w:kern w:val="0"/>
                <w:sz w:val="20"/>
                <w:szCs w:val="20"/>
                <w:lang w:val="ru-RU"/>
              </w:rPr>
              <w:t xml:space="preserve">Изграждане на една жилищна </w:t>
            </w:r>
            <w:r>
              <w:rPr>
                <w:rFonts w:ascii="Arial" w:eastAsia="Times New Roman" w:hAnsi="Arial" w:cs="Arial"/>
                <w:kern w:val="0"/>
                <w:sz w:val="20"/>
                <w:szCs w:val="20"/>
                <w:lang w:val="ru-RU"/>
              </w:rPr>
              <w:t>сграда</w:t>
            </w:r>
          </w:p>
        </w:tc>
        <w:tc>
          <w:tcPr>
            <w:tcW w:w="1184"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 xml:space="preserve"> Нейково</w:t>
            </w:r>
          </w:p>
        </w:tc>
        <w:tc>
          <w:tcPr>
            <w:tcW w:w="1409"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000020</w:t>
            </w:r>
          </w:p>
        </w:tc>
        <w:tc>
          <w:tcPr>
            <w:tcW w:w="1134"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6.464</w:t>
            </w:r>
          </w:p>
        </w:tc>
        <w:tc>
          <w:tcPr>
            <w:tcW w:w="1565" w:type="dxa"/>
            <w:tcBorders>
              <w:top w:val="nil"/>
              <w:left w:val="nil"/>
              <w:bottom w:val="single" w:sz="4" w:space="0" w:color="auto"/>
              <w:right w:val="single" w:sz="8" w:space="0" w:color="auto"/>
            </w:tcBorders>
            <w:shd w:val="clear" w:color="auto" w:fill="auto"/>
          </w:tcPr>
          <w:p w:rsidR="00793556" w:rsidRPr="004F16B6" w:rsidRDefault="00793556" w:rsidP="00793556">
            <w:pPr>
              <w:widowControl/>
              <w:suppressAutoHyphens w:val="0"/>
              <w:ind w:right="-144"/>
              <w:rPr>
                <w:rFonts w:ascii="Arial" w:eastAsia="Times New Roman" w:hAnsi="Arial" w:cs="Arial"/>
                <w:kern w:val="0"/>
                <w:sz w:val="20"/>
                <w:szCs w:val="20"/>
              </w:rPr>
            </w:pPr>
            <w:r w:rsidRPr="004F16B6">
              <w:rPr>
                <w:rFonts w:ascii="Arial" w:eastAsia="Times New Roman" w:hAnsi="Arial" w:cs="Arial"/>
                <w:kern w:val="0"/>
                <w:sz w:val="20"/>
                <w:szCs w:val="20"/>
              </w:rPr>
              <w:t>БС-217-ПР/2008г.</w:t>
            </w:r>
          </w:p>
        </w:tc>
      </w:tr>
      <w:tr w:rsidR="00793556" w:rsidRPr="004F16B6" w:rsidTr="00793556">
        <w:trPr>
          <w:trHeight w:val="512"/>
        </w:trPr>
        <w:tc>
          <w:tcPr>
            <w:tcW w:w="720" w:type="dxa"/>
            <w:tcBorders>
              <w:top w:val="nil"/>
              <w:left w:val="single" w:sz="8" w:space="0" w:color="auto"/>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3</w:t>
            </w:r>
          </w:p>
        </w:tc>
        <w:tc>
          <w:tcPr>
            <w:tcW w:w="2628"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lang w:val="ru-RU"/>
              </w:rPr>
            </w:pPr>
            <w:r w:rsidRPr="004F16B6">
              <w:rPr>
                <w:rFonts w:ascii="Arial" w:eastAsia="Times New Roman" w:hAnsi="Arial" w:cs="Arial"/>
                <w:kern w:val="0"/>
                <w:sz w:val="20"/>
                <w:szCs w:val="20"/>
                <w:lang w:val="ru-RU"/>
              </w:rPr>
              <w:t xml:space="preserve">Изграждане на три жилищни сгради </w:t>
            </w:r>
          </w:p>
        </w:tc>
        <w:tc>
          <w:tcPr>
            <w:tcW w:w="1184"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 xml:space="preserve"> Медвен</w:t>
            </w:r>
          </w:p>
        </w:tc>
        <w:tc>
          <w:tcPr>
            <w:tcW w:w="1409"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0082012</w:t>
            </w:r>
          </w:p>
        </w:tc>
        <w:tc>
          <w:tcPr>
            <w:tcW w:w="1134" w:type="dxa"/>
            <w:tcBorders>
              <w:top w:val="nil"/>
              <w:left w:val="nil"/>
              <w:bottom w:val="single" w:sz="4" w:space="0" w:color="auto"/>
              <w:right w:val="single" w:sz="4" w:space="0" w:color="auto"/>
            </w:tcBorders>
            <w:shd w:val="clear" w:color="auto" w:fill="auto"/>
          </w:tcPr>
          <w:p w:rsidR="00793556" w:rsidRPr="004F16B6" w:rsidRDefault="00793556" w:rsidP="00793556">
            <w:pPr>
              <w:widowControl/>
              <w:suppressAutoHyphens w:val="0"/>
              <w:rPr>
                <w:rFonts w:ascii="Arial" w:eastAsia="Times New Roman" w:hAnsi="Arial" w:cs="Arial"/>
                <w:kern w:val="0"/>
                <w:sz w:val="20"/>
                <w:szCs w:val="20"/>
              </w:rPr>
            </w:pPr>
            <w:r w:rsidRPr="004F16B6">
              <w:rPr>
                <w:rFonts w:ascii="Arial" w:eastAsia="Times New Roman" w:hAnsi="Arial" w:cs="Arial"/>
                <w:kern w:val="0"/>
                <w:sz w:val="20"/>
                <w:szCs w:val="20"/>
              </w:rPr>
              <w:t>6.73</w:t>
            </w:r>
          </w:p>
        </w:tc>
        <w:tc>
          <w:tcPr>
            <w:tcW w:w="1565" w:type="dxa"/>
            <w:tcBorders>
              <w:top w:val="nil"/>
              <w:left w:val="nil"/>
              <w:bottom w:val="single" w:sz="4" w:space="0" w:color="auto"/>
              <w:right w:val="single" w:sz="8" w:space="0" w:color="auto"/>
            </w:tcBorders>
            <w:shd w:val="clear" w:color="auto" w:fill="auto"/>
          </w:tcPr>
          <w:p w:rsidR="00793556" w:rsidRPr="004F16B6" w:rsidRDefault="00793556" w:rsidP="00793556">
            <w:pPr>
              <w:widowControl/>
              <w:suppressAutoHyphens w:val="0"/>
              <w:ind w:right="-144"/>
              <w:rPr>
                <w:rFonts w:ascii="Arial" w:eastAsia="Times New Roman" w:hAnsi="Arial" w:cs="Arial"/>
                <w:kern w:val="0"/>
                <w:sz w:val="20"/>
                <w:szCs w:val="20"/>
              </w:rPr>
            </w:pPr>
            <w:r w:rsidRPr="004F16B6">
              <w:rPr>
                <w:rFonts w:ascii="Arial" w:eastAsia="Times New Roman" w:hAnsi="Arial" w:cs="Arial"/>
                <w:kern w:val="0"/>
                <w:sz w:val="20"/>
                <w:szCs w:val="20"/>
              </w:rPr>
              <w:t>БС-408-ПР/2008г.</w:t>
            </w:r>
          </w:p>
        </w:tc>
      </w:tr>
      <w:tr w:rsidR="00793556" w:rsidRPr="007F1188" w:rsidTr="00793556">
        <w:trPr>
          <w:trHeight w:val="494"/>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4</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Изграждане на сгради  за жилищни нужди</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Жеравна</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029283.28.7</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9.864</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БС-546-ПР/2008г.</w:t>
            </w:r>
          </w:p>
        </w:tc>
      </w:tr>
      <w:tr w:rsidR="00793556" w:rsidRPr="007F1188" w:rsidTr="00793556">
        <w:trPr>
          <w:trHeight w:val="890"/>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5</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Изграждане на кабелно захранване 1 к</w:t>
            </w:r>
            <w:r w:rsidRPr="007F1188">
              <w:rPr>
                <w:rFonts w:ascii="Arial" w:eastAsia="Times New Roman" w:hAnsi="Arial" w:cs="Arial"/>
                <w:color w:val="000000" w:themeColor="text1"/>
                <w:kern w:val="0"/>
                <w:sz w:val="20"/>
                <w:szCs w:val="20"/>
              </w:rPr>
              <w:t>W</w:t>
            </w:r>
            <w:r w:rsidRPr="007F1188">
              <w:rPr>
                <w:rFonts w:ascii="Arial" w:eastAsia="Times New Roman" w:hAnsi="Arial" w:cs="Arial"/>
                <w:color w:val="000000" w:themeColor="text1"/>
                <w:kern w:val="0"/>
                <w:sz w:val="20"/>
                <w:szCs w:val="20"/>
                <w:lang w:val="ru-RU"/>
              </w:rPr>
              <w:t xml:space="preserve"> от ТП Сайганица за захранване на базова станция</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Кипилово</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000619</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0.3</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БС-684-ПР/09.06.2008г.</w:t>
            </w:r>
          </w:p>
        </w:tc>
      </w:tr>
      <w:tr w:rsidR="00793556" w:rsidRPr="007F1188" w:rsidTr="00793556">
        <w:trPr>
          <w:trHeight w:val="683"/>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6</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Изграждане на 20 еднофамилни жилищни сгради</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Кипилово</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000458, 000459</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12.65</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БС-729-ПР/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19.06.2008г.</w:t>
            </w:r>
          </w:p>
        </w:tc>
      </w:tr>
      <w:tr w:rsidR="00793556" w:rsidRPr="007F1188" w:rsidTr="00793556">
        <w:trPr>
          <w:trHeight w:val="521"/>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7</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Изграждане на три жилищни сгради</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Медвен</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082013</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6.28</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БС-770-ПР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/02.07.2008г</w:t>
            </w:r>
          </w:p>
        </w:tc>
      </w:tr>
      <w:tr w:rsidR="00793556" w:rsidRPr="007F1188" w:rsidTr="00793556">
        <w:trPr>
          <w:trHeight w:val="539"/>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8</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 xml:space="preserve">Изграждане на една жилищна сграда </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Нейково</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504077</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3.965</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БС-834-ПР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/25.07.2008г</w:t>
            </w:r>
          </w:p>
        </w:tc>
      </w:tr>
      <w:tr w:rsidR="00793556" w:rsidRPr="007F1188" w:rsidTr="00793556">
        <w:trPr>
          <w:trHeight w:val="890"/>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9</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Реконструкция на съществуваща сграда в дом за отдих и ловен туризъм</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Садово</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051043</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БС-958-ПР/2008г.</w:t>
            </w:r>
          </w:p>
        </w:tc>
      </w:tr>
      <w:tr w:rsidR="00793556" w:rsidRPr="007F1188" w:rsidTr="00793556">
        <w:trPr>
          <w:trHeight w:val="890"/>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10</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Изграждане на допълнително водоснабдяване на с. Кипилово</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Кипилово</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БС-1033-ПР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/19.09.2008г</w:t>
            </w:r>
          </w:p>
        </w:tc>
      </w:tr>
      <w:tr w:rsidR="00793556" w:rsidRPr="007F1188" w:rsidTr="00793556">
        <w:trPr>
          <w:trHeight w:val="719"/>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11</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Полагане на подземен кабел НН с дължина 1560 м</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Котел</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4.480 и 1.523</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БС-1039-ПР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/23.09.2008г</w:t>
            </w:r>
          </w:p>
        </w:tc>
      </w:tr>
      <w:tr w:rsidR="00793556" w:rsidRPr="007F1188" w:rsidTr="00793556">
        <w:trPr>
          <w:trHeight w:val="674"/>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12</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Изграждане на склад за варене на ракия и склад за промишлени стоки</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xml:space="preserve"> Ябланово</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87031.503.577</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1.16</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БС-1143-ПР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/30.10.2008г</w:t>
            </w:r>
          </w:p>
        </w:tc>
      </w:tr>
      <w:tr w:rsidR="00793556" w:rsidRPr="007F1188" w:rsidTr="00793556">
        <w:trPr>
          <w:trHeight w:val="701"/>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13</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 xml:space="preserve">Изграждане на четири еднофамилни жилищни сгради </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Медвен</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121003</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4.203</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БС-35-ПР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/20.04.2010г</w:t>
            </w:r>
          </w:p>
        </w:tc>
      </w:tr>
      <w:tr w:rsidR="00793556" w:rsidRPr="007F1188" w:rsidTr="00793556">
        <w:trPr>
          <w:trHeight w:val="765"/>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14</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Изграждане на парници за отглеждане на култивирани печурки</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Медвен</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119102, 119103, 119011</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127.21</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БС-37-ПР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/21.04.2010г</w:t>
            </w:r>
          </w:p>
        </w:tc>
      </w:tr>
      <w:tr w:rsidR="00793556" w:rsidRPr="007F1188" w:rsidTr="00793556">
        <w:trPr>
          <w:trHeight w:val="557"/>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15</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 xml:space="preserve">Лесоустройствена програма </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Кипилово</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160017</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156.0</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БС-68-ПР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/14.09.2010г</w:t>
            </w:r>
          </w:p>
        </w:tc>
      </w:tr>
      <w:tr w:rsidR="00793556" w:rsidRPr="007F1188" w:rsidTr="00793556">
        <w:trPr>
          <w:trHeight w:val="521"/>
        </w:trPr>
        <w:tc>
          <w:tcPr>
            <w:tcW w:w="720" w:type="dxa"/>
            <w:tcBorders>
              <w:top w:val="nil"/>
              <w:left w:val="single" w:sz="8"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16</w:t>
            </w:r>
          </w:p>
        </w:tc>
        <w:tc>
          <w:tcPr>
            <w:tcW w:w="2628"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 xml:space="preserve">Лесоустройствена програма </w:t>
            </w:r>
          </w:p>
        </w:tc>
        <w:tc>
          <w:tcPr>
            <w:tcW w:w="118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Боринци</w:t>
            </w:r>
          </w:p>
        </w:tc>
        <w:tc>
          <w:tcPr>
            <w:tcW w:w="1409"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86080</w:t>
            </w:r>
          </w:p>
        </w:tc>
        <w:tc>
          <w:tcPr>
            <w:tcW w:w="1134" w:type="dxa"/>
            <w:tcBorders>
              <w:top w:val="nil"/>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56.999</w:t>
            </w:r>
          </w:p>
        </w:tc>
        <w:tc>
          <w:tcPr>
            <w:tcW w:w="1565" w:type="dxa"/>
            <w:tcBorders>
              <w:top w:val="nil"/>
              <w:left w:val="nil"/>
              <w:bottom w:val="single" w:sz="4" w:space="0" w:color="auto"/>
              <w:right w:val="single" w:sz="8"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БС-69-ПР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/14.09.2010г</w:t>
            </w:r>
          </w:p>
        </w:tc>
      </w:tr>
      <w:tr w:rsidR="00793556" w:rsidRPr="007F1188" w:rsidTr="00793556">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17</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Изграждане на подстанция</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гр. Котел</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042032</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2,000</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БС-17-ПР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/28.02.2011г</w:t>
            </w:r>
          </w:p>
        </w:tc>
      </w:tr>
      <w:tr w:rsidR="00793556" w:rsidRPr="007F1188" w:rsidTr="00793556">
        <w:trPr>
          <w:trHeight w:val="76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18</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ru-RU"/>
              </w:rPr>
            </w:pPr>
            <w:r w:rsidRPr="007F1188">
              <w:rPr>
                <w:rFonts w:ascii="Arial" w:eastAsia="Times New Roman" w:hAnsi="Arial" w:cs="Arial"/>
                <w:color w:val="000000" w:themeColor="text1"/>
                <w:kern w:val="0"/>
                <w:sz w:val="20"/>
                <w:szCs w:val="20"/>
                <w:lang w:val="ru-RU"/>
              </w:rPr>
              <w:t>Закриване на старо общинско депо за твърди битови отпадъци</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000579</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1814.071</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БС-40-ПР/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24.06.2011г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19</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Горскостопанска програма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Боринци</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086001</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 </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БС-72-ПР/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rPr>
              <w:t>28.12.2011</w:t>
            </w:r>
            <w:r w:rsidRPr="007F1188">
              <w:rPr>
                <w:rFonts w:ascii="Arial" w:eastAsia="Times New Roman" w:hAnsi="Arial" w:cs="Arial"/>
                <w:color w:val="000000" w:themeColor="text1"/>
                <w:kern w:val="0"/>
                <w:sz w:val="20"/>
                <w:szCs w:val="20"/>
                <w:lang w:val="bg-BG"/>
              </w:rPr>
              <w:t>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20</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План извлоечение сечи</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Кипилово</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1602167</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150</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БС-2</w:t>
            </w:r>
            <w:r w:rsidRPr="007F1188">
              <w:rPr>
                <w:rFonts w:ascii="Arial" w:eastAsia="Times New Roman" w:hAnsi="Arial" w:cs="Arial"/>
                <w:color w:val="000000" w:themeColor="text1"/>
                <w:kern w:val="0"/>
                <w:sz w:val="20"/>
                <w:szCs w:val="20"/>
                <w:lang w:val="bg-BG"/>
              </w:rPr>
              <w:t>7</w:t>
            </w:r>
            <w:r w:rsidRPr="007F1188">
              <w:rPr>
                <w:rFonts w:ascii="Arial" w:eastAsia="Times New Roman" w:hAnsi="Arial" w:cs="Arial"/>
                <w:color w:val="000000" w:themeColor="text1"/>
                <w:kern w:val="0"/>
                <w:sz w:val="20"/>
                <w:szCs w:val="20"/>
              </w:rPr>
              <w:t>-ПР/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lang w:val="bg-BG"/>
              </w:rPr>
              <w:t>0</w:t>
            </w:r>
            <w:r w:rsidRPr="007F1188">
              <w:rPr>
                <w:rFonts w:ascii="Arial" w:eastAsia="Times New Roman" w:hAnsi="Arial" w:cs="Arial"/>
                <w:color w:val="000000" w:themeColor="text1"/>
                <w:kern w:val="0"/>
                <w:sz w:val="20"/>
                <w:szCs w:val="20"/>
              </w:rPr>
              <w:t>7.06.2012</w:t>
            </w:r>
            <w:r w:rsidRPr="007F1188">
              <w:rPr>
                <w:rFonts w:ascii="Arial" w:eastAsia="Times New Roman" w:hAnsi="Arial" w:cs="Arial"/>
                <w:color w:val="000000" w:themeColor="text1"/>
                <w:kern w:val="0"/>
                <w:sz w:val="20"/>
                <w:szCs w:val="20"/>
                <w:lang w:val="bg-BG"/>
              </w:rPr>
              <w:t>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21</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hAnsi="Arial" w:cs="Arial"/>
                <w:color w:val="000000" w:themeColor="text1"/>
                <w:sz w:val="20"/>
                <w:szCs w:val="20"/>
                <w:shd w:val="clear" w:color="auto" w:fill="FFFFFF"/>
              </w:rPr>
              <w:t>Горскостопанска програма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hAnsi="Arial" w:cs="Arial"/>
                <w:color w:val="000000" w:themeColor="text1"/>
                <w:sz w:val="20"/>
                <w:szCs w:val="20"/>
                <w:shd w:val="clear" w:color="auto" w:fill="FFFFFF"/>
              </w:rPr>
              <w:t>Стрелци</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БС-2</w:t>
            </w:r>
            <w:r w:rsidRPr="007F1188">
              <w:rPr>
                <w:rFonts w:ascii="Arial" w:eastAsia="Times New Roman" w:hAnsi="Arial" w:cs="Arial"/>
                <w:color w:val="000000" w:themeColor="text1"/>
                <w:kern w:val="0"/>
                <w:sz w:val="20"/>
                <w:szCs w:val="20"/>
                <w:lang w:val="bg-BG"/>
              </w:rPr>
              <w:t>8</w:t>
            </w:r>
            <w:r w:rsidRPr="007F1188">
              <w:rPr>
                <w:rFonts w:ascii="Arial" w:eastAsia="Times New Roman" w:hAnsi="Arial" w:cs="Arial"/>
                <w:color w:val="000000" w:themeColor="text1"/>
                <w:kern w:val="0"/>
                <w:sz w:val="20"/>
                <w:szCs w:val="20"/>
              </w:rPr>
              <w:t>-ПР/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07.06.2012</w:t>
            </w:r>
            <w:r w:rsidRPr="007F1188">
              <w:rPr>
                <w:rFonts w:ascii="Arial" w:eastAsia="Times New Roman" w:hAnsi="Arial" w:cs="Arial"/>
                <w:color w:val="000000" w:themeColor="text1"/>
                <w:kern w:val="0"/>
                <w:sz w:val="20"/>
                <w:szCs w:val="20"/>
                <w:lang w:val="bg-BG"/>
              </w:rPr>
              <w:t>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22</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Изграждане на три жилищни сгради</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lang w:val="bg-BG"/>
              </w:rPr>
            </w:pPr>
            <w:r w:rsidRPr="007F1188">
              <w:rPr>
                <w:rFonts w:ascii="Arial" w:hAnsi="Arial" w:cs="Arial"/>
                <w:color w:val="000000" w:themeColor="text1"/>
                <w:sz w:val="20"/>
                <w:szCs w:val="20"/>
                <w:shd w:val="clear" w:color="auto" w:fill="FFFFFF"/>
                <w:lang w:val="bg-BG"/>
              </w:rPr>
              <w:t>Медвен</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hAnsi="Arial" w:cs="Arial"/>
                <w:color w:val="000000" w:themeColor="text1"/>
                <w:sz w:val="20"/>
                <w:szCs w:val="20"/>
                <w:shd w:val="clear" w:color="auto" w:fill="FFFFFF"/>
              </w:rPr>
              <w:t>121005</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081C29"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w:t>
            </w:r>
            <w:r w:rsidR="00793556" w:rsidRPr="007F1188">
              <w:rPr>
                <w:rFonts w:ascii="Arial" w:eastAsia="Times New Roman" w:hAnsi="Arial" w:cs="Arial"/>
                <w:color w:val="000000" w:themeColor="text1"/>
                <w:kern w:val="0"/>
                <w:sz w:val="20"/>
                <w:szCs w:val="20"/>
                <w:lang w:val="bg-BG"/>
              </w:rPr>
              <w:t>990</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БС-33-ПР/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lang w:val="bg-BG"/>
              </w:rPr>
              <w:t>25</w:t>
            </w:r>
            <w:r w:rsidRPr="007F1188">
              <w:rPr>
                <w:rFonts w:ascii="Arial" w:eastAsia="Times New Roman" w:hAnsi="Arial" w:cs="Arial"/>
                <w:color w:val="000000" w:themeColor="text1"/>
                <w:kern w:val="0"/>
                <w:sz w:val="20"/>
                <w:szCs w:val="20"/>
              </w:rPr>
              <w:t>.06.2012</w:t>
            </w:r>
            <w:r w:rsidRPr="007F1188">
              <w:rPr>
                <w:rFonts w:ascii="Arial" w:eastAsia="Times New Roman" w:hAnsi="Arial" w:cs="Arial"/>
                <w:color w:val="000000" w:themeColor="text1"/>
                <w:kern w:val="0"/>
                <w:sz w:val="20"/>
                <w:szCs w:val="20"/>
                <w:lang w:val="bg-BG"/>
              </w:rPr>
              <w:t>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23</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План-извлечение за промяна вида на сечта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lang w:val="bg-BG"/>
              </w:rPr>
            </w:pPr>
            <w:r w:rsidRPr="007F1188">
              <w:rPr>
                <w:rFonts w:ascii="Arial" w:eastAsia="Times New Roman" w:hAnsi="Arial" w:cs="Arial"/>
                <w:color w:val="000000" w:themeColor="text1"/>
                <w:kern w:val="0"/>
                <w:sz w:val="20"/>
                <w:szCs w:val="20"/>
                <w:lang w:val="bg-BG"/>
              </w:rPr>
              <w:t>Кипилово</w:t>
            </w:r>
            <w:r w:rsidRPr="007F1188">
              <w:rPr>
                <w:rFonts w:ascii="Arial" w:hAnsi="Arial" w:cs="Arial"/>
                <w:color w:val="000000" w:themeColor="text1"/>
                <w:sz w:val="20"/>
                <w:szCs w:val="20"/>
                <w:shd w:val="clear" w:color="auto" w:fill="FFFFFF"/>
              </w:rPr>
              <w:t xml:space="preserve"> Стрелци</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БС-47-ПР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/30.07.2012г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24</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Горскостопанска програма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Кипилово</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1161 “ж”, “з”, “и</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БС-58-ПР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/31.08.2012г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25</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План-извлечение за промяна вида на сечта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rPr>
              <w:t>Боринци</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093003</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БС-63-ПР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/27.09.2012г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26</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 xml:space="preserve">Горскостопанска програма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rPr>
            </w:pPr>
            <w:r w:rsidRPr="007F1188">
              <w:rPr>
                <w:rFonts w:ascii="Arial" w:hAnsi="Arial" w:cs="Arial"/>
                <w:color w:val="000000" w:themeColor="text1"/>
                <w:sz w:val="20"/>
                <w:szCs w:val="20"/>
                <w:shd w:val="clear" w:color="auto" w:fill="FFFFFF"/>
              </w:rPr>
              <w:t>Боринци</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086085</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БС-64-ПР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/27.09.2012г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27</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План-извлечение за промяна вида и интензивността на сечта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lang w:val="bg-BG"/>
              </w:rPr>
            </w:pPr>
            <w:r w:rsidRPr="007F1188">
              <w:rPr>
                <w:rFonts w:ascii="Arial" w:hAnsi="Arial" w:cs="Arial"/>
                <w:color w:val="000000" w:themeColor="text1"/>
                <w:sz w:val="20"/>
                <w:szCs w:val="20"/>
                <w:shd w:val="clear" w:color="auto" w:fill="FFFFFF"/>
                <w:lang w:val="bg-BG"/>
              </w:rPr>
              <w:t xml:space="preserve">Жеравна </w:t>
            </w:r>
          </w:p>
          <w:p w:rsidR="00793556" w:rsidRPr="007F1188" w:rsidRDefault="00793556" w:rsidP="00793556">
            <w:pPr>
              <w:widowControl/>
              <w:suppressAutoHyphens w:val="0"/>
              <w:rPr>
                <w:rFonts w:ascii="Arial" w:hAnsi="Arial" w:cs="Arial"/>
                <w:color w:val="000000" w:themeColor="text1"/>
                <w:sz w:val="20"/>
                <w:szCs w:val="20"/>
                <w:shd w:val="clear" w:color="auto" w:fill="FFFFFF"/>
                <w:lang w:val="bg-BG"/>
              </w:rPr>
            </w:pPr>
            <w:r w:rsidRPr="007F1188">
              <w:rPr>
                <w:rFonts w:ascii="Arial" w:hAnsi="Arial" w:cs="Arial"/>
                <w:color w:val="000000" w:themeColor="text1"/>
                <w:sz w:val="20"/>
                <w:szCs w:val="20"/>
                <w:shd w:val="clear" w:color="auto" w:fill="FFFFFF"/>
                <w:lang w:val="bg-BG"/>
              </w:rPr>
              <w:t>Медвен</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БС-65-ПР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eastAsia="Times New Roman" w:hAnsi="Arial" w:cs="Arial"/>
                <w:color w:val="000000" w:themeColor="text1"/>
                <w:kern w:val="0"/>
                <w:sz w:val="20"/>
                <w:szCs w:val="20"/>
              </w:rPr>
              <w:t>/02.10.2012г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28</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 xml:space="preserve">Горскостопанска програма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lang w:val="bg-BG"/>
              </w:rPr>
            </w:pPr>
            <w:r w:rsidRPr="007F1188">
              <w:rPr>
                <w:rFonts w:ascii="Arial" w:hAnsi="Arial" w:cs="Arial"/>
                <w:color w:val="000000" w:themeColor="text1"/>
                <w:sz w:val="20"/>
                <w:szCs w:val="20"/>
                <w:shd w:val="clear" w:color="auto" w:fill="FFFFFF"/>
              </w:rPr>
              <w:t>Кипилово</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1161"ж, з, и"</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БС-67-ПР</w:t>
            </w:r>
          </w:p>
          <w:p w:rsidR="00793556" w:rsidRPr="007F1188" w:rsidRDefault="00793556" w:rsidP="00793556">
            <w:pPr>
              <w:widowControl/>
              <w:suppressAutoHyphens w:val="0"/>
              <w:ind w:right="-144"/>
              <w:rPr>
                <w:rFonts w:ascii="Arial" w:eastAsia="Times New Roman" w:hAnsi="Arial" w:cs="Arial"/>
                <w:color w:val="000000" w:themeColor="text1"/>
                <w:kern w:val="0"/>
                <w:sz w:val="20"/>
                <w:szCs w:val="20"/>
              </w:rPr>
            </w:pPr>
            <w:r w:rsidRPr="007F1188">
              <w:rPr>
                <w:rFonts w:ascii="Arial" w:hAnsi="Arial" w:cs="Arial"/>
                <w:color w:val="000000" w:themeColor="text1"/>
                <w:sz w:val="20"/>
                <w:szCs w:val="20"/>
              </w:rPr>
              <w:t>/08.10.2012г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29</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rPr>
              <w:t>Горскостопанска програма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shd w:val="clear" w:color="auto" w:fill="FFFFFF"/>
              </w:rPr>
              <w:t>Стрелци</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jc w:val="center"/>
              <w:rPr>
                <w:rFonts w:ascii="Arial" w:hAnsi="Arial" w:cs="Arial"/>
                <w:color w:val="000000" w:themeColor="text1"/>
                <w:sz w:val="20"/>
                <w:szCs w:val="20"/>
              </w:rPr>
            </w:pPr>
            <w:r w:rsidRPr="007F1188">
              <w:rPr>
                <w:rFonts w:ascii="Arial" w:hAnsi="Arial" w:cs="Arial"/>
                <w:color w:val="000000" w:themeColor="text1"/>
                <w:sz w:val="20"/>
                <w:szCs w:val="20"/>
              </w:rPr>
              <w:t>088005 089001</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БС-6-ПР/</w:t>
            </w:r>
          </w:p>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05.03.2013г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30</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rPr>
            </w:pPr>
            <w:r w:rsidRPr="007F1188">
              <w:rPr>
                <w:rFonts w:ascii="Arial" w:hAnsi="Arial" w:cs="Arial"/>
                <w:color w:val="000000" w:themeColor="text1"/>
                <w:sz w:val="20"/>
                <w:szCs w:val="20"/>
              </w:rPr>
              <w:t xml:space="preserve">Изграждане на жилищна сграда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left="-144" w:right="-144"/>
              <w:rPr>
                <w:rFonts w:ascii="Arial" w:hAnsi="Arial" w:cs="Arial"/>
                <w:color w:val="000000" w:themeColor="text1"/>
                <w:sz w:val="20"/>
                <w:szCs w:val="20"/>
                <w:shd w:val="clear" w:color="auto" w:fill="FFFFFF"/>
              </w:rPr>
            </w:pPr>
            <w:r w:rsidRPr="007F1188">
              <w:rPr>
                <w:rFonts w:ascii="Arial" w:hAnsi="Arial" w:cs="Arial"/>
                <w:color w:val="000000" w:themeColor="text1"/>
                <w:sz w:val="20"/>
                <w:szCs w:val="20"/>
              </w:rPr>
              <w:t xml:space="preserve">Филаретово </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jc w:val="center"/>
              <w:rPr>
                <w:rFonts w:ascii="Arial" w:hAnsi="Arial" w:cs="Arial"/>
                <w:color w:val="000000" w:themeColor="text1"/>
                <w:sz w:val="20"/>
                <w:szCs w:val="20"/>
              </w:rPr>
            </w:pPr>
            <w:r w:rsidRPr="007F1188">
              <w:rPr>
                <w:rFonts w:ascii="Arial" w:hAnsi="Arial" w:cs="Arial"/>
                <w:color w:val="000000" w:themeColor="text1"/>
                <w:sz w:val="20"/>
                <w:szCs w:val="20"/>
              </w:rPr>
              <w:t>043032</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081C29"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1.</w:t>
            </w:r>
            <w:r w:rsidR="00793556" w:rsidRPr="007F1188">
              <w:rPr>
                <w:rFonts w:ascii="Arial" w:eastAsia="Times New Roman" w:hAnsi="Arial" w:cs="Arial"/>
                <w:color w:val="000000" w:themeColor="text1"/>
                <w:kern w:val="0"/>
                <w:sz w:val="20"/>
                <w:szCs w:val="20"/>
                <w:lang w:val="bg-BG"/>
              </w:rPr>
              <w:t>735</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БС-7-ПР/</w:t>
            </w:r>
          </w:p>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27.03.2013г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31</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rPr>
            </w:pPr>
            <w:r w:rsidRPr="007F1188">
              <w:rPr>
                <w:rFonts w:ascii="Arial" w:hAnsi="Arial" w:cs="Arial"/>
                <w:color w:val="000000" w:themeColor="text1"/>
                <w:sz w:val="20"/>
                <w:szCs w:val="20"/>
              </w:rPr>
              <w:t xml:space="preserve">Изграждане на къща за гости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left="-144" w:right="-144"/>
              <w:jc w:val="cente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Медвен</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jc w:val="center"/>
              <w:rPr>
                <w:rFonts w:ascii="Arial" w:hAnsi="Arial" w:cs="Arial"/>
                <w:color w:val="000000" w:themeColor="text1"/>
                <w:sz w:val="20"/>
                <w:szCs w:val="20"/>
              </w:rPr>
            </w:pPr>
            <w:r w:rsidRPr="007F1188">
              <w:rPr>
                <w:rFonts w:ascii="Arial" w:hAnsi="Arial" w:cs="Arial"/>
                <w:color w:val="000000" w:themeColor="text1"/>
                <w:sz w:val="20"/>
                <w:szCs w:val="20"/>
              </w:rPr>
              <w:t>117014</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081C29"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2.</w:t>
            </w:r>
            <w:r w:rsidR="00793556" w:rsidRPr="007F1188">
              <w:rPr>
                <w:rFonts w:ascii="Arial" w:eastAsia="Times New Roman" w:hAnsi="Arial" w:cs="Arial"/>
                <w:color w:val="000000" w:themeColor="text1"/>
                <w:kern w:val="0"/>
                <w:sz w:val="20"/>
                <w:szCs w:val="20"/>
                <w:lang w:val="bg-BG"/>
              </w:rPr>
              <w:t>560</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БС-12-ПР/</w:t>
            </w:r>
          </w:p>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09.05.2013 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32</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rPr>
            </w:pPr>
            <w:r w:rsidRPr="007F1188">
              <w:rPr>
                <w:rFonts w:ascii="Arial" w:hAnsi="Arial" w:cs="Arial"/>
                <w:color w:val="000000" w:themeColor="text1"/>
                <w:sz w:val="20"/>
                <w:szCs w:val="20"/>
              </w:rPr>
              <w:t xml:space="preserve">Изграждане на предприятие за обработка на строителни и декоративни скални материали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left="-144" w:right="-144"/>
              <w:jc w:val="cente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Медвен</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jc w:val="center"/>
              <w:rPr>
                <w:rFonts w:ascii="Arial" w:hAnsi="Arial" w:cs="Arial"/>
                <w:color w:val="000000" w:themeColor="text1"/>
                <w:sz w:val="20"/>
                <w:szCs w:val="20"/>
              </w:rPr>
            </w:pPr>
            <w:r w:rsidRPr="007F1188">
              <w:rPr>
                <w:rFonts w:ascii="Arial" w:hAnsi="Arial" w:cs="Arial"/>
                <w:color w:val="000000" w:themeColor="text1"/>
                <w:sz w:val="20"/>
                <w:szCs w:val="20"/>
              </w:rPr>
              <w:t>044009</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5</w:t>
            </w:r>
            <w:r w:rsidR="00081C29" w:rsidRPr="007F1188">
              <w:rPr>
                <w:rFonts w:ascii="Arial" w:eastAsia="Times New Roman" w:hAnsi="Arial" w:cs="Arial"/>
                <w:color w:val="000000" w:themeColor="text1"/>
                <w:kern w:val="0"/>
                <w:sz w:val="20"/>
                <w:szCs w:val="20"/>
                <w:lang w:val="bg-BG"/>
              </w:rPr>
              <w:t>.</w:t>
            </w:r>
            <w:r w:rsidRPr="007F1188">
              <w:rPr>
                <w:rFonts w:ascii="Arial" w:eastAsia="Times New Roman" w:hAnsi="Arial" w:cs="Arial"/>
                <w:color w:val="000000" w:themeColor="text1"/>
                <w:kern w:val="0"/>
                <w:sz w:val="20"/>
                <w:szCs w:val="20"/>
                <w:lang w:val="bg-BG"/>
              </w:rPr>
              <w:t>201</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БС-31-ПР/</w:t>
            </w:r>
          </w:p>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24.07.2013 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33</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hAnsi="Arial" w:cs="Arial"/>
                <w:color w:val="000000" w:themeColor="text1"/>
                <w:sz w:val="20"/>
                <w:szCs w:val="20"/>
              </w:rPr>
            </w:pPr>
            <w:r w:rsidRPr="007F1188">
              <w:rPr>
                <w:rFonts w:ascii="Arial" w:hAnsi="Arial" w:cs="Arial"/>
                <w:color w:val="000000" w:themeColor="text1"/>
                <w:sz w:val="20"/>
                <w:szCs w:val="20"/>
              </w:rPr>
              <w:t>Изграждане на две еднофамилни жилищни сгради</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left="-144" w:right="-144"/>
              <w:jc w:val="cente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Катунище</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jc w:val="center"/>
              <w:rPr>
                <w:rFonts w:ascii="Arial" w:hAnsi="Arial" w:cs="Arial"/>
                <w:color w:val="000000" w:themeColor="text1"/>
                <w:sz w:val="20"/>
                <w:szCs w:val="20"/>
              </w:rPr>
            </w:pPr>
            <w:r w:rsidRPr="007F1188">
              <w:rPr>
                <w:rFonts w:ascii="Arial" w:hAnsi="Arial" w:cs="Arial"/>
                <w:color w:val="000000" w:themeColor="text1"/>
                <w:sz w:val="20"/>
                <w:szCs w:val="20"/>
              </w:rPr>
              <w:t>36681.45.3</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1</w:t>
            </w:r>
            <w:r w:rsidR="00A943C7" w:rsidRPr="007F1188">
              <w:rPr>
                <w:rFonts w:ascii="Arial" w:eastAsia="Times New Roman" w:hAnsi="Arial" w:cs="Arial"/>
                <w:color w:val="000000" w:themeColor="text1"/>
                <w:kern w:val="0"/>
                <w:sz w:val="20"/>
                <w:szCs w:val="20"/>
                <w:lang w:val="bg-BG"/>
              </w:rPr>
              <w:t>.</w:t>
            </w:r>
            <w:r w:rsidRPr="007F1188">
              <w:rPr>
                <w:rFonts w:ascii="Arial" w:eastAsia="Times New Roman" w:hAnsi="Arial" w:cs="Arial"/>
                <w:color w:val="000000" w:themeColor="text1"/>
                <w:kern w:val="0"/>
                <w:sz w:val="20"/>
                <w:szCs w:val="20"/>
                <w:lang w:val="bg-BG"/>
              </w:rPr>
              <w:t>469</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БС-15-ПР/</w:t>
            </w:r>
          </w:p>
          <w:p w:rsidR="00793556" w:rsidRPr="007F1188" w:rsidRDefault="00793556" w:rsidP="00793556">
            <w:pPr>
              <w:widowControl/>
              <w:suppressAutoHyphens w:val="0"/>
              <w:ind w:right="-144"/>
              <w:rPr>
                <w:rFonts w:ascii="Arial" w:hAnsi="Arial" w:cs="Arial"/>
                <w:color w:val="000000" w:themeColor="text1"/>
                <w:sz w:val="20"/>
                <w:szCs w:val="20"/>
              </w:rPr>
            </w:pPr>
            <w:r w:rsidRPr="007F1188">
              <w:rPr>
                <w:rFonts w:ascii="Arial" w:hAnsi="Arial" w:cs="Arial"/>
                <w:color w:val="000000" w:themeColor="text1"/>
                <w:sz w:val="20"/>
                <w:szCs w:val="20"/>
              </w:rPr>
              <w:t>26.3.2014г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34</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Изграждане на две еднофамилни жилищни сгради</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Катунище</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rPr>
              <w:t>36681.</w:t>
            </w:r>
            <w:r w:rsidRPr="007F1188">
              <w:rPr>
                <w:rFonts w:ascii="Arial" w:hAnsi="Arial" w:cs="Arial"/>
                <w:color w:val="000000" w:themeColor="text1"/>
                <w:sz w:val="20"/>
                <w:szCs w:val="20"/>
                <w:lang w:val="bg-BG"/>
              </w:rPr>
              <w:t>30</w:t>
            </w:r>
            <w:r w:rsidRPr="007F1188">
              <w:rPr>
                <w:rFonts w:ascii="Arial" w:hAnsi="Arial" w:cs="Arial"/>
                <w:color w:val="000000" w:themeColor="text1"/>
                <w:sz w:val="20"/>
                <w:szCs w:val="20"/>
              </w:rPr>
              <w:t>.</w:t>
            </w:r>
            <w:r w:rsidRPr="007F1188">
              <w:rPr>
                <w:rFonts w:ascii="Arial" w:hAnsi="Arial" w:cs="Arial"/>
                <w:color w:val="000000" w:themeColor="text1"/>
                <w:sz w:val="20"/>
                <w:szCs w:val="20"/>
                <w:lang w:val="bg-BG"/>
              </w:rPr>
              <w:t>293</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0</w:t>
            </w:r>
            <w:r w:rsidR="00081C29" w:rsidRPr="007F1188">
              <w:rPr>
                <w:rFonts w:ascii="Arial" w:hAnsi="Arial" w:cs="Arial"/>
                <w:color w:val="000000" w:themeColor="text1"/>
                <w:sz w:val="20"/>
                <w:szCs w:val="20"/>
              </w:rPr>
              <w:t>.</w:t>
            </w:r>
            <w:r w:rsidRPr="007F1188">
              <w:rPr>
                <w:rFonts w:ascii="Arial" w:hAnsi="Arial" w:cs="Arial"/>
                <w:color w:val="000000" w:themeColor="text1"/>
                <w:sz w:val="20"/>
                <w:szCs w:val="20"/>
              </w:rPr>
              <w:t>827</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БС-15-ПР/</w:t>
            </w:r>
          </w:p>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26.3.2014г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35</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План-извлечение за промяна вида и интензивността на сечта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Градец</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rPr>
            </w:pP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БС-26-ПР/</w:t>
            </w:r>
          </w:p>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14.5.2014г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36</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План-извлечение за промяна вида и интензивността на сечта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Котел</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rPr>
            </w:pP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БС-27-ПР/</w:t>
            </w:r>
          </w:p>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14.5.2014г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37</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 xml:space="preserve">Изграждане на къща за гости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Медвен</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rPr>
            </w:pPr>
            <w:r w:rsidRPr="007F1188">
              <w:rPr>
                <w:rFonts w:ascii="Arial" w:hAnsi="Arial" w:cs="Arial"/>
                <w:color w:val="000000" w:themeColor="text1"/>
                <w:sz w:val="20"/>
                <w:szCs w:val="20"/>
                <w:lang w:val="bg-BG"/>
              </w:rPr>
              <w:t>1</w:t>
            </w:r>
            <w:r w:rsidRPr="007F1188">
              <w:rPr>
                <w:rFonts w:ascii="Arial" w:hAnsi="Arial" w:cs="Arial"/>
                <w:color w:val="000000" w:themeColor="text1"/>
                <w:sz w:val="20"/>
                <w:szCs w:val="20"/>
              </w:rPr>
              <w:t>17015</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1</w:t>
            </w:r>
            <w:r w:rsidR="00A943C7" w:rsidRPr="007F1188">
              <w:rPr>
                <w:rFonts w:ascii="Arial" w:hAnsi="Arial" w:cs="Arial"/>
                <w:color w:val="000000" w:themeColor="text1"/>
                <w:sz w:val="20"/>
                <w:szCs w:val="20"/>
                <w:lang w:val="bg-BG"/>
              </w:rPr>
              <w:t>.</w:t>
            </w:r>
            <w:r w:rsidRPr="007F1188">
              <w:rPr>
                <w:rFonts w:ascii="Arial" w:hAnsi="Arial" w:cs="Arial"/>
                <w:color w:val="000000" w:themeColor="text1"/>
                <w:sz w:val="20"/>
                <w:szCs w:val="20"/>
                <w:lang w:val="bg-BG"/>
              </w:rPr>
              <w:t>765</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БС-33-ПР/</w:t>
            </w:r>
          </w:p>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27.6.2014г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38</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 xml:space="preserve">Горскостопанска програма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Стрелци</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lang w:val="bg-BG"/>
              </w:rPr>
              <w:t>094002</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БС-57-ПР/</w:t>
            </w:r>
          </w:p>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12.11.2014</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39</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Горскостопанска програма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Тича</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БС-66-ПР/</w:t>
            </w:r>
          </w:p>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11.12.201</w:t>
            </w:r>
            <w:r w:rsidRPr="007F1188">
              <w:rPr>
                <w:rFonts w:ascii="Arial" w:hAnsi="Arial" w:cs="Arial"/>
                <w:color w:val="000000" w:themeColor="text1"/>
                <w:sz w:val="20"/>
                <w:szCs w:val="20"/>
                <w:lang w:val="bg-BG"/>
              </w:rPr>
              <w:t>4</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40</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Изграждане на къща за гости</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Жеравна</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lang w:val="bg-BG"/>
              </w:rPr>
              <w:t>29283.38.7</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A943C7"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0.</w:t>
            </w:r>
            <w:r w:rsidR="00793556" w:rsidRPr="007F1188">
              <w:rPr>
                <w:rFonts w:ascii="Arial" w:hAnsi="Arial" w:cs="Arial"/>
                <w:color w:val="000000" w:themeColor="text1"/>
                <w:sz w:val="20"/>
                <w:szCs w:val="20"/>
                <w:lang w:val="bg-BG"/>
              </w:rPr>
              <w:t>577</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БС-3-ПрОС/</w:t>
            </w:r>
          </w:p>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24.1.2015г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41</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 xml:space="preserve">Изграждане на къщи за гости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Катунище</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lang w:val="bg-BG"/>
              </w:rPr>
              <w:t>36681.30.281</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A943C7"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2.</w:t>
            </w:r>
            <w:r w:rsidR="00793556" w:rsidRPr="007F1188">
              <w:rPr>
                <w:rFonts w:ascii="Arial" w:hAnsi="Arial" w:cs="Arial"/>
                <w:color w:val="000000" w:themeColor="text1"/>
                <w:sz w:val="20"/>
                <w:szCs w:val="20"/>
                <w:lang w:val="bg-BG"/>
              </w:rPr>
              <w:t>245</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БС-4-ПрОС</w:t>
            </w:r>
          </w:p>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rPr>
              <w:t>/24.1.2015</w:t>
            </w:r>
            <w:r w:rsidRPr="007F1188">
              <w:rPr>
                <w:rFonts w:ascii="Arial" w:hAnsi="Arial" w:cs="Arial"/>
                <w:color w:val="000000" w:themeColor="text1"/>
                <w:sz w:val="20"/>
                <w:szCs w:val="20"/>
                <w:lang w:val="bg-BG"/>
              </w:rPr>
              <w:t>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42</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Модернизация на животновъдна ферма</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Тича</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lang w:val="bg-BG"/>
              </w:rPr>
              <w:t>087016</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БС-30</w:t>
            </w:r>
            <w:r w:rsidRPr="007F1188">
              <w:rPr>
                <w:rFonts w:ascii="Arial" w:hAnsi="Arial" w:cs="Arial"/>
                <w:color w:val="000000" w:themeColor="text1"/>
                <w:sz w:val="20"/>
                <w:szCs w:val="20"/>
                <w:lang w:val="bg-BG"/>
              </w:rPr>
              <w:t>-</w:t>
            </w:r>
            <w:r w:rsidRPr="007F1188">
              <w:rPr>
                <w:rFonts w:ascii="Arial" w:hAnsi="Arial" w:cs="Arial"/>
                <w:color w:val="000000" w:themeColor="text1"/>
                <w:sz w:val="20"/>
                <w:szCs w:val="20"/>
              </w:rPr>
              <w:t>ПрОС</w:t>
            </w:r>
          </w:p>
          <w:p w:rsidR="00793556" w:rsidRPr="007F1188" w:rsidRDefault="00793556"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/28.05.2015</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43</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 xml:space="preserve">Изграждане на къща за гости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Медвен,</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lang w:val="bg-BG"/>
              </w:rPr>
              <w:t>000398</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БС-61-ПрОС</w:t>
            </w:r>
          </w:p>
          <w:p w:rsidR="00793556" w:rsidRPr="007F1188" w:rsidRDefault="00793556"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/28.09.2015</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44</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rPr>
            </w:pPr>
            <w:r w:rsidRPr="007F1188">
              <w:rPr>
                <w:rFonts w:ascii="Arial" w:hAnsi="Arial" w:cs="Arial"/>
                <w:color w:val="000000" w:themeColor="text1"/>
                <w:sz w:val="20"/>
                <w:szCs w:val="20"/>
              </w:rPr>
              <w:t xml:space="preserve">Изграждане на къща за гости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Медвен</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lang w:val="bg-BG"/>
              </w:rPr>
              <w:t>ПИ000403</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0</w:t>
            </w:r>
            <w:r w:rsidR="00A943C7" w:rsidRPr="007F1188">
              <w:rPr>
                <w:rFonts w:ascii="Arial" w:hAnsi="Arial" w:cs="Arial"/>
                <w:color w:val="000000" w:themeColor="text1"/>
                <w:sz w:val="20"/>
                <w:szCs w:val="20"/>
                <w:lang w:val="bg-BG"/>
              </w:rPr>
              <w:t>.</w:t>
            </w:r>
            <w:r w:rsidRPr="007F1188">
              <w:rPr>
                <w:rFonts w:ascii="Arial" w:hAnsi="Arial" w:cs="Arial"/>
                <w:color w:val="000000" w:themeColor="text1"/>
                <w:sz w:val="20"/>
                <w:szCs w:val="20"/>
                <w:lang w:val="bg-BG"/>
              </w:rPr>
              <w:t>459</w:t>
            </w:r>
          </w:p>
        </w:tc>
        <w:tc>
          <w:tcPr>
            <w:tcW w:w="1565"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БС-68-ПрОС/</w:t>
            </w:r>
          </w:p>
          <w:p w:rsidR="00793556" w:rsidRPr="007F1188" w:rsidRDefault="00793556"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23.10.2015 г</w:t>
            </w:r>
          </w:p>
        </w:tc>
      </w:tr>
      <w:tr w:rsidR="00793556" w:rsidRPr="007F1188" w:rsidTr="00793556">
        <w:trPr>
          <w:trHeight w:val="525"/>
        </w:trPr>
        <w:tc>
          <w:tcPr>
            <w:tcW w:w="720" w:type="dxa"/>
            <w:tcBorders>
              <w:top w:val="single" w:sz="4" w:space="0" w:color="auto"/>
              <w:left w:val="single" w:sz="4" w:space="0" w:color="auto"/>
              <w:bottom w:val="single" w:sz="4" w:space="0" w:color="auto"/>
              <w:right w:val="single" w:sz="4" w:space="0" w:color="auto"/>
            </w:tcBorders>
            <w:shd w:val="clear" w:color="auto" w:fill="auto"/>
          </w:tcPr>
          <w:p w:rsidR="00793556" w:rsidRPr="007F1188" w:rsidRDefault="00793556" w:rsidP="00793556">
            <w:pPr>
              <w:widowControl/>
              <w:suppressAutoHyphens w:val="0"/>
              <w:rPr>
                <w:rFonts w:ascii="Arial" w:eastAsia="Times New Roman" w:hAnsi="Arial" w:cs="Arial"/>
                <w:color w:val="000000" w:themeColor="text1"/>
                <w:kern w:val="0"/>
                <w:sz w:val="20"/>
                <w:szCs w:val="20"/>
                <w:lang w:val="bg-BG"/>
              </w:rPr>
            </w:pPr>
            <w:r w:rsidRPr="007F1188">
              <w:rPr>
                <w:rFonts w:ascii="Arial" w:eastAsia="Times New Roman" w:hAnsi="Arial" w:cs="Arial"/>
                <w:color w:val="000000" w:themeColor="text1"/>
                <w:kern w:val="0"/>
                <w:sz w:val="20"/>
                <w:szCs w:val="20"/>
                <w:lang w:val="bg-BG"/>
              </w:rPr>
              <w:t>45</w:t>
            </w:r>
          </w:p>
        </w:tc>
        <w:tc>
          <w:tcPr>
            <w:tcW w:w="2628" w:type="dxa"/>
            <w:tcBorders>
              <w:top w:val="single" w:sz="4" w:space="0" w:color="auto"/>
              <w:left w:val="nil"/>
              <w:bottom w:val="single" w:sz="4" w:space="0" w:color="auto"/>
              <w:right w:val="single" w:sz="4" w:space="0" w:color="auto"/>
            </w:tcBorders>
            <w:shd w:val="clear" w:color="auto" w:fill="auto"/>
          </w:tcPr>
          <w:p w:rsidR="00793556" w:rsidRPr="007F1188" w:rsidRDefault="00300EF4" w:rsidP="00300EF4">
            <w:pPr>
              <w:rPr>
                <w:rFonts w:ascii="Arial" w:hAnsi="Arial" w:cs="Arial"/>
                <w:color w:val="000000" w:themeColor="text1"/>
                <w:sz w:val="20"/>
                <w:szCs w:val="20"/>
              </w:rPr>
            </w:pPr>
            <w:r w:rsidRPr="007F1188">
              <w:rPr>
                <w:rFonts w:ascii="Arial" w:hAnsi="Arial" w:cs="Arial"/>
                <w:color w:val="000000" w:themeColor="text1"/>
                <w:sz w:val="20"/>
                <w:szCs w:val="20"/>
              </w:rPr>
              <w:t xml:space="preserve">План –извлечение за промяна вида на сечта </w:t>
            </w:r>
          </w:p>
        </w:tc>
        <w:tc>
          <w:tcPr>
            <w:tcW w:w="1184" w:type="dxa"/>
            <w:tcBorders>
              <w:top w:val="single" w:sz="4" w:space="0" w:color="auto"/>
              <w:left w:val="nil"/>
              <w:bottom w:val="single" w:sz="4" w:space="0" w:color="auto"/>
              <w:right w:val="single" w:sz="4" w:space="0" w:color="auto"/>
            </w:tcBorders>
            <w:shd w:val="clear" w:color="auto" w:fill="auto"/>
          </w:tcPr>
          <w:p w:rsidR="00793556" w:rsidRPr="007F1188" w:rsidRDefault="00300EF4" w:rsidP="00793556">
            <w:pPr>
              <w:rPr>
                <w:rFonts w:ascii="Arial" w:hAnsi="Arial" w:cs="Arial"/>
                <w:color w:val="000000" w:themeColor="text1"/>
                <w:sz w:val="20"/>
                <w:szCs w:val="20"/>
                <w:lang w:val="bg-BG"/>
              </w:rPr>
            </w:pPr>
            <w:r w:rsidRPr="007F1188">
              <w:rPr>
                <w:rFonts w:ascii="Arial" w:hAnsi="Arial" w:cs="Arial"/>
                <w:color w:val="000000" w:themeColor="text1"/>
                <w:sz w:val="20"/>
                <w:szCs w:val="20"/>
                <w:lang w:val="bg-BG"/>
              </w:rPr>
              <w:t>Кипилово</w:t>
            </w:r>
          </w:p>
        </w:tc>
        <w:tc>
          <w:tcPr>
            <w:tcW w:w="1409" w:type="dxa"/>
            <w:tcBorders>
              <w:top w:val="single" w:sz="4" w:space="0" w:color="auto"/>
              <w:left w:val="nil"/>
              <w:bottom w:val="single" w:sz="4" w:space="0" w:color="auto"/>
              <w:right w:val="single" w:sz="4" w:space="0" w:color="auto"/>
            </w:tcBorders>
            <w:shd w:val="clear" w:color="auto" w:fill="auto"/>
          </w:tcPr>
          <w:p w:rsidR="00793556" w:rsidRPr="007F1188" w:rsidRDefault="00300EF4" w:rsidP="00793556">
            <w:pPr>
              <w:ind w:right="-144"/>
              <w:rPr>
                <w:rFonts w:ascii="Arial" w:hAnsi="Arial" w:cs="Arial"/>
                <w:color w:val="000000" w:themeColor="text1"/>
                <w:sz w:val="20"/>
                <w:szCs w:val="20"/>
                <w:lang w:val="bg-BG"/>
              </w:rPr>
            </w:pPr>
            <w:r w:rsidRPr="007F1188">
              <w:rPr>
                <w:rFonts w:ascii="Arial" w:hAnsi="Arial" w:cs="Arial"/>
                <w:color w:val="000000" w:themeColor="text1"/>
                <w:sz w:val="20"/>
                <w:szCs w:val="20"/>
                <w:lang w:val="bg-BG"/>
              </w:rPr>
              <w:t>000720</w:t>
            </w:r>
          </w:p>
        </w:tc>
        <w:tc>
          <w:tcPr>
            <w:tcW w:w="1134" w:type="dxa"/>
            <w:tcBorders>
              <w:top w:val="single" w:sz="4" w:space="0" w:color="auto"/>
              <w:left w:val="nil"/>
              <w:bottom w:val="single" w:sz="4" w:space="0" w:color="auto"/>
              <w:right w:val="single" w:sz="4" w:space="0" w:color="auto"/>
            </w:tcBorders>
            <w:shd w:val="clear" w:color="auto" w:fill="auto"/>
          </w:tcPr>
          <w:p w:rsidR="00793556" w:rsidRPr="007F1188" w:rsidRDefault="00793556" w:rsidP="00793556">
            <w:pPr>
              <w:rPr>
                <w:rFonts w:ascii="Arial" w:hAnsi="Arial" w:cs="Arial"/>
                <w:color w:val="000000" w:themeColor="text1"/>
                <w:sz w:val="20"/>
                <w:szCs w:val="20"/>
                <w:lang w:val="bg-BG"/>
              </w:rPr>
            </w:pPr>
          </w:p>
        </w:tc>
        <w:tc>
          <w:tcPr>
            <w:tcW w:w="1565" w:type="dxa"/>
            <w:tcBorders>
              <w:top w:val="single" w:sz="4" w:space="0" w:color="auto"/>
              <w:left w:val="nil"/>
              <w:bottom w:val="single" w:sz="4" w:space="0" w:color="auto"/>
              <w:right w:val="single" w:sz="4" w:space="0" w:color="auto"/>
            </w:tcBorders>
            <w:shd w:val="clear" w:color="auto" w:fill="auto"/>
          </w:tcPr>
          <w:p w:rsidR="00300EF4" w:rsidRPr="007F1188" w:rsidRDefault="00300EF4"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БС-6-ПрОС/</w:t>
            </w:r>
          </w:p>
          <w:p w:rsidR="00793556" w:rsidRPr="007F1188" w:rsidRDefault="00300EF4" w:rsidP="00793556">
            <w:pPr>
              <w:ind w:right="-144"/>
              <w:rPr>
                <w:rFonts w:ascii="Arial" w:hAnsi="Arial" w:cs="Arial"/>
                <w:color w:val="000000" w:themeColor="text1"/>
                <w:sz w:val="20"/>
                <w:szCs w:val="20"/>
              </w:rPr>
            </w:pPr>
            <w:r w:rsidRPr="007F1188">
              <w:rPr>
                <w:rFonts w:ascii="Arial" w:hAnsi="Arial" w:cs="Arial"/>
                <w:color w:val="000000" w:themeColor="text1"/>
                <w:sz w:val="20"/>
                <w:szCs w:val="20"/>
              </w:rPr>
              <w:t>11.3.2016г</w:t>
            </w:r>
          </w:p>
        </w:tc>
      </w:tr>
    </w:tbl>
    <w:p w:rsidR="004F16B6" w:rsidRPr="007F1188" w:rsidRDefault="004F16B6" w:rsidP="006B5BC2">
      <w:pPr>
        <w:spacing w:line="288" w:lineRule="auto"/>
        <w:ind w:firstLine="706"/>
        <w:jc w:val="both"/>
        <w:rPr>
          <w:bCs/>
          <w:color w:val="000000" w:themeColor="text1"/>
          <w:sz w:val="28"/>
          <w:szCs w:val="28"/>
          <w:lang w:val="bg-BG"/>
        </w:rPr>
      </w:pPr>
    </w:p>
    <w:p w:rsidR="00526E34" w:rsidRPr="007F1188" w:rsidRDefault="00526E34" w:rsidP="006B5BC2">
      <w:pPr>
        <w:spacing w:line="288" w:lineRule="auto"/>
        <w:ind w:firstLine="706"/>
        <w:jc w:val="both"/>
        <w:rPr>
          <w:bCs/>
          <w:color w:val="000000" w:themeColor="text1"/>
          <w:sz w:val="28"/>
          <w:szCs w:val="28"/>
          <w:lang w:val="bg-BG"/>
        </w:rPr>
      </w:pPr>
      <w:r w:rsidRPr="007F1188">
        <w:rPr>
          <w:color w:val="000000" w:themeColor="text1"/>
          <w:sz w:val="28"/>
          <w:szCs w:val="28"/>
        </w:rPr>
        <w:t xml:space="preserve">Общо на територията в обхвата на контролната дейност на РИОСВ </w:t>
      </w:r>
      <w:r w:rsidRPr="007F1188">
        <w:rPr>
          <w:color w:val="000000" w:themeColor="text1"/>
          <w:sz w:val="28"/>
          <w:szCs w:val="28"/>
          <w:lang w:val="bg-BG"/>
        </w:rPr>
        <w:t xml:space="preserve">Бургас </w:t>
      </w:r>
      <w:r w:rsidRPr="007F1188">
        <w:rPr>
          <w:color w:val="000000" w:themeColor="text1"/>
          <w:sz w:val="28"/>
          <w:szCs w:val="28"/>
        </w:rPr>
        <w:t xml:space="preserve">в границите на </w:t>
      </w:r>
      <w:r w:rsidRPr="007F1188">
        <w:rPr>
          <w:bCs/>
          <w:color w:val="000000" w:themeColor="text1"/>
          <w:sz w:val="28"/>
          <w:szCs w:val="28"/>
          <w:lang w:val="bg-BG"/>
        </w:rPr>
        <w:t>ЗЗ BG 0002029 „Котленска планина” за опазване на дивите птици и ЗЗ BG 0000117 „Котленска планина” за опазване на природните местообитания и на дивата флора и фауна</w:t>
      </w:r>
      <w:r w:rsidRPr="007F1188">
        <w:rPr>
          <w:color w:val="000000" w:themeColor="text1"/>
          <w:sz w:val="28"/>
          <w:szCs w:val="28"/>
        </w:rPr>
        <w:t xml:space="preserve"> поради промяна на начина на трайно ползване на земите с цел урбанизация и застрояване са извършени трайни промени в размер от </w:t>
      </w:r>
      <w:r w:rsidR="00A943C7" w:rsidRPr="007F1188">
        <w:rPr>
          <w:color w:val="000000" w:themeColor="text1"/>
          <w:sz w:val="28"/>
          <w:szCs w:val="28"/>
          <w:lang w:val="bg-BG"/>
        </w:rPr>
        <w:t>3</w:t>
      </w:r>
      <w:r w:rsidR="00DA70DD" w:rsidRPr="007F1188">
        <w:rPr>
          <w:color w:val="000000" w:themeColor="text1"/>
          <w:sz w:val="28"/>
          <w:szCs w:val="28"/>
          <w:lang w:val="bg-BG"/>
        </w:rPr>
        <w:t>67</w:t>
      </w:r>
      <w:r w:rsidR="00A943C7" w:rsidRPr="007F1188">
        <w:rPr>
          <w:color w:val="000000" w:themeColor="text1"/>
          <w:sz w:val="28"/>
          <w:szCs w:val="28"/>
          <w:lang w:val="bg-BG"/>
        </w:rPr>
        <w:t>,</w:t>
      </w:r>
      <w:r w:rsidR="00DA70DD" w:rsidRPr="007F1188">
        <w:rPr>
          <w:color w:val="000000" w:themeColor="text1"/>
          <w:sz w:val="28"/>
          <w:szCs w:val="28"/>
          <w:lang w:val="bg-BG"/>
        </w:rPr>
        <w:t xml:space="preserve">441 </w:t>
      </w:r>
      <w:r w:rsidRPr="007F1188">
        <w:rPr>
          <w:color w:val="000000" w:themeColor="text1"/>
          <w:sz w:val="28"/>
          <w:szCs w:val="28"/>
        </w:rPr>
        <w:t xml:space="preserve">дка. </w:t>
      </w:r>
      <w:r w:rsidR="00A943C7" w:rsidRPr="007F1188">
        <w:rPr>
          <w:color w:val="000000" w:themeColor="text1"/>
          <w:sz w:val="28"/>
          <w:szCs w:val="28"/>
          <w:lang w:val="bg-BG"/>
        </w:rPr>
        <w:t xml:space="preserve">За добив на полезни изкопаеми са заявени </w:t>
      </w:r>
      <w:r w:rsidR="00DA70DD" w:rsidRPr="007F1188">
        <w:rPr>
          <w:color w:val="000000" w:themeColor="text1"/>
          <w:sz w:val="28"/>
          <w:szCs w:val="28"/>
          <w:lang w:val="bg-BG"/>
        </w:rPr>
        <w:t xml:space="preserve">892,399дка, които след изчерпване на запасите ще бъдат рекултивирани. От трайино увредените площи, депа за отпадъци са заявени за рекултивиране и възстановяване 1814,071дка.  </w:t>
      </w:r>
      <w:r w:rsidRPr="007F1188">
        <w:rPr>
          <w:color w:val="000000" w:themeColor="text1"/>
          <w:sz w:val="28"/>
          <w:szCs w:val="28"/>
        </w:rPr>
        <w:t>В останалите площи намесите се свеждат до прилагането на различни горски програми и планове, свързани с извеждане на сечи, почвоподготовка, залесяване и други планове, които не водят до промяна на начина на трайно ползаване на имотите и трайно увреждане на местообитания в защитената зона.</w:t>
      </w:r>
    </w:p>
    <w:p w:rsidR="00F15FBE" w:rsidRPr="007F1188" w:rsidRDefault="00BF5FD3" w:rsidP="00F15FBE">
      <w:pPr>
        <w:ind w:firstLine="706"/>
        <w:jc w:val="both"/>
        <w:rPr>
          <w:b/>
          <w:bCs/>
          <w:color w:val="000000" w:themeColor="text1"/>
          <w:sz w:val="28"/>
          <w:szCs w:val="28"/>
          <w:lang w:val="bg-BG"/>
        </w:rPr>
      </w:pPr>
      <w:r w:rsidRPr="007F1188">
        <w:rPr>
          <w:b/>
          <w:bCs/>
          <w:color w:val="000000" w:themeColor="text1"/>
          <w:sz w:val="28"/>
          <w:szCs w:val="28"/>
          <w:lang w:val="bg-BG"/>
        </w:rPr>
        <w:tab/>
        <w:t xml:space="preserve">3. Описание на елементите на </w:t>
      </w:r>
      <w:r w:rsidR="006B5BC2" w:rsidRPr="007F1188">
        <w:rPr>
          <w:b/>
          <w:bCs/>
          <w:color w:val="000000" w:themeColor="text1"/>
          <w:sz w:val="28"/>
          <w:szCs w:val="28"/>
          <w:lang w:val="bg-BG"/>
        </w:rPr>
        <w:t>ИП</w:t>
      </w:r>
      <w:r w:rsidRPr="007F1188">
        <w:rPr>
          <w:b/>
          <w:bCs/>
          <w:color w:val="000000" w:themeColor="text1"/>
          <w:sz w:val="28"/>
          <w:szCs w:val="28"/>
          <w:lang w:val="bg-BG"/>
        </w:rPr>
        <w:t>,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защитената зона или нейните елементи.</w:t>
      </w:r>
    </w:p>
    <w:p w:rsidR="00F15FBE" w:rsidRPr="007F1188" w:rsidRDefault="00AA1097" w:rsidP="006B5BC2">
      <w:pPr>
        <w:spacing w:line="288" w:lineRule="auto"/>
        <w:ind w:firstLine="706"/>
        <w:jc w:val="both"/>
        <w:rPr>
          <w:color w:val="000000" w:themeColor="text1"/>
          <w:sz w:val="28"/>
          <w:szCs w:val="28"/>
          <w:lang w:val="bg-BG"/>
        </w:rPr>
      </w:pPr>
      <w:r w:rsidRPr="007F1188">
        <w:rPr>
          <w:color w:val="000000" w:themeColor="text1"/>
          <w:sz w:val="28"/>
          <w:szCs w:val="28"/>
          <w:lang w:val="bg-BG"/>
        </w:rPr>
        <w:t>Елементите на инвестиционното предложение са</w:t>
      </w:r>
      <w:r w:rsidR="00F15FBE" w:rsidRPr="007F1188">
        <w:rPr>
          <w:color w:val="000000" w:themeColor="text1"/>
          <w:sz w:val="28"/>
          <w:szCs w:val="28"/>
          <w:lang w:val="bg-BG"/>
        </w:rPr>
        <w:t>:</w:t>
      </w:r>
    </w:p>
    <w:p w:rsidR="00F15FBE" w:rsidRDefault="00F15FBE" w:rsidP="006B5BC2">
      <w:pPr>
        <w:spacing w:line="288" w:lineRule="auto"/>
        <w:ind w:firstLine="706"/>
        <w:jc w:val="both"/>
        <w:rPr>
          <w:sz w:val="28"/>
          <w:szCs w:val="28"/>
          <w:lang w:val="bg-BG"/>
        </w:rPr>
      </w:pPr>
      <w:r w:rsidRPr="00942012">
        <w:rPr>
          <w:b/>
          <w:sz w:val="28"/>
          <w:szCs w:val="28"/>
          <w:lang w:val="bg-BG"/>
        </w:rPr>
        <w:t>Д</w:t>
      </w:r>
      <w:r w:rsidR="00AA1097" w:rsidRPr="00942012">
        <w:rPr>
          <w:b/>
          <w:sz w:val="28"/>
          <w:szCs w:val="28"/>
          <w:lang w:val="bg-BG"/>
        </w:rPr>
        <w:t>обивно поле</w:t>
      </w:r>
      <w:r>
        <w:rPr>
          <w:sz w:val="28"/>
          <w:szCs w:val="28"/>
          <w:lang w:val="bg-BG"/>
        </w:rPr>
        <w:t xml:space="preserve"> с</w:t>
      </w:r>
      <w:r w:rsidR="00AA1097">
        <w:rPr>
          <w:sz w:val="28"/>
          <w:szCs w:val="28"/>
          <w:lang w:val="bg-BG"/>
        </w:rPr>
        <w:t xml:space="preserve"> обслужващи съоръжения (фургони за персонала, екотоалетна)</w:t>
      </w:r>
      <w:r w:rsidR="00447C3A">
        <w:rPr>
          <w:sz w:val="28"/>
          <w:szCs w:val="28"/>
          <w:lang w:val="bg-BG"/>
        </w:rPr>
        <w:t>,</w:t>
      </w:r>
      <w:r w:rsidRPr="00F15FBE">
        <w:rPr>
          <w:sz w:val="28"/>
          <w:szCs w:val="28"/>
          <w:lang w:val="bg-BG"/>
        </w:rPr>
        <w:t xml:space="preserve"> </w:t>
      </w:r>
      <w:r>
        <w:rPr>
          <w:sz w:val="28"/>
          <w:szCs w:val="28"/>
          <w:lang w:val="bg-BG"/>
        </w:rPr>
        <w:t>места за депониране на разкривката и негодната за оползотворяване като облицовъчен материал скална маса и места за временни складове в съседство с добивното поле.;</w:t>
      </w:r>
    </w:p>
    <w:p w:rsidR="00AA1097" w:rsidRDefault="00F15FBE" w:rsidP="006B5BC2">
      <w:pPr>
        <w:spacing w:line="288" w:lineRule="auto"/>
        <w:ind w:firstLine="706"/>
        <w:jc w:val="both"/>
        <w:rPr>
          <w:sz w:val="28"/>
          <w:szCs w:val="28"/>
          <w:lang w:val="bg-BG"/>
        </w:rPr>
      </w:pPr>
      <w:r w:rsidRPr="00942012">
        <w:rPr>
          <w:b/>
          <w:sz w:val="28"/>
          <w:szCs w:val="28"/>
          <w:lang w:val="bg-BG"/>
        </w:rPr>
        <w:t>К</w:t>
      </w:r>
      <w:r w:rsidR="00AA1097" w:rsidRPr="00942012">
        <w:rPr>
          <w:b/>
          <w:sz w:val="28"/>
          <w:szCs w:val="28"/>
          <w:lang w:val="bg-BG"/>
        </w:rPr>
        <w:t>омуникационни връзки</w:t>
      </w:r>
      <w:r w:rsidR="00AA1097">
        <w:rPr>
          <w:sz w:val="28"/>
          <w:szCs w:val="28"/>
          <w:lang w:val="bg-BG"/>
        </w:rPr>
        <w:t xml:space="preserve"> – </w:t>
      </w:r>
      <w:r>
        <w:rPr>
          <w:sz w:val="28"/>
          <w:szCs w:val="28"/>
          <w:lang w:val="bg-BG"/>
        </w:rPr>
        <w:t xml:space="preserve">полски път, </w:t>
      </w:r>
      <w:r w:rsidR="00AA1097">
        <w:rPr>
          <w:sz w:val="28"/>
          <w:szCs w:val="28"/>
          <w:lang w:val="bg-BG"/>
        </w:rPr>
        <w:t>съществуващ път, частично покрит с трошенокаменна настилка</w:t>
      </w:r>
      <w:r w:rsidR="00447C3A">
        <w:rPr>
          <w:sz w:val="28"/>
          <w:szCs w:val="28"/>
          <w:lang w:val="bg-BG"/>
        </w:rPr>
        <w:t xml:space="preserve"> и асфалтови пътища за транспортиране до мястото за преработка и потребителите;</w:t>
      </w:r>
      <w:r w:rsidR="00AA1097">
        <w:rPr>
          <w:sz w:val="28"/>
          <w:szCs w:val="28"/>
          <w:lang w:val="bg-BG"/>
        </w:rPr>
        <w:t xml:space="preserve"> </w:t>
      </w:r>
    </w:p>
    <w:p w:rsidR="00447C3A" w:rsidRPr="00942012" w:rsidRDefault="00447C3A" w:rsidP="006B5BC2">
      <w:pPr>
        <w:autoSpaceDE w:val="0"/>
        <w:autoSpaceDN w:val="0"/>
        <w:adjustRightInd w:val="0"/>
        <w:spacing w:after="120" w:line="288" w:lineRule="auto"/>
        <w:ind w:firstLine="706"/>
        <w:jc w:val="both"/>
        <w:rPr>
          <w:b/>
          <w:bCs/>
          <w:sz w:val="28"/>
          <w:szCs w:val="28"/>
          <w:lang w:val="ru-RU"/>
        </w:rPr>
      </w:pPr>
      <w:r w:rsidRPr="00942012">
        <w:rPr>
          <w:b/>
          <w:bCs/>
          <w:sz w:val="28"/>
          <w:szCs w:val="28"/>
          <w:lang w:val="ru-RU"/>
        </w:rPr>
        <w:t>Откривни (подготвителни) работи;</w:t>
      </w:r>
    </w:p>
    <w:p w:rsidR="00027AA6" w:rsidRPr="00942012" w:rsidRDefault="00F15FBE" w:rsidP="006B5BC2">
      <w:pPr>
        <w:autoSpaceDE w:val="0"/>
        <w:autoSpaceDN w:val="0"/>
        <w:adjustRightInd w:val="0"/>
        <w:spacing w:after="120" w:line="288" w:lineRule="auto"/>
        <w:ind w:firstLine="706"/>
        <w:jc w:val="both"/>
        <w:rPr>
          <w:b/>
          <w:bCs/>
          <w:sz w:val="28"/>
          <w:szCs w:val="28"/>
          <w:lang w:val="bg-BG"/>
        </w:rPr>
      </w:pPr>
      <w:r w:rsidRPr="00942012">
        <w:rPr>
          <w:rFonts w:eastAsia="TimesNewRomanPSMT"/>
          <w:b/>
          <w:bCs/>
          <w:sz w:val="28"/>
          <w:szCs w:val="28"/>
        </w:rPr>
        <w:t>Добивни работи</w:t>
      </w:r>
      <w:r w:rsidR="00447C3A" w:rsidRPr="00942012">
        <w:rPr>
          <w:rFonts w:eastAsia="TimesNewRomanPSMT"/>
          <w:b/>
          <w:bCs/>
          <w:sz w:val="28"/>
          <w:szCs w:val="28"/>
          <w:lang w:val="bg-BG"/>
        </w:rPr>
        <w:t>;</w:t>
      </w:r>
    </w:p>
    <w:p w:rsidR="00F15FBE" w:rsidRPr="00D2036B" w:rsidRDefault="00F15FBE" w:rsidP="006B5BC2">
      <w:pPr>
        <w:autoSpaceDE w:val="0"/>
        <w:autoSpaceDN w:val="0"/>
        <w:adjustRightInd w:val="0"/>
        <w:spacing w:after="120" w:line="288" w:lineRule="auto"/>
        <w:ind w:firstLine="706"/>
        <w:jc w:val="both"/>
        <w:rPr>
          <w:rFonts w:eastAsia="TimesNewRomanPSMT"/>
          <w:sz w:val="28"/>
          <w:szCs w:val="28"/>
          <w:lang w:val="ru-RU"/>
        </w:rPr>
      </w:pPr>
      <w:r w:rsidRPr="00027AA6">
        <w:rPr>
          <w:rFonts w:eastAsia="TimesNewRomanPSMT"/>
          <w:bCs/>
          <w:sz w:val="28"/>
          <w:szCs w:val="28"/>
        </w:rPr>
        <w:t>Товарни и транспортни работи</w:t>
      </w:r>
      <w:r w:rsidR="00942012">
        <w:rPr>
          <w:rFonts w:eastAsia="TimesNewRomanPSMT"/>
          <w:bCs/>
          <w:sz w:val="28"/>
          <w:szCs w:val="28"/>
          <w:lang w:val="bg-BG"/>
        </w:rPr>
        <w:t xml:space="preserve">. За транспортиране ще се ползва външен транспорт, поради което </w:t>
      </w:r>
      <w:r w:rsidRPr="00D2036B">
        <w:rPr>
          <w:rFonts w:eastAsia="TimesNewRomanPSMT"/>
          <w:sz w:val="28"/>
          <w:szCs w:val="28"/>
          <w:lang w:val="ru-RU"/>
        </w:rPr>
        <w:t>не се предвижда изграждане на гаражи, ГСМ и ремонтна работилница. Обслужването на механизацията ще се извършва в специализирани сервизи.</w:t>
      </w:r>
    </w:p>
    <w:p w:rsidR="00F15FBE" w:rsidRPr="00942012" w:rsidRDefault="00942012" w:rsidP="006B5BC2">
      <w:pPr>
        <w:autoSpaceDE w:val="0"/>
        <w:autoSpaceDN w:val="0"/>
        <w:adjustRightInd w:val="0"/>
        <w:spacing w:line="288" w:lineRule="auto"/>
        <w:ind w:firstLine="706"/>
        <w:jc w:val="both"/>
        <w:rPr>
          <w:rFonts w:eastAsia="TimesNewRomanPSMT"/>
          <w:b/>
          <w:sz w:val="28"/>
          <w:szCs w:val="28"/>
        </w:rPr>
      </w:pPr>
      <w:r w:rsidRPr="00942012">
        <w:rPr>
          <w:rFonts w:eastAsia="TimesNewRomanPSMT"/>
          <w:b/>
          <w:sz w:val="28"/>
          <w:szCs w:val="28"/>
          <w:lang w:val="ru-RU"/>
        </w:rPr>
        <w:t>С</w:t>
      </w:r>
      <w:r w:rsidR="00F15FBE" w:rsidRPr="00942012">
        <w:rPr>
          <w:rFonts w:eastAsia="TimesNewRomanPSMT"/>
          <w:b/>
          <w:sz w:val="28"/>
          <w:szCs w:val="28"/>
          <w:lang w:val="ru-RU"/>
        </w:rPr>
        <w:t>помагателни работи</w:t>
      </w:r>
      <w:r w:rsidRPr="00942012">
        <w:rPr>
          <w:rFonts w:eastAsia="TimesNewRomanPSMT"/>
          <w:b/>
          <w:sz w:val="28"/>
          <w:szCs w:val="28"/>
          <w:lang w:val="ru-RU"/>
        </w:rPr>
        <w:t>:</w:t>
      </w:r>
    </w:p>
    <w:p w:rsidR="00F15FBE" w:rsidRPr="00D2036B" w:rsidRDefault="00F15FBE" w:rsidP="006B5BC2">
      <w:pPr>
        <w:widowControl/>
        <w:suppressAutoHyphens w:val="0"/>
        <w:autoSpaceDE w:val="0"/>
        <w:autoSpaceDN w:val="0"/>
        <w:adjustRightInd w:val="0"/>
        <w:spacing w:line="288" w:lineRule="auto"/>
        <w:ind w:firstLine="706"/>
        <w:jc w:val="both"/>
        <w:rPr>
          <w:rFonts w:eastAsia="TimesNewRomanPSMT"/>
          <w:sz w:val="28"/>
          <w:szCs w:val="28"/>
          <w:lang w:val="ru-RU"/>
        </w:rPr>
      </w:pPr>
      <w:r w:rsidRPr="00D2036B">
        <w:rPr>
          <w:rFonts w:eastAsia="TimesNewRomanPSMT"/>
          <w:sz w:val="28"/>
          <w:szCs w:val="28"/>
          <w:lang w:val="ru-RU"/>
        </w:rPr>
        <w:t>поддържане на вътрешно кариерните пътища. Тяхното поддържане</w:t>
      </w:r>
      <w:r w:rsidR="00942012">
        <w:rPr>
          <w:rFonts w:eastAsia="TimesNewRomanPSMT"/>
          <w:sz w:val="28"/>
          <w:szCs w:val="28"/>
          <w:lang w:val="ru-RU"/>
        </w:rPr>
        <w:t>ти</w:t>
      </w:r>
      <w:r w:rsidRPr="00D2036B">
        <w:rPr>
          <w:rFonts w:eastAsia="TimesNewRomanPSMT"/>
          <w:sz w:val="28"/>
          <w:szCs w:val="28"/>
          <w:lang w:val="ru-RU"/>
        </w:rPr>
        <w:t xml:space="preserve"> и изграждане ще става с помощта на булдозер;</w:t>
      </w:r>
    </w:p>
    <w:p w:rsidR="00942012" w:rsidRDefault="00F15FBE" w:rsidP="006B5BC2">
      <w:pPr>
        <w:widowControl/>
        <w:suppressAutoHyphens w:val="0"/>
        <w:autoSpaceDE w:val="0"/>
        <w:autoSpaceDN w:val="0"/>
        <w:adjustRightInd w:val="0"/>
        <w:spacing w:line="288" w:lineRule="auto"/>
        <w:ind w:firstLine="706"/>
        <w:jc w:val="both"/>
        <w:rPr>
          <w:rFonts w:eastAsia="TimesNewRomanPSMT"/>
          <w:sz w:val="28"/>
          <w:szCs w:val="28"/>
          <w:lang w:val="ru-RU"/>
        </w:rPr>
      </w:pPr>
      <w:r w:rsidRPr="00D2036B">
        <w:rPr>
          <w:rFonts w:eastAsia="TimesNewRomanPSMT"/>
          <w:sz w:val="28"/>
          <w:szCs w:val="28"/>
          <w:lang w:val="ru-RU"/>
        </w:rPr>
        <w:t>отводняване – отвеждането на атмосферните води, паднали в контура на разработваната площ ще се извършва по естествен гравитационен начин. При необходимост от механично отводняване ще се оформи водосборник с подходящ наклон към него на експлоатационния хоризонт.</w:t>
      </w:r>
    </w:p>
    <w:p w:rsidR="00F15FBE" w:rsidRPr="00D2036B" w:rsidRDefault="00F15FBE" w:rsidP="006B5BC2">
      <w:pPr>
        <w:widowControl/>
        <w:suppressAutoHyphens w:val="0"/>
        <w:autoSpaceDE w:val="0"/>
        <w:autoSpaceDN w:val="0"/>
        <w:adjustRightInd w:val="0"/>
        <w:spacing w:line="288" w:lineRule="auto"/>
        <w:ind w:firstLine="706"/>
        <w:jc w:val="both"/>
        <w:rPr>
          <w:rFonts w:eastAsia="TimesNewRomanPSMT"/>
          <w:b/>
          <w:iCs/>
          <w:sz w:val="28"/>
          <w:szCs w:val="28"/>
        </w:rPr>
      </w:pPr>
      <w:r w:rsidRPr="00D2036B">
        <w:rPr>
          <w:rFonts w:eastAsia="TimesNewRomanPSMT"/>
          <w:b/>
          <w:iCs/>
          <w:sz w:val="28"/>
          <w:szCs w:val="28"/>
        </w:rPr>
        <w:t>Рекултивация на терена</w:t>
      </w:r>
    </w:p>
    <w:p w:rsidR="00F15FBE" w:rsidRPr="00D2036B" w:rsidRDefault="00F15FBE" w:rsidP="006B5BC2">
      <w:pPr>
        <w:autoSpaceDE w:val="0"/>
        <w:autoSpaceDN w:val="0"/>
        <w:adjustRightInd w:val="0"/>
        <w:spacing w:after="120" w:line="288" w:lineRule="auto"/>
        <w:ind w:firstLine="706"/>
        <w:jc w:val="both"/>
        <w:rPr>
          <w:rFonts w:eastAsia="TimesNewRomanPSMT"/>
          <w:sz w:val="28"/>
          <w:szCs w:val="28"/>
          <w:lang w:val="ru-RU"/>
        </w:rPr>
      </w:pPr>
      <w:r w:rsidRPr="00D2036B">
        <w:rPr>
          <w:rFonts w:eastAsia="TimesNewRomanPSMT"/>
          <w:sz w:val="28"/>
          <w:szCs w:val="28"/>
          <w:lang w:val="ru-RU"/>
        </w:rPr>
        <w:t xml:space="preserve">След изземване на полезното изкопаемо, нарушените терени </w:t>
      </w:r>
      <w:r w:rsidR="00942012">
        <w:rPr>
          <w:rFonts w:eastAsia="TimesNewRomanPSMT"/>
          <w:sz w:val="28"/>
          <w:szCs w:val="28"/>
          <w:lang w:val="ru-RU"/>
        </w:rPr>
        <w:t xml:space="preserve">следва </w:t>
      </w:r>
      <w:r w:rsidRPr="00D2036B">
        <w:rPr>
          <w:rFonts w:eastAsia="TimesNewRomanPSMT"/>
          <w:sz w:val="28"/>
          <w:szCs w:val="28"/>
          <w:lang w:val="ru-RU"/>
        </w:rPr>
        <w:t>да бъдат възстановени и рекултивирани с цел хармоничното им вписване в околния ландшафт, изпълнявайки освен естетически и утилитарни функции.</w:t>
      </w:r>
    </w:p>
    <w:p w:rsidR="00DA70DD" w:rsidRDefault="00F15FBE" w:rsidP="006B5BC2">
      <w:pPr>
        <w:autoSpaceDE w:val="0"/>
        <w:autoSpaceDN w:val="0"/>
        <w:adjustRightInd w:val="0"/>
        <w:spacing w:after="120" w:line="288" w:lineRule="auto"/>
        <w:ind w:firstLine="706"/>
        <w:jc w:val="both"/>
        <w:rPr>
          <w:rFonts w:eastAsia="TimesNewRomanPSMT"/>
          <w:sz w:val="28"/>
          <w:szCs w:val="28"/>
          <w:lang w:val="ru-RU"/>
        </w:rPr>
      </w:pPr>
      <w:r w:rsidRPr="00D2036B">
        <w:rPr>
          <w:rFonts w:eastAsia="TimesNewRomanPSMT"/>
          <w:b/>
          <w:sz w:val="28"/>
          <w:szCs w:val="28"/>
          <w:lang w:val="ru-RU"/>
        </w:rPr>
        <w:t>Рекултивацията ще се провежда в две части – техническа и биологична</w:t>
      </w:r>
      <w:r w:rsidRPr="00D2036B">
        <w:rPr>
          <w:rFonts w:eastAsia="TimesNewRomanPSMT"/>
          <w:sz w:val="28"/>
          <w:szCs w:val="28"/>
          <w:lang w:val="ru-RU"/>
        </w:rPr>
        <w:t>. Техническата рекултивация има за цел да подготви нарушените терени за последващия етап на биологична рекултивация и се заключва в дейностите по връщане на почвените маси в иззетото пространство</w:t>
      </w:r>
      <w:r w:rsidR="00942012">
        <w:rPr>
          <w:rFonts w:eastAsia="TimesNewRomanPSMT"/>
          <w:sz w:val="28"/>
          <w:szCs w:val="28"/>
          <w:lang w:val="ru-RU"/>
        </w:rPr>
        <w:t>,</w:t>
      </w:r>
      <w:r w:rsidRPr="00D2036B">
        <w:rPr>
          <w:rFonts w:eastAsia="TimesNewRomanPSMT"/>
          <w:sz w:val="28"/>
          <w:szCs w:val="28"/>
          <w:lang w:val="ru-RU"/>
        </w:rPr>
        <w:t xml:space="preserve"> противоерозионно укрепване, вертикална планировка и др. мероприятия. Биологичната рекултивация има за цел чрез поредица от агротехнически мероприятия и подбор на подходящи растителни видове да приобщи нарушения терен към ландшафта на района.</w:t>
      </w:r>
    </w:p>
    <w:p w:rsidR="00835C2E" w:rsidRPr="00835C2E" w:rsidRDefault="00BF5FD3" w:rsidP="00DA70DD">
      <w:pPr>
        <w:autoSpaceDE w:val="0"/>
        <w:autoSpaceDN w:val="0"/>
        <w:adjustRightInd w:val="0"/>
        <w:spacing w:after="120"/>
        <w:ind w:firstLine="708"/>
        <w:jc w:val="both"/>
        <w:rPr>
          <w:b/>
          <w:sz w:val="28"/>
          <w:szCs w:val="28"/>
          <w:lang w:val="bg-BG"/>
        </w:rPr>
      </w:pPr>
      <w:r w:rsidRPr="00835C2E">
        <w:rPr>
          <w:b/>
          <w:bCs/>
          <w:color w:val="000000"/>
          <w:sz w:val="28"/>
          <w:szCs w:val="28"/>
          <w:lang w:val="be-BY"/>
        </w:rPr>
        <w:t>4</w:t>
      </w:r>
      <w:r w:rsidR="00835C2E" w:rsidRPr="00835C2E">
        <w:rPr>
          <w:b/>
          <w:color w:val="000000"/>
          <w:sz w:val="28"/>
          <w:szCs w:val="28"/>
          <w:lang w:val="be-BY"/>
        </w:rPr>
        <w:t xml:space="preserve"> Описание на </w:t>
      </w:r>
      <w:r w:rsidR="00835C2E" w:rsidRPr="00835C2E">
        <w:rPr>
          <w:rFonts w:cs="Arial"/>
          <w:b/>
          <w:color w:val="000000"/>
          <w:sz w:val="28"/>
          <w:szCs w:val="28"/>
          <w:lang w:val="bg-BG"/>
        </w:rPr>
        <w:t>защитените зони</w:t>
      </w:r>
      <w:r w:rsidR="00835C2E" w:rsidRPr="00835C2E">
        <w:rPr>
          <w:b/>
          <w:color w:val="000000"/>
          <w:sz w:val="28"/>
          <w:szCs w:val="28"/>
          <w:lang w:val="be-BY"/>
        </w:rPr>
        <w:t xml:space="preserve">, местообитанията, видовете и целите на управление на национално и международно ниво и тяхното отразяване при изготвянето на </w:t>
      </w:r>
      <w:r w:rsidR="00835C2E" w:rsidRPr="00835C2E">
        <w:rPr>
          <w:b/>
          <w:sz w:val="28"/>
          <w:szCs w:val="28"/>
          <w:lang w:val="bg-BG"/>
        </w:rPr>
        <w:t>инвестиционното предложение</w:t>
      </w:r>
    </w:p>
    <w:p w:rsidR="00DA70DD" w:rsidRDefault="007D7370" w:rsidP="000B53AA">
      <w:pPr>
        <w:spacing w:line="288" w:lineRule="auto"/>
        <w:ind w:firstLine="706"/>
        <w:jc w:val="both"/>
        <w:rPr>
          <w:sz w:val="28"/>
          <w:szCs w:val="28"/>
          <w:lang w:val="bg-BG"/>
        </w:rPr>
      </w:pPr>
      <w:r>
        <w:rPr>
          <w:sz w:val="28"/>
          <w:szCs w:val="28"/>
        </w:rPr>
        <w:tab/>
      </w:r>
      <w:r>
        <w:rPr>
          <w:sz w:val="28"/>
          <w:szCs w:val="28"/>
          <w:lang w:val="bg-BG"/>
        </w:rPr>
        <w:t>Предвидената за реализирането на инвестиционното предложение площ не се намира в пределите на защитени територии по смисъла на ЗЗТ, но е в границите на две защитени зони от Националната екологична мрежа Натура 2000, които в тази част от страната се припокриват-</w:t>
      </w:r>
      <w:r w:rsidRPr="007D7370">
        <w:rPr>
          <w:bCs/>
          <w:color w:val="000000"/>
          <w:sz w:val="28"/>
          <w:szCs w:val="28"/>
          <w:lang w:val="bg-BG"/>
        </w:rPr>
        <w:t xml:space="preserve"> </w:t>
      </w:r>
      <w:r>
        <w:rPr>
          <w:bCs/>
          <w:color w:val="000000"/>
          <w:sz w:val="28"/>
          <w:szCs w:val="28"/>
          <w:lang w:val="bg-BG"/>
        </w:rPr>
        <w:t xml:space="preserve">границите ЗЗ </w:t>
      </w:r>
      <w:r w:rsidRPr="00D2036B">
        <w:rPr>
          <w:rFonts w:eastAsia="TimesNewRomanPSMT"/>
          <w:sz w:val="28"/>
          <w:szCs w:val="28"/>
          <w:lang w:val="ru-RU"/>
        </w:rPr>
        <w:t>„</w:t>
      </w:r>
      <w:r>
        <w:rPr>
          <w:bCs/>
          <w:color w:val="000000"/>
          <w:sz w:val="28"/>
          <w:szCs w:val="28"/>
          <w:lang w:val="bg-BG"/>
        </w:rPr>
        <w:t>Котленска планина</w:t>
      </w:r>
      <w:r w:rsidRPr="00D2036B">
        <w:rPr>
          <w:rFonts w:eastAsia="TimesNewRomanPSMT"/>
          <w:sz w:val="28"/>
          <w:szCs w:val="28"/>
          <w:lang w:val="ru-RU"/>
        </w:rPr>
        <w:t>”</w:t>
      </w:r>
      <w:r>
        <w:rPr>
          <w:bCs/>
          <w:color w:val="000000"/>
          <w:sz w:val="28"/>
          <w:szCs w:val="28"/>
          <w:lang w:val="bg-BG"/>
        </w:rPr>
        <w:t xml:space="preserve"> </w:t>
      </w:r>
      <w:r w:rsidRPr="00060863">
        <w:rPr>
          <w:bCs/>
          <w:color w:val="000000"/>
          <w:sz w:val="28"/>
          <w:szCs w:val="28"/>
          <w:lang w:val="bg-BG"/>
        </w:rPr>
        <w:t xml:space="preserve">BG 0000117 за опазване на природните местообитания и на дивата флора и фауна и </w:t>
      </w:r>
      <w:r>
        <w:rPr>
          <w:bCs/>
          <w:color w:val="000000"/>
          <w:sz w:val="28"/>
          <w:szCs w:val="28"/>
          <w:lang w:val="bg-BG"/>
        </w:rPr>
        <w:t xml:space="preserve">ЗЗ </w:t>
      </w:r>
      <w:r w:rsidRPr="00D2036B">
        <w:rPr>
          <w:rFonts w:eastAsia="TimesNewRomanPSMT"/>
          <w:sz w:val="28"/>
          <w:szCs w:val="28"/>
          <w:lang w:val="ru-RU"/>
        </w:rPr>
        <w:t>„</w:t>
      </w:r>
      <w:r>
        <w:rPr>
          <w:bCs/>
          <w:color w:val="000000"/>
          <w:sz w:val="28"/>
          <w:szCs w:val="28"/>
          <w:lang w:val="bg-BG"/>
        </w:rPr>
        <w:t>Котленска планина</w:t>
      </w:r>
      <w:r w:rsidRPr="00D2036B">
        <w:rPr>
          <w:rFonts w:eastAsia="TimesNewRomanPSMT"/>
          <w:sz w:val="28"/>
          <w:szCs w:val="28"/>
          <w:lang w:val="ru-RU"/>
        </w:rPr>
        <w:t>”</w:t>
      </w:r>
      <w:r w:rsidRPr="00F05789">
        <w:rPr>
          <w:rFonts w:eastAsia="TimesNewRomanPSMT"/>
          <w:sz w:val="28"/>
          <w:szCs w:val="28"/>
          <w:lang w:val="ru-RU"/>
        </w:rPr>
        <w:t xml:space="preserve"> </w:t>
      </w:r>
      <w:r w:rsidRPr="00060863">
        <w:rPr>
          <w:bCs/>
          <w:color w:val="000000"/>
          <w:sz w:val="28"/>
          <w:szCs w:val="28"/>
          <w:lang w:val="bg-BG"/>
        </w:rPr>
        <w:t>BG 0002029 за съхранение на дивите птици</w:t>
      </w:r>
      <w:r>
        <w:rPr>
          <w:sz w:val="28"/>
          <w:szCs w:val="28"/>
          <w:lang w:val="bg-BG"/>
        </w:rPr>
        <w:t>.</w:t>
      </w:r>
    </w:p>
    <w:p w:rsidR="004A0DEB" w:rsidRPr="0012607B" w:rsidRDefault="00D46698" w:rsidP="000B53AA">
      <w:pPr>
        <w:spacing w:line="288" w:lineRule="auto"/>
        <w:ind w:firstLine="706"/>
        <w:jc w:val="both"/>
        <w:rPr>
          <w:b/>
          <w:color w:val="000000"/>
          <w:sz w:val="28"/>
          <w:szCs w:val="28"/>
          <w:lang w:val="ru-RU"/>
        </w:rPr>
      </w:pPr>
      <w:r>
        <w:rPr>
          <w:b/>
          <w:color w:val="000000"/>
          <w:sz w:val="28"/>
          <w:szCs w:val="28"/>
          <w:lang w:val="ru-RU"/>
        </w:rPr>
        <w:t>4</w:t>
      </w:r>
      <w:r w:rsidRPr="0012607B">
        <w:rPr>
          <w:b/>
          <w:color w:val="000000"/>
          <w:sz w:val="28"/>
          <w:szCs w:val="28"/>
          <w:lang w:val="ru-RU"/>
        </w:rPr>
        <w:t xml:space="preserve">.1. ЗЗ </w:t>
      </w:r>
      <w:r w:rsidR="00DA70DD" w:rsidRPr="0012607B">
        <w:rPr>
          <w:b/>
          <w:color w:val="000000"/>
          <w:sz w:val="28"/>
          <w:szCs w:val="28"/>
          <w:lang w:val="ru-RU"/>
        </w:rPr>
        <w:t xml:space="preserve">BG 0000117 </w:t>
      </w:r>
      <w:r w:rsidRPr="0012607B">
        <w:rPr>
          <w:b/>
          <w:color w:val="000000"/>
          <w:sz w:val="28"/>
          <w:szCs w:val="28"/>
          <w:lang w:val="ru-RU"/>
        </w:rPr>
        <w:t>„Котленска план</w:t>
      </w:r>
      <w:r w:rsidRPr="0012607B">
        <w:rPr>
          <w:b/>
          <w:sz w:val="28"/>
          <w:szCs w:val="28"/>
          <w:lang w:val="bg-BG"/>
        </w:rPr>
        <w:t>и</w:t>
      </w:r>
      <w:r w:rsidRPr="0012607B">
        <w:rPr>
          <w:b/>
          <w:sz w:val="28"/>
          <w:szCs w:val="28"/>
          <w:lang w:val="ru-RU"/>
        </w:rPr>
        <w:t>на</w:t>
      </w:r>
      <w:r w:rsidRPr="0012607B">
        <w:rPr>
          <w:b/>
          <w:color w:val="000000"/>
          <w:sz w:val="28"/>
          <w:szCs w:val="28"/>
          <w:lang w:val="ru-RU"/>
        </w:rPr>
        <w:t>”</w:t>
      </w:r>
    </w:p>
    <w:p w:rsidR="004A0DEB" w:rsidRPr="0012607B" w:rsidRDefault="004A0DEB" w:rsidP="000B53AA">
      <w:pPr>
        <w:spacing w:line="288" w:lineRule="auto"/>
        <w:ind w:firstLine="706"/>
        <w:jc w:val="both"/>
        <w:rPr>
          <w:color w:val="000000"/>
          <w:sz w:val="28"/>
          <w:szCs w:val="28"/>
          <w:lang w:val="ru-RU"/>
        </w:rPr>
      </w:pPr>
      <w:r w:rsidRPr="0012607B">
        <w:rPr>
          <w:color w:val="000000"/>
          <w:sz w:val="28"/>
          <w:szCs w:val="28"/>
          <w:lang w:val="ru-RU"/>
        </w:rPr>
        <w:t xml:space="preserve">Територията на </w:t>
      </w:r>
      <w:r w:rsidRPr="0012607B">
        <w:rPr>
          <w:color w:val="000000"/>
          <w:sz w:val="28"/>
          <w:szCs w:val="28"/>
        </w:rPr>
        <w:t>ЗЗ „Котленска планина” BG0000117 се припокрива с територията на ЗЗ „Котленска планина” BG0002029 и обхваща</w:t>
      </w:r>
      <w:r w:rsidRPr="0012607B">
        <w:rPr>
          <w:color w:val="000000"/>
          <w:sz w:val="28"/>
          <w:szCs w:val="28"/>
          <w:lang w:val="ru-RU"/>
        </w:rPr>
        <w:t xml:space="preserve"> част от Котленско-Върбишката планина. Тя се състои основно от сенонски и неоценски карбонатни скали. В защитената зона преобладават Мизийски букови и Мизийски буково-габърови гори. Около 12% от зоната е залесена с иглолистни насаждения (бял бор, черен бор, смърч, дугласка ела, сребриста ела, кедър и др.) на мястото на местни широколистни гори. Преобладаващите видове дървета са родове </w:t>
      </w:r>
      <w:r w:rsidRPr="0012607B">
        <w:rPr>
          <w:i/>
          <w:color w:val="000000"/>
          <w:sz w:val="28"/>
          <w:szCs w:val="28"/>
          <w:lang w:val="es-ES_tradnl"/>
        </w:rPr>
        <w:t>Quercus</w:t>
      </w:r>
      <w:r w:rsidRPr="0012607B">
        <w:rPr>
          <w:color w:val="000000"/>
          <w:sz w:val="28"/>
          <w:szCs w:val="28"/>
          <w:lang w:val="ru-RU"/>
        </w:rPr>
        <w:t xml:space="preserve"> </w:t>
      </w:r>
      <w:r w:rsidRPr="0012607B">
        <w:rPr>
          <w:color w:val="000000"/>
          <w:sz w:val="28"/>
          <w:szCs w:val="28"/>
        </w:rPr>
        <w:t>и</w:t>
      </w:r>
      <w:r w:rsidRPr="0012607B">
        <w:rPr>
          <w:color w:val="000000"/>
          <w:sz w:val="28"/>
          <w:szCs w:val="28"/>
          <w:lang w:val="ru-RU"/>
        </w:rPr>
        <w:t xml:space="preserve"> </w:t>
      </w:r>
      <w:r w:rsidRPr="0012607B">
        <w:rPr>
          <w:i/>
          <w:color w:val="000000"/>
          <w:sz w:val="28"/>
          <w:szCs w:val="28"/>
          <w:lang w:val="es-ES_tradnl"/>
        </w:rPr>
        <w:t>Fagus</w:t>
      </w:r>
      <w:r w:rsidRPr="0012607B">
        <w:rPr>
          <w:color w:val="000000"/>
          <w:sz w:val="28"/>
          <w:szCs w:val="28"/>
          <w:lang w:val="ru-RU"/>
        </w:rPr>
        <w:t xml:space="preserve">. </w:t>
      </w:r>
      <w:r w:rsidRPr="0012607B">
        <w:rPr>
          <w:color w:val="000000"/>
          <w:sz w:val="28"/>
          <w:szCs w:val="28"/>
        </w:rPr>
        <w:t>Има</w:t>
      </w:r>
      <w:r w:rsidRPr="0012607B">
        <w:rPr>
          <w:color w:val="000000"/>
          <w:sz w:val="28"/>
          <w:szCs w:val="28"/>
          <w:lang w:val="ru-RU"/>
        </w:rPr>
        <w:t xml:space="preserve"> </w:t>
      </w:r>
      <w:r w:rsidRPr="0012607B">
        <w:rPr>
          <w:color w:val="000000"/>
          <w:sz w:val="28"/>
          <w:szCs w:val="28"/>
        </w:rPr>
        <w:t>широки</w:t>
      </w:r>
      <w:r w:rsidRPr="0012607B">
        <w:rPr>
          <w:color w:val="000000"/>
          <w:sz w:val="28"/>
          <w:szCs w:val="28"/>
          <w:lang w:val="ru-RU"/>
        </w:rPr>
        <w:t xml:space="preserve"> </w:t>
      </w:r>
      <w:r w:rsidRPr="0012607B">
        <w:rPr>
          <w:color w:val="000000"/>
          <w:sz w:val="28"/>
          <w:szCs w:val="28"/>
        </w:rPr>
        <w:t>карстови</w:t>
      </w:r>
      <w:r w:rsidRPr="0012607B">
        <w:rPr>
          <w:color w:val="000000"/>
          <w:sz w:val="28"/>
          <w:szCs w:val="28"/>
          <w:lang w:val="ru-RU"/>
        </w:rPr>
        <w:t xml:space="preserve"> </w:t>
      </w:r>
      <w:r w:rsidRPr="0012607B">
        <w:rPr>
          <w:color w:val="000000"/>
          <w:sz w:val="28"/>
          <w:szCs w:val="28"/>
        </w:rPr>
        <w:t>области</w:t>
      </w:r>
      <w:r w:rsidRPr="0012607B">
        <w:rPr>
          <w:color w:val="000000"/>
          <w:sz w:val="28"/>
          <w:szCs w:val="28"/>
          <w:lang w:val="ru-RU"/>
        </w:rPr>
        <w:t xml:space="preserve"> </w:t>
      </w:r>
      <w:r w:rsidRPr="0012607B">
        <w:rPr>
          <w:color w:val="000000"/>
          <w:sz w:val="28"/>
          <w:szCs w:val="28"/>
        </w:rPr>
        <w:t>с</w:t>
      </w:r>
      <w:r w:rsidRPr="0012607B">
        <w:rPr>
          <w:color w:val="000000"/>
          <w:sz w:val="28"/>
          <w:szCs w:val="28"/>
          <w:lang w:val="ru-RU"/>
        </w:rPr>
        <w:t xml:space="preserve"> </w:t>
      </w:r>
      <w:r w:rsidRPr="0012607B">
        <w:rPr>
          <w:color w:val="000000"/>
          <w:sz w:val="28"/>
          <w:szCs w:val="28"/>
        </w:rPr>
        <w:t>много</w:t>
      </w:r>
      <w:r w:rsidRPr="0012607B">
        <w:rPr>
          <w:color w:val="000000"/>
          <w:sz w:val="28"/>
          <w:szCs w:val="28"/>
          <w:lang w:val="ru-RU"/>
        </w:rPr>
        <w:t xml:space="preserve"> </w:t>
      </w:r>
      <w:r w:rsidRPr="0012607B">
        <w:rPr>
          <w:color w:val="000000"/>
          <w:sz w:val="28"/>
          <w:szCs w:val="28"/>
        </w:rPr>
        <w:t>язовири</w:t>
      </w:r>
      <w:r w:rsidRPr="0012607B">
        <w:rPr>
          <w:color w:val="000000"/>
          <w:sz w:val="28"/>
          <w:szCs w:val="28"/>
          <w:lang w:val="ru-RU"/>
        </w:rPr>
        <w:t xml:space="preserve"> </w:t>
      </w:r>
      <w:r w:rsidRPr="0012607B">
        <w:rPr>
          <w:color w:val="000000"/>
          <w:sz w:val="28"/>
          <w:szCs w:val="28"/>
        </w:rPr>
        <w:t>и</w:t>
      </w:r>
      <w:r w:rsidRPr="0012607B">
        <w:rPr>
          <w:color w:val="000000"/>
          <w:sz w:val="28"/>
          <w:szCs w:val="28"/>
          <w:lang w:val="ru-RU"/>
        </w:rPr>
        <w:t xml:space="preserve"> </w:t>
      </w:r>
      <w:r w:rsidRPr="0012607B">
        <w:rPr>
          <w:color w:val="000000"/>
          <w:sz w:val="28"/>
          <w:szCs w:val="28"/>
        </w:rPr>
        <w:t>пещери</w:t>
      </w:r>
      <w:r w:rsidRPr="0012607B">
        <w:rPr>
          <w:color w:val="000000"/>
          <w:sz w:val="28"/>
          <w:szCs w:val="28"/>
          <w:lang w:val="ru-RU"/>
        </w:rPr>
        <w:t>.</w:t>
      </w:r>
    </w:p>
    <w:p w:rsidR="004A0DEB" w:rsidRPr="0012607B" w:rsidRDefault="004A0DEB" w:rsidP="000B53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ind w:firstLine="706"/>
        <w:jc w:val="both"/>
        <w:rPr>
          <w:b/>
          <w:bCs/>
          <w:color w:val="000000"/>
          <w:sz w:val="28"/>
          <w:szCs w:val="28"/>
          <w:lang w:val="bg-BG"/>
        </w:rPr>
      </w:pPr>
      <w:r w:rsidRPr="0012607B">
        <w:rPr>
          <w:b/>
          <w:bCs/>
          <w:color w:val="000000"/>
          <w:sz w:val="28"/>
          <w:szCs w:val="28"/>
          <w:lang w:val="bg-BG"/>
        </w:rPr>
        <w:tab/>
        <w:t xml:space="preserve">Предмет на опазване в </w:t>
      </w:r>
      <w:r w:rsidRPr="0012607B">
        <w:rPr>
          <w:b/>
          <w:bCs/>
          <w:color w:val="000000"/>
          <w:sz w:val="28"/>
          <w:szCs w:val="28"/>
        </w:rPr>
        <w:t xml:space="preserve">„Котленска планина ” BG0000117 </w:t>
      </w:r>
      <w:r w:rsidRPr="0012607B">
        <w:rPr>
          <w:b/>
          <w:bCs/>
          <w:color w:val="000000"/>
          <w:sz w:val="28"/>
          <w:szCs w:val="28"/>
          <w:lang w:val="bg-BG"/>
        </w:rPr>
        <w:t>са следните типове природни местообитания и животински и растителни видове:</w:t>
      </w:r>
    </w:p>
    <w:p w:rsidR="004A0DEB" w:rsidRPr="0012607B" w:rsidRDefault="004A0DEB" w:rsidP="000B53AA">
      <w:pPr>
        <w:spacing w:line="288" w:lineRule="auto"/>
        <w:ind w:firstLine="706"/>
        <w:jc w:val="both"/>
        <w:outlineLvl w:val="0"/>
        <w:rPr>
          <w:b/>
          <w:bCs/>
          <w:color w:val="000000"/>
          <w:sz w:val="28"/>
          <w:szCs w:val="28"/>
          <w:lang w:val="bg-BG"/>
        </w:rPr>
      </w:pPr>
      <w:r w:rsidRPr="0012607B">
        <w:rPr>
          <w:b/>
          <w:bCs/>
          <w:color w:val="000000"/>
          <w:sz w:val="28"/>
          <w:szCs w:val="28"/>
        </w:rPr>
        <w:tab/>
      </w:r>
      <w:r w:rsidRPr="0012607B">
        <w:rPr>
          <w:b/>
          <w:bCs/>
          <w:color w:val="000000"/>
          <w:sz w:val="28"/>
          <w:szCs w:val="28"/>
          <w:lang w:val="bg-BG"/>
        </w:rPr>
        <w:t>Типове обитания:</w:t>
      </w:r>
    </w:p>
    <w:p w:rsidR="004A0DEB" w:rsidRPr="0012607B" w:rsidRDefault="004A0DEB" w:rsidP="000B53AA">
      <w:pPr>
        <w:spacing w:line="288" w:lineRule="auto"/>
        <w:ind w:firstLine="706"/>
        <w:jc w:val="both"/>
        <w:rPr>
          <w:color w:val="000000"/>
          <w:sz w:val="28"/>
          <w:szCs w:val="28"/>
          <w:lang w:val="bg-BG"/>
        </w:rPr>
      </w:pPr>
      <w:r w:rsidRPr="0012607B">
        <w:rPr>
          <w:color w:val="000000"/>
          <w:sz w:val="28"/>
          <w:szCs w:val="28"/>
          <w:lang w:val="ru-RU"/>
        </w:rPr>
        <w:t xml:space="preserve">Предмет на опазване в </w:t>
      </w:r>
      <w:r w:rsidRPr="0012607B">
        <w:rPr>
          <w:color w:val="000000"/>
          <w:sz w:val="28"/>
          <w:szCs w:val="28"/>
          <w:lang w:val="bg-BG"/>
        </w:rPr>
        <w:t xml:space="preserve">ЗЗ </w:t>
      </w:r>
      <w:r w:rsidRPr="0012607B">
        <w:rPr>
          <w:color w:val="000000"/>
          <w:sz w:val="28"/>
          <w:szCs w:val="28"/>
          <w:lang w:val="ru-RU"/>
        </w:rPr>
        <w:t>„Котленска планина</w:t>
      </w:r>
      <w:r w:rsidRPr="0012607B">
        <w:rPr>
          <w:color w:val="000000"/>
          <w:sz w:val="28"/>
          <w:szCs w:val="28"/>
          <w:lang w:val="bg-BG"/>
        </w:rPr>
        <w:t>” – BG0000117са следните типове местообитания от Приложение 1 на ЗБР и Директива 92/43/ЕЕС.</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 xml:space="preserve">6110* Отворени калцифилни или базифилни тревни съобщества от </w:t>
      </w:r>
      <w:r w:rsidRPr="0012607B">
        <w:rPr>
          <w:sz w:val="28"/>
          <w:szCs w:val="28"/>
        </w:rPr>
        <w:t>Alysso</w:t>
      </w:r>
      <w:r w:rsidRPr="0012607B">
        <w:rPr>
          <w:sz w:val="28"/>
          <w:szCs w:val="28"/>
          <w:lang w:val="ru-RU"/>
        </w:rPr>
        <w:t>-</w:t>
      </w:r>
      <w:r w:rsidRPr="0012607B">
        <w:rPr>
          <w:sz w:val="28"/>
          <w:szCs w:val="28"/>
        </w:rPr>
        <w:t>Sedio</w:t>
      </w:r>
      <w:r w:rsidRPr="0012607B">
        <w:rPr>
          <w:sz w:val="28"/>
          <w:szCs w:val="28"/>
          <w:lang w:val="ru-RU"/>
        </w:rPr>
        <w:t xml:space="preserve"> </w:t>
      </w:r>
      <w:r w:rsidRPr="0012607B">
        <w:rPr>
          <w:sz w:val="28"/>
          <w:szCs w:val="28"/>
        </w:rPr>
        <w:t>albi</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6210* Полуестествени сухи тревни и храстови съобщества върху варовик</w:t>
      </w:r>
      <w:r w:rsidR="0012607B">
        <w:rPr>
          <w:sz w:val="28"/>
          <w:szCs w:val="28"/>
          <w:lang w:val="ru-RU"/>
        </w:rPr>
        <w:t xml:space="preserve"> </w:t>
      </w:r>
      <w:r w:rsidRPr="0012607B">
        <w:rPr>
          <w:sz w:val="28"/>
          <w:szCs w:val="28"/>
          <w:lang w:val="ru-RU"/>
        </w:rPr>
        <w:t>(</w:t>
      </w:r>
      <w:r w:rsidRPr="0012607B">
        <w:rPr>
          <w:sz w:val="28"/>
          <w:szCs w:val="28"/>
        </w:rPr>
        <w:t>Festuco</w:t>
      </w:r>
      <w:r w:rsidRPr="0012607B">
        <w:rPr>
          <w:sz w:val="28"/>
          <w:szCs w:val="28"/>
          <w:lang w:val="ru-RU"/>
        </w:rPr>
        <w:t xml:space="preserve">- </w:t>
      </w:r>
      <w:r w:rsidRPr="0012607B">
        <w:rPr>
          <w:sz w:val="28"/>
          <w:szCs w:val="28"/>
        </w:rPr>
        <w:t>Brometalia</w:t>
      </w:r>
      <w:r w:rsidRPr="0012607B">
        <w:rPr>
          <w:sz w:val="28"/>
          <w:szCs w:val="28"/>
          <w:lang w:val="ru-RU"/>
        </w:rPr>
        <w:t>) (*важни местообитания на орхидеи)</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8210 Хазмофитна растителност по варовикови скални склонове</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8220 Хазмофитна растителност по силикатни скални склонове</w:t>
      </w:r>
    </w:p>
    <w:p w:rsidR="004A0DEB" w:rsidRPr="0012607B" w:rsidRDefault="004A0DEB" w:rsidP="000B53AA">
      <w:pPr>
        <w:pStyle w:val="PreformattedText"/>
        <w:spacing w:line="288" w:lineRule="auto"/>
        <w:ind w:firstLine="706"/>
        <w:jc w:val="both"/>
        <w:outlineLvl w:val="0"/>
        <w:rPr>
          <w:sz w:val="28"/>
          <w:szCs w:val="28"/>
          <w:lang w:val="ru-RU"/>
        </w:rPr>
      </w:pPr>
      <w:r w:rsidRPr="0012607B">
        <w:rPr>
          <w:sz w:val="28"/>
          <w:szCs w:val="28"/>
          <w:lang w:val="ru-RU"/>
        </w:rPr>
        <w:tab/>
        <w:t>8310 Неблагоустроени пещери</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 xml:space="preserve">9130 Букови гори от типа </w:t>
      </w:r>
      <w:r w:rsidRPr="0012607B">
        <w:rPr>
          <w:sz w:val="28"/>
          <w:szCs w:val="28"/>
        </w:rPr>
        <w:t>Asperulo</w:t>
      </w:r>
      <w:r w:rsidRPr="0012607B">
        <w:rPr>
          <w:sz w:val="28"/>
          <w:szCs w:val="28"/>
          <w:lang w:val="ru-RU"/>
        </w:rPr>
        <w:t>-</w:t>
      </w:r>
      <w:r w:rsidRPr="0012607B">
        <w:rPr>
          <w:sz w:val="28"/>
          <w:szCs w:val="28"/>
        </w:rPr>
        <w:t>Fagetum</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9150 Термофилни букови гори (</w:t>
      </w:r>
      <w:r w:rsidRPr="0012607B">
        <w:rPr>
          <w:sz w:val="28"/>
          <w:szCs w:val="28"/>
        </w:rPr>
        <w:t>Cephalanthero</w:t>
      </w:r>
      <w:r w:rsidRPr="0012607B">
        <w:rPr>
          <w:sz w:val="28"/>
          <w:szCs w:val="28"/>
          <w:lang w:val="ru-RU"/>
        </w:rPr>
        <w:t>-</w:t>
      </w:r>
      <w:r w:rsidRPr="0012607B">
        <w:rPr>
          <w:sz w:val="28"/>
          <w:szCs w:val="28"/>
        </w:rPr>
        <w:t>Fagion</w:t>
      </w:r>
      <w:r w:rsidRPr="0012607B">
        <w:rPr>
          <w:sz w:val="28"/>
          <w:szCs w:val="28"/>
          <w:lang w:val="ru-RU"/>
        </w:rPr>
        <w:t>)</w:t>
      </w:r>
    </w:p>
    <w:p w:rsidR="004A0DEB" w:rsidRPr="0012607B" w:rsidRDefault="004A0DEB" w:rsidP="000B53AA">
      <w:pPr>
        <w:pStyle w:val="PreformattedText"/>
        <w:spacing w:line="288" w:lineRule="auto"/>
        <w:ind w:firstLine="706"/>
        <w:jc w:val="both"/>
        <w:outlineLvl w:val="0"/>
        <w:rPr>
          <w:sz w:val="28"/>
          <w:szCs w:val="28"/>
          <w:lang w:val="ru-RU"/>
        </w:rPr>
      </w:pPr>
      <w:r w:rsidRPr="0012607B">
        <w:rPr>
          <w:sz w:val="28"/>
          <w:szCs w:val="28"/>
          <w:lang w:val="ru-RU"/>
        </w:rPr>
        <w:tab/>
        <w:t xml:space="preserve">9170 Дъбово-габърови гори от типа </w:t>
      </w:r>
      <w:r w:rsidRPr="0012607B">
        <w:rPr>
          <w:sz w:val="28"/>
          <w:szCs w:val="28"/>
        </w:rPr>
        <w:t>Galio</w:t>
      </w:r>
      <w:r w:rsidRPr="0012607B">
        <w:rPr>
          <w:sz w:val="28"/>
          <w:szCs w:val="28"/>
          <w:lang w:val="ru-RU"/>
        </w:rPr>
        <w:t>-</w:t>
      </w:r>
      <w:r w:rsidRPr="0012607B">
        <w:rPr>
          <w:sz w:val="28"/>
          <w:szCs w:val="28"/>
        </w:rPr>
        <w:t>Carpinetum</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 xml:space="preserve">9180* Смесени гори от съюза </w:t>
      </w:r>
      <w:r w:rsidRPr="0012607B">
        <w:rPr>
          <w:sz w:val="28"/>
          <w:szCs w:val="28"/>
        </w:rPr>
        <w:t>Tilio</w:t>
      </w:r>
      <w:r w:rsidRPr="0012607B">
        <w:rPr>
          <w:sz w:val="28"/>
          <w:szCs w:val="28"/>
          <w:lang w:val="ru-RU"/>
        </w:rPr>
        <w:t>-</w:t>
      </w:r>
      <w:r w:rsidRPr="0012607B">
        <w:rPr>
          <w:sz w:val="28"/>
          <w:szCs w:val="28"/>
        </w:rPr>
        <w:t>Acerion</w:t>
      </w:r>
      <w:r w:rsidRPr="0012607B">
        <w:rPr>
          <w:sz w:val="28"/>
          <w:szCs w:val="28"/>
          <w:lang w:val="ru-RU"/>
        </w:rPr>
        <w:t xml:space="preserve"> върху сипеи и стръмни склонове</w:t>
      </w:r>
    </w:p>
    <w:p w:rsidR="004A0DEB" w:rsidRPr="0012607B" w:rsidRDefault="004A0DEB" w:rsidP="000B53AA">
      <w:pPr>
        <w:pStyle w:val="PreformattedText"/>
        <w:spacing w:line="288" w:lineRule="auto"/>
        <w:ind w:firstLine="706"/>
        <w:jc w:val="both"/>
        <w:outlineLvl w:val="0"/>
        <w:rPr>
          <w:sz w:val="28"/>
          <w:szCs w:val="28"/>
          <w:lang w:val="ru-RU"/>
        </w:rPr>
      </w:pPr>
      <w:r w:rsidRPr="0012607B">
        <w:rPr>
          <w:sz w:val="28"/>
          <w:szCs w:val="28"/>
          <w:lang w:val="ru-RU"/>
        </w:rPr>
        <w:tab/>
        <w:t>91</w:t>
      </w:r>
      <w:r w:rsidRPr="0012607B">
        <w:rPr>
          <w:sz w:val="28"/>
          <w:szCs w:val="28"/>
        </w:rPr>
        <w:t>AA</w:t>
      </w:r>
      <w:r w:rsidRPr="0012607B">
        <w:rPr>
          <w:sz w:val="28"/>
          <w:szCs w:val="28"/>
          <w:lang w:val="ru-RU"/>
        </w:rPr>
        <w:t>* Източни гори от космат дъб</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91</w:t>
      </w:r>
      <w:r w:rsidRPr="0012607B">
        <w:rPr>
          <w:sz w:val="28"/>
          <w:szCs w:val="28"/>
        </w:rPr>
        <w:t>BA</w:t>
      </w:r>
      <w:r w:rsidRPr="0012607B">
        <w:rPr>
          <w:sz w:val="28"/>
          <w:szCs w:val="28"/>
          <w:lang w:val="ru-RU"/>
        </w:rPr>
        <w:t xml:space="preserve"> Мизийски гори от обикновена ела</w:t>
      </w:r>
    </w:p>
    <w:p w:rsidR="004A0DEB" w:rsidRPr="0012607B" w:rsidRDefault="004A0DEB" w:rsidP="000B53AA">
      <w:pPr>
        <w:spacing w:line="288" w:lineRule="auto"/>
        <w:ind w:firstLine="706"/>
        <w:jc w:val="both"/>
        <w:rPr>
          <w:color w:val="000000"/>
          <w:sz w:val="28"/>
          <w:szCs w:val="28"/>
          <w:lang w:val="bg-BG"/>
        </w:rPr>
      </w:pPr>
      <w:r w:rsidRPr="0012607B">
        <w:rPr>
          <w:color w:val="000000"/>
          <w:sz w:val="28"/>
          <w:szCs w:val="28"/>
          <w:lang w:val="bg-BG"/>
        </w:rPr>
        <w:tab/>
        <w:t>91E0* Алувиални гори с Alnus glutinosa и Fraxinus excelsior (Alno-Pandion, Alnion incanae, Salicion albae)</w:t>
      </w:r>
    </w:p>
    <w:p w:rsidR="004A0DEB" w:rsidRPr="0012607B" w:rsidRDefault="004A0DEB" w:rsidP="000B53AA">
      <w:pPr>
        <w:pStyle w:val="PreformattedText"/>
        <w:spacing w:line="288" w:lineRule="auto"/>
        <w:ind w:firstLine="706"/>
        <w:jc w:val="both"/>
        <w:rPr>
          <w:sz w:val="28"/>
          <w:szCs w:val="28"/>
          <w:lang w:val="bg-BG"/>
        </w:rPr>
      </w:pPr>
      <w:r w:rsidRPr="0012607B">
        <w:rPr>
          <w:sz w:val="28"/>
          <w:szCs w:val="28"/>
          <w:lang w:val="bg-BG"/>
        </w:rPr>
        <w:tab/>
        <w:t>91</w:t>
      </w:r>
      <w:r w:rsidRPr="0012607B">
        <w:rPr>
          <w:sz w:val="28"/>
          <w:szCs w:val="28"/>
        </w:rPr>
        <w:t>G</w:t>
      </w:r>
      <w:r w:rsidRPr="0012607B">
        <w:rPr>
          <w:sz w:val="28"/>
          <w:szCs w:val="28"/>
          <w:lang w:val="bg-BG"/>
        </w:rPr>
        <w:t xml:space="preserve">0* Панонски гори с </w:t>
      </w:r>
      <w:r w:rsidRPr="0012607B">
        <w:rPr>
          <w:sz w:val="28"/>
          <w:szCs w:val="28"/>
        </w:rPr>
        <w:t>Quercus</w:t>
      </w:r>
      <w:r w:rsidRPr="0012607B">
        <w:rPr>
          <w:sz w:val="28"/>
          <w:szCs w:val="28"/>
          <w:lang w:val="bg-BG"/>
        </w:rPr>
        <w:t xml:space="preserve"> </w:t>
      </w:r>
      <w:r w:rsidRPr="0012607B">
        <w:rPr>
          <w:sz w:val="28"/>
          <w:szCs w:val="28"/>
        </w:rPr>
        <w:t>petraea</w:t>
      </w:r>
      <w:r w:rsidRPr="0012607B">
        <w:rPr>
          <w:sz w:val="28"/>
          <w:szCs w:val="28"/>
          <w:lang w:val="bg-BG"/>
        </w:rPr>
        <w:t xml:space="preserve"> и </w:t>
      </w:r>
      <w:r w:rsidRPr="0012607B">
        <w:rPr>
          <w:sz w:val="28"/>
          <w:szCs w:val="28"/>
        </w:rPr>
        <w:t>Carpinus</w:t>
      </w:r>
      <w:r w:rsidRPr="0012607B">
        <w:rPr>
          <w:sz w:val="28"/>
          <w:szCs w:val="28"/>
          <w:lang w:val="bg-BG"/>
        </w:rPr>
        <w:t xml:space="preserve"> </w:t>
      </w:r>
      <w:r w:rsidRPr="0012607B">
        <w:rPr>
          <w:sz w:val="28"/>
          <w:szCs w:val="28"/>
        </w:rPr>
        <w:t>betulus</w:t>
      </w:r>
    </w:p>
    <w:p w:rsidR="004A0DEB" w:rsidRPr="0012607B" w:rsidRDefault="004A0DEB" w:rsidP="000B53AA">
      <w:pPr>
        <w:pStyle w:val="PreformattedText"/>
        <w:spacing w:line="288" w:lineRule="auto"/>
        <w:ind w:firstLine="706"/>
        <w:jc w:val="both"/>
        <w:outlineLvl w:val="0"/>
        <w:rPr>
          <w:sz w:val="28"/>
          <w:szCs w:val="28"/>
          <w:lang w:val="ru-RU"/>
        </w:rPr>
      </w:pPr>
      <w:r w:rsidRPr="0012607B">
        <w:rPr>
          <w:sz w:val="28"/>
          <w:szCs w:val="28"/>
          <w:lang w:val="bg-BG"/>
        </w:rPr>
        <w:tab/>
      </w:r>
      <w:r w:rsidRPr="0012607B">
        <w:rPr>
          <w:sz w:val="28"/>
          <w:szCs w:val="28"/>
          <w:lang w:val="ru-RU"/>
        </w:rPr>
        <w:t>91</w:t>
      </w:r>
      <w:r w:rsidRPr="0012607B">
        <w:rPr>
          <w:sz w:val="28"/>
          <w:szCs w:val="28"/>
        </w:rPr>
        <w:t>M</w:t>
      </w:r>
      <w:r w:rsidRPr="0012607B">
        <w:rPr>
          <w:sz w:val="28"/>
          <w:szCs w:val="28"/>
          <w:lang w:val="ru-RU"/>
        </w:rPr>
        <w:t>0 Балкано-панонски церово-горунови гори</w:t>
      </w:r>
    </w:p>
    <w:p w:rsidR="004A0DEB" w:rsidRPr="0012607B" w:rsidRDefault="004A0DEB" w:rsidP="000B53AA">
      <w:pPr>
        <w:pStyle w:val="PreformattedText"/>
        <w:spacing w:line="288" w:lineRule="auto"/>
        <w:ind w:firstLine="706"/>
        <w:jc w:val="both"/>
        <w:rPr>
          <w:sz w:val="28"/>
          <w:szCs w:val="28"/>
          <w:lang w:val="ru-RU"/>
        </w:rPr>
      </w:pPr>
      <w:r w:rsidRPr="0012607B">
        <w:rPr>
          <w:sz w:val="28"/>
          <w:szCs w:val="28"/>
          <w:lang w:val="ru-RU"/>
        </w:rPr>
        <w:tab/>
        <w:t>91</w:t>
      </w:r>
      <w:r w:rsidRPr="0012607B">
        <w:rPr>
          <w:sz w:val="28"/>
          <w:szCs w:val="28"/>
        </w:rPr>
        <w:t>S</w:t>
      </w:r>
      <w:r w:rsidRPr="0012607B">
        <w:rPr>
          <w:sz w:val="28"/>
          <w:szCs w:val="28"/>
          <w:lang w:val="ru-RU"/>
        </w:rPr>
        <w:t>0* Западнопонтийски букови гори</w:t>
      </w:r>
    </w:p>
    <w:p w:rsidR="004A0DEB" w:rsidRPr="0012607B" w:rsidRDefault="004A0DEB" w:rsidP="000B53AA">
      <w:pPr>
        <w:pStyle w:val="PreformattedText"/>
        <w:spacing w:line="288" w:lineRule="auto"/>
        <w:ind w:firstLine="706"/>
        <w:jc w:val="both"/>
        <w:rPr>
          <w:color w:val="000000"/>
          <w:sz w:val="28"/>
          <w:szCs w:val="28"/>
          <w:u w:val="single"/>
          <w:lang w:val="bg-BG"/>
        </w:rPr>
      </w:pPr>
      <w:r w:rsidRPr="0012607B">
        <w:rPr>
          <w:color w:val="000000"/>
          <w:sz w:val="28"/>
          <w:szCs w:val="28"/>
          <w:lang w:val="bg-BG"/>
        </w:rPr>
        <w:tab/>
        <w:t>91W0 Мизийски букови гори</w:t>
      </w:r>
    </w:p>
    <w:p w:rsidR="004A0DEB" w:rsidRPr="0012607B" w:rsidRDefault="004A0DEB" w:rsidP="000B53AA">
      <w:pPr>
        <w:tabs>
          <w:tab w:val="left" w:pos="90"/>
        </w:tabs>
        <w:autoSpaceDE w:val="0"/>
        <w:spacing w:line="288" w:lineRule="auto"/>
        <w:ind w:firstLine="706"/>
        <w:jc w:val="both"/>
        <w:outlineLvl w:val="0"/>
        <w:rPr>
          <w:color w:val="000000"/>
          <w:sz w:val="28"/>
          <w:szCs w:val="28"/>
          <w:lang w:val="bg-BG"/>
        </w:rPr>
      </w:pPr>
      <w:r w:rsidRPr="0012607B">
        <w:rPr>
          <w:b/>
          <w:bCs/>
          <w:color w:val="000000"/>
          <w:sz w:val="28"/>
          <w:szCs w:val="28"/>
          <w:lang w:val="bg-BG"/>
        </w:rPr>
        <w:tab/>
        <w:t>Бозайници, включени в</w:t>
      </w:r>
      <w:r w:rsidRPr="0012607B">
        <w:rPr>
          <w:color w:val="000000"/>
          <w:sz w:val="28"/>
          <w:szCs w:val="28"/>
          <w:lang w:val="bg-BG"/>
        </w:rPr>
        <w:t xml:space="preserve"> </w:t>
      </w:r>
      <w:r w:rsidRPr="0012607B">
        <w:rPr>
          <w:b/>
          <w:bCs/>
          <w:color w:val="000000"/>
          <w:sz w:val="28"/>
          <w:szCs w:val="28"/>
          <w:lang w:val="bg-BG"/>
        </w:rPr>
        <w:t>Приложение II на Директива 92/43/EEC</w:t>
      </w:r>
      <w:r w:rsidRPr="0012607B">
        <w:rPr>
          <w:b/>
          <w:bCs/>
          <w:color w:val="000000"/>
          <w:sz w:val="28"/>
          <w:szCs w:val="28"/>
          <w:lang w:val="ru-RU"/>
        </w:rPr>
        <w:t>:</w:t>
      </w:r>
      <w:r w:rsidRPr="0012607B">
        <w:rPr>
          <w:color w:val="000000"/>
          <w:sz w:val="28"/>
          <w:szCs w:val="28"/>
          <w:lang w:val="bg-BG"/>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Видра </w:t>
      </w:r>
      <w:r w:rsidRPr="0012607B">
        <w:rPr>
          <w:rFonts w:eastAsia="Arial Unicode MS"/>
          <w:i/>
          <w:color w:val="000000"/>
          <w:sz w:val="28"/>
          <w:szCs w:val="28"/>
          <w:lang w:val="bg-BG"/>
        </w:rPr>
        <w:t>(</w:t>
      </w:r>
      <w:r w:rsidRPr="0012607B">
        <w:rPr>
          <w:i/>
          <w:sz w:val="28"/>
          <w:szCs w:val="28"/>
        </w:rPr>
        <w:t>Lutra</w:t>
      </w:r>
      <w:r w:rsidRPr="0012607B">
        <w:rPr>
          <w:i/>
          <w:sz w:val="28"/>
          <w:szCs w:val="28"/>
          <w:lang w:val="ru-RU"/>
        </w:rPr>
        <w:t xml:space="preserve"> </w:t>
      </w:r>
      <w:r w:rsidRPr="0012607B">
        <w:rPr>
          <w:i/>
          <w:sz w:val="28"/>
          <w:szCs w:val="28"/>
        </w:rPr>
        <w:t>lutra</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i/>
          <w:iCs/>
          <w:color w:val="000000"/>
          <w:sz w:val="28"/>
          <w:szCs w:val="28"/>
          <w:lang w:val="ru-RU"/>
        </w:rPr>
      </w:pPr>
      <w:r w:rsidRPr="0012607B">
        <w:rPr>
          <w:sz w:val="28"/>
          <w:szCs w:val="28"/>
          <w:lang w:val="ru-RU"/>
        </w:rPr>
        <w:tab/>
        <w:t xml:space="preserve">*Европейски вълк </w:t>
      </w:r>
      <w:r w:rsidRPr="0012607B">
        <w:rPr>
          <w:rFonts w:eastAsia="Arial Unicode MS"/>
          <w:i/>
          <w:iCs/>
          <w:color w:val="000000"/>
          <w:sz w:val="28"/>
          <w:szCs w:val="28"/>
          <w:lang w:val="bg-BG"/>
        </w:rPr>
        <w:t>(</w:t>
      </w:r>
      <w:r w:rsidRPr="0012607B">
        <w:rPr>
          <w:i/>
          <w:iCs/>
          <w:sz w:val="28"/>
          <w:szCs w:val="28"/>
        </w:rPr>
        <w:t>Canis</w:t>
      </w:r>
      <w:r w:rsidRPr="0012607B">
        <w:rPr>
          <w:i/>
          <w:iCs/>
          <w:sz w:val="28"/>
          <w:szCs w:val="28"/>
          <w:lang w:val="ru-RU"/>
        </w:rPr>
        <w:t xml:space="preserve"> </w:t>
      </w:r>
      <w:r w:rsidRPr="0012607B">
        <w:rPr>
          <w:i/>
          <w:iCs/>
          <w:sz w:val="28"/>
          <w:szCs w:val="28"/>
        </w:rPr>
        <w:t>lupus</w:t>
      </w:r>
      <w:r w:rsidRPr="0012607B">
        <w:rPr>
          <w:i/>
          <w:iCs/>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*Кафява мечка </w:t>
      </w:r>
      <w:r w:rsidRPr="0012607B">
        <w:rPr>
          <w:rFonts w:eastAsia="Arial Unicode MS"/>
          <w:i/>
          <w:color w:val="000000"/>
          <w:sz w:val="28"/>
          <w:szCs w:val="28"/>
          <w:lang w:val="bg-BG"/>
        </w:rPr>
        <w:t>(</w:t>
      </w:r>
      <w:r w:rsidRPr="0012607B">
        <w:rPr>
          <w:i/>
          <w:sz w:val="28"/>
          <w:szCs w:val="28"/>
        </w:rPr>
        <w:t>Ursus</w:t>
      </w:r>
      <w:r w:rsidRPr="0012607B">
        <w:rPr>
          <w:i/>
          <w:sz w:val="28"/>
          <w:szCs w:val="28"/>
          <w:lang w:val="ru-RU"/>
        </w:rPr>
        <w:t xml:space="preserve"> </w:t>
      </w:r>
      <w:r w:rsidRPr="0012607B">
        <w:rPr>
          <w:i/>
          <w:sz w:val="28"/>
          <w:szCs w:val="28"/>
        </w:rPr>
        <w:t>arctos</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Лалугер </w:t>
      </w:r>
      <w:r w:rsidRPr="0012607B">
        <w:rPr>
          <w:rFonts w:eastAsia="Arial Unicode MS"/>
          <w:i/>
          <w:color w:val="000000"/>
          <w:sz w:val="28"/>
          <w:szCs w:val="28"/>
          <w:lang w:val="bg-BG"/>
        </w:rPr>
        <w:t>(</w:t>
      </w:r>
      <w:r w:rsidRPr="0012607B">
        <w:rPr>
          <w:i/>
          <w:sz w:val="28"/>
          <w:szCs w:val="28"/>
        </w:rPr>
        <w:t>Spermophillus</w:t>
      </w:r>
      <w:r w:rsidRPr="0012607B">
        <w:rPr>
          <w:i/>
          <w:sz w:val="28"/>
          <w:szCs w:val="28"/>
          <w:lang w:val="ru-RU"/>
        </w:rPr>
        <w:t xml:space="preserve"> </w:t>
      </w:r>
      <w:r w:rsidRPr="0012607B">
        <w:rPr>
          <w:i/>
          <w:sz w:val="28"/>
          <w:szCs w:val="28"/>
        </w:rPr>
        <w:t>citellus</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Пъстър пор </w:t>
      </w:r>
      <w:r w:rsidRPr="0012607B">
        <w:rPr>
          <w:rFonts w:eastAsia="Arial Unicode MS"/>
          <w:i/>
          <w:color w:val="000000"/>
          <w:sz w:val="28"/>
          <w:szCs w:val="28"/>
          <w:lang w:val="bg-BG"/>
        </w:rPr>
        <w:t>(</w:t>
      </w:r>
      <w:r w:rsidRPr="0012607B">
        <w:rPr>
          <w:i/>
          <w:sz w:val="28"/>
          <w:szCs w:val="28"/>
        </w:rPr>
        <w:t>Vormela</w:t>
      </w:r>
      <w:r w:rsidRPr="0012607B">
        <w:rPr>
          <w:i/>
          <w:sz w:val="28"/>
          <w:szCs w:val="28"/>
          <w:lang w:val="ru-RU"/>
        </w:rPr>
        <w:t xml:space="preserve"> </w:t>
      </w:r>
      <w:r w:rsidRPr="0012607B">
        <w:rPr>
          <w:i/>
          <w:sz w:val="28"/>
          <w:szCs w:val="28"/>
        </w:rPr>
        <w:t>peregusna</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r>
      <w:r w:rsidRPr="0012607B">
        <w:rPr>
          <w:sz w:val="28"/>
          <w:szCs w:val="28"/>
        </w:rPr>
        <w:t>Ma</w:t>
      </w:r>
      <w:r w:rsidRPr="0012607B">
        <w:rPr>
          <w:sz w:val="28"/>
          <w:szCs w:val="28"/>
          <w:lang w:val="ru-RU"/>
        </w:rPr>
        <w:t xml:space="preserve">лък подковонос </w:t>
      </w:r>
      <w:r w:rsidRPr="0012607B">
        <w:rPr>
          <w:rFonts w:eastAsia="Arial Unicode MS"/>
          <w:i/>
          <w:color w:val="000000"/>
          <w:sz w:val="28"/>
          <w:szCs w:val="28"/>
          <w:lang w:val="bg-BG"/>
        </w:rPr>
        <w:t>(</w:t>
      </w:r>
      <w:r w:rsidRPr="0012607B">
        <w:rPr>
          <w:i/>
          <w:sz w:val="28"/>
          <w:szCs w:val="28"/>
        </w:rPr>
        <w:t>Rhinolophus</w:t>
      </w:r>
      <w:r w:rsidRPr="0012607B">
        <w:rPr>
          <w:i/>
          <w:sz w:val="28"/>
          <w:szCs w:val="28"/>
          <w:lang w:val="ru-RU"/>
        </w:rPr>
        <w:t xml:space="preserve"> </w:t>
      </w:r>
      <w:r w:rsidRPr="0012607B">
        <w:rPr>
          <w:i/>
          <w:sz w:val="28"/>
          <w:szCs w:val="28"/>
        </w:rPr>
        <w:t>hipposideros</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i/>
          <w:color w:val="000000"/>
          <w:sz w:val="28"/>
          <w:szCs w:val="28"/>
          <w:lang w:val="ru-RU"/>
        </w:rPr>
      </w:pPr>
      <w:r w:rsidRPr="0012607B">
        <w:rPr>
          <w:sz w:val="28"/>
          <w:szCs w:val="28"/>
          <w:lang w:val="ru-RU"/>
        </w:rPr>
        <w:tab/>
        <w:t xml:space="preserve">Голям подковонос </w:t>
      </w:r>
      <w:r w:rsidRPr="0012607B">
        <w:rPr>
          <w:rFonts w:eastAsia="Arial Unicode MS"/>
          <w:i/>
          <w:color w:val="000000"/>
          <w:sz w:val="28"/>
          <w:szCs w:val="28"/>
          <w:lang w:val="bg-BG"/>
        </w:rPr>
        <w:t>(</w:t>
      </w:r>
      <w:r w:rsidRPr="0012607B">
        <w:rPr>
          <w:i/>
          <w:sz w:val="28"/>
          <w:szCs w:val="28"/>
        </w:rPr>
        <w:t>Rhinolophus</w:t>
      </w:r>
      <w:r w:rsidRPr="0012607B">
        <w:rPr>
          <w:i/>
          <w:sz w:val="28"/>
          <w:szCs w:val="28"/>
          <w:lang w:val="ru-RU"/>
        </w:rPr>
        <w:t xml:space="preserve"> </w:t>
      </w:r>
      <w:r w:rsidRPr="0012607B">
        <w:rPr>
          <w:i/>
          <w:sz w:val="28"/>
          <w:szCs w:val="28"/>
        </w:rPr>
        <w:t>ferrumequinum</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i/>
          <w:iCs/>
          <w:color w:val="000000"/>
          <w:sz w:val="28"/>
          <w:szCs w:val="28"/>
          <w:lang w:val="ru-RU"/>
        </w:rPr>
      </w:pPr>
      <w:r w:rsidRPr="0012607B">
        <w:rPr>
          <w:sz w:val="28"/>
          <w:szCs w:val="28"/>
          <w:lang w:val="ru-RU"/>
        </w:rPr>
        <w:tab/>
        <w:t xml:space="preserve">Средиземноморски подковонос </w:t>
      </w:r>
      <w:r w:rsidRPr="0012607B">
        <w:rPr>
          <w:i/>
          <w:iCs/>
          <w:sz w:val="28"/>
          <w:szCs w:val="28"/>
          <w:lang w:val="ru-RU"/>
        </w:rPr>
        <w:t>(</w:t>
      </w:r>
      <w:r w:rsidRPr="0012607B">
        <w:rPr>
          <w:i/>
          <w:iCs/>
          <w:sz w:val="28"/>
          <w:szCs w:val="28"/>
        </w:rPr>
        <w:t>Rhinolophus</w:t>
      </w:r>
      <w:r w:rsidRPr="0012607B">
        <w:rPr>
          <w:i/>
          <w:iCs/>
          <w:sz w:val="28"/>
          <w:szCs w:val="28"/>
          <w:lang w:val="ru-RU"/>
        </w:rPr>
        <w:t xml:space="preserve"> </w:t>
      </w:r>
      <w:r w:rsidRPr="0012607B">
        <w:rPr>
          <w:i/>
          <w:iCs/>
          <w:sz w:val="28"/>
          <w:szCs w:val="28"/>
        </w:rPr>
        <w:t>blasii</w:t>
      </w:r>
      <w:r w:rsidRPr="0012607B">
        <w:rPr>
          <w:i/>
          <w:iCs/>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Южен подковонос </w:t>
      </w:r>
      <w:r w:rsidRPr="0012607B">
        <w:rPr>
          <w:rFonts w:eastAsia="Arial Unicode MS"/>
          <w:i/>
          <w:color w:val="000000"/>
          <w:sz w:val="28"/>
          <w:szCs w:val="28"/>
          <w:lang w:val="bg-BG"/>
        </w:rPr>
        <w:t>(</w:t>
      </w:r>
      <w:r w:rsidRPr="0012607B">
        <w:rPr>
          <w:i/>
          <w:sz w:val="28"/>
          <w:szCs w:val="28"/>
        </w:rPr>
        <w:t>Rhinolophus</w:t>
      </w:r>
      <w:r w:rsidRPr="0012607B">
        <w:rPr>
          <w:i/>
          <w:sz w:val="28"/>
          <w:szCs w:val="28"/>
          <w:lang w:val="ru-RU"/>
        </w:rPr>
        <w:t xml:space="preserve"> </w:t>
      </w:r>
      <w:r w:rsidRPr="0012607B">
        <w:rPr>
          <w:i/>
          <w:sz w:val="28"/>
          <w:szCs w:val="28"/>
        </w:rPr>
        <w:t>euryale</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Подковонос на Мехели </w:t>
      </w:r>
      <w:r w:rsidRPr="0012607B">
        <w:rPr>
          <w:rFonts w:eastAsia="Arial Unicode MS"/>
          <w:i/>
          <w:color w:val="000000"/>
          <w:sz w:val="28"/>
          <w:szCs w:val="28"/>
          <w:lang w:val="bg-BG"/>
        </w:rPr>
        <w:t>(</w:t>
      </w:r>
      <w:r w:rsidRPr="0012607B">
        <w:rPr>
          <w:i/>
          <w:sz w:val="28"/>
          <w:szCs w:val="28"/>
        </w:rPr>
        <w:t>Rhinolophus</w:t>
      </w:r>
      <w:r w:rsidRPr="0012607B">
        <w:rPr>
          <w:i/>
          <w:sz w:val="28"/>
          <w:szCs w:val="28"/>
          <w:lang w:val="ru-RU"/>
        </w:rPr>
        <w:t xml:space="preserve"> </w:t>
      </w:r>
      <w:r w:rsidRPr="0012607B">
        <w:rPr>
          <w:i/>
          <w:sz w:val="28"/>
          <w:szCs w:val="28"/>
        </w:rPr>
        <w:t>mehelyi</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Голям нощник </w:t>
      </w:r>
      <w:r w:rsidRPr="0012607B">
        <w:rPr>
          <w:rFonts w:eastAsia="Arial Unicode MS"/>
          <w:i/>
          <w:color w:val="000000"/>
          <w:sz w:val="28"/>
          <w:szCs w:val="28"/>
          <w:lang w:val="bg-BG"/>
        </w:rPr>
        <w:t>(</w:t>
      </w:r>
      <w:r w:rsidRPr="0012607B">
        <w:rPr>
          <w:i/>
          <w:sz w:val="28"/>
          <w:szCs w:val="28"/>
        </w:rPr>
        <w:t>Myotis</w:t>
      </w:r>
      <w:r w:rsidRPr="0012607B">
        <w:rPr>
          <w:i/>
          <w:sz w:val="28"/>
          <w:szCs w:val="28"/>
          <w:lang w:val="ru-RU"/>
        </w:rPr>
        <w:t xml:space="preserve"> </w:t>
      </w:r>
      <w:r w:rsidRPr="0012607B">
        <w:rPr>
          <w:i/>
          <w:sz w:val="28"/>
          <w:szCs w:val="28"/>
        </w:rPr>
        <w:t>myotis</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Дългоух нощник </w:t>
      </w:r>
      <w:r w:rsidRPr="0012607B">
        <w:rPr>
          <w:rFonts w:eastAsia="Arial Unicode MS"/>
          <w:i/>
          <w:color w:val="000000"/>
          <w:sz w:val="28"/>
          <w:szCs w:val="28"/>
          <w:lang w:val="bg-BG"/>
        </w:rPr>
        <w:t>(</w:t>
      </w:r>
      <w:r w:rsidRPr="0012607B">
        <w:rPr>
          <w:i/>
          <w:sz w:val="28"/>
          <w:szCs w:val="28"/>
        </w:rPr>
        <w:t>Myotis</w:t>
      </w:r>
      <w:r w:rsidRPr="0012607B">
        <w:rPr>
          <w:i/>
          <w:sz w:val="28"/>
          <w:szCs w:val="28"/>
          <w:lang w:val="ru-RU"/>
        </w:rPr>
        <w:t xml:space="preserve"> </w:t>
      </w:r>
      <w:r w:rsidRPr="0012607B">
        <w:rPr>
          <w:i/>
          <w:sz w:val="28"/>
          <w:szCs w:val="28"/>
        </w:rPr>
        <w:t>bechsteini</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i/>
          <w:color w:val="000000"/>
          <w:sz w:val="28"/>
          <w:szCs w:val="28"/>
          <w:lang w:val="ru-RU"/>
        </w:rPr>
      </w:pPr>
      <w:r w:rsidRPr="0012607B">
        <w:rPr>
          <w:sz w:val="28"/>
          <w:szCs w:val="28"/>
          <w:lang w:val="ru-RU"/>
        </w:rPr>
        <w:tab/>
        <w:t xml:space="preserve">Остроух нощник </w:t>
      </w:r>
      <w:r w:rsidRPr="0012607B">
        <w:rPr>
          <w:rFonts w:eastAsia="Arial Unicode MS"/>
          <w:i/>
          <w:color w:val="000000"/>
          <w:sz w:val="28"/>
          <w:szCs w:val="28"/>
          <w:lang w:val="bg-BG"/>
        </w:rPr>
        <w:t>(</w:t>
      </w:r>
      <w:r w:rsidRPr="0012607B">
        <w:rPr>
          <w:i/>
          <w:sz w:val="28"/>
          <w:szCs w:val="28"/>
        </w:rPr>
        <w:t>Myotis</w:t>
      </w:r>
      <w:r w:rsidRPr="0012607B">
        <w:rPr>
          <w:i/>
          <w:sz w:val="28"/>
          <w:szCs w:val="28"/>
          <w:lang w:val="ru-RU"/>
        </w:rPr>
        <w:t xml:space="preserve"> </w:t>
      </w:r>
      <w:r w:rsidRPr="0012607B">
        <w:rPr>
          <w:i/>
          <w:sz w:val="28"/>
          <w:szCs w:val="28"/>
        </w:rPr>
        <w:t>blythii</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Дългопръст нощник </w:t>
      </w:r>
      <w:r w:rsidRPr="0012607B">
        <w:rPr>
          <w:rFonts w:eastAsia="Arial Unicode MS"/>
          <w:i/>
          <w:color w:val="000000"/>
          <w:sz w:val="28"/>
          <w:szCs w:val="28"/>
          <w:lang w:val="bg-BG"/>
        </w:rPr>
        <w:t>(</w:t>
      </w:r>
      <w:r w:rsidRPr="0012607B">
        <w:rPr>
          <w:i/>
          <w:sz w:val="28"/>
          <w:szCs w:val="28"/>
        </w:rPr>
        <w:t>Myotis</w:t>
      </w:r>
      <w:r w:rsidRPr="0012607B">
        <w:rPr>
          <w:i/>
          <w:sz w:val="28"/>
          <w:szCs w:val="28"/>
          <w:lang w:val="ru-RU"/>
        </w:rPr>
        <w:t xml:space="preserve"> </w:t>
      </w:r>
      <w:r w:rsidRPr="0012607B">
        <w:rPr>
          <w:i/>
          <w:sz w:val="28"/>
          <w:szCs w:val="28"/>
        </w:rPr>
        <w:t>capaccinii</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Трицветен нощник </w:t>
      </w:r>
      <w:r w:rsidRPr="0012607B">
        <w:rPr>
          <w:rFonts w:eastAsia="Arial Unicode MS"/>
          <w:i/>
          <w:color w:val="000000"/>
          <w:sz w:val="28"/>
          <w:szCs w:val="28"/>
          <w:lang w:val="bg-BG"/>
        </w:rPr>
        <w:t>(</w:t>
      </w:r>
      <w:r w:rsidRPr="0012607B">
        <w:rPr>
          <w:i/>
          <w:sz w:val="28"/>
          <w:szCs w:val="28"/>
        </w:rPr>
        <w:t>Myotis</w:t>
      </w:r>
      <w:r w:rsidRPr="0012607B">
        <w:rPr>
          <w:i/>
          <w:sz w:val="28"/>
          <w:szCs w:val="28"/>
          <w:lang w:val="ru-RU"/>
        </w:rPr>
        <w:t xml:space="preserve"> </w:t>
      </w:r>
      <w:r w:rsidRPr="0012607B">
        <w:rPr>
          <w:i/>
          <w:sz w:val="28"/>
          <w:szCs w:val="28"/>
        </w:rPr>
        <w:t>emarginatus</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color w:val="000000"/>
          <w:sz w:val="28"/>
          <w:szCs w:val="28"/>
          <w:lang w:val="ru-RU"/>
        </w:rPr>
      </w:pPr>
      <w:r w:rsidRPr="0012607B">
        <w:rPr>
          <w:sz w:val="28"/>
          <w:szCs w:val="28"/>
          <w:lang w:val="ru-RU"/>
        </w:rPr>
        <w:tab/>
        <w:t xml:space="preserve">Дългокрил прилеп </w:t>
      </w:r>
      <w:r w:rsidRPr="0012607B">
        <w:rPr>
          <w:i/>
          <w:sz w:val="28"/>
          <w:szCs w:val="28"/>
          <w:lang w:val="ru-RU"/>
        </w:rPr>
        <w:t>(</w:t>
      </w:r>
      <w:r w:rsidRPr="0012607B">
        <w:rPr>
          <w:i/>
          <w:sz w:val="28"/>
          <w:szCs w:val="28"/>
        </w:rPr>
        <w:t>Miniopterus</w:t>
      </w:r>
      <w:r w:rsidRPr="0012607B">
        <w:rPr>
          <w:i/>
          <w:sz w:val="28"/>
          <w:szCs w:val="28"/>
          <w:lang w:val="ru-RU"/>
        </w:rPr>
        <w:t xml:space="preserve"> </w:t>
      </w:r>
      <w:r w:rsidRPr="0012607B">
        <w:rPr>
          <w:i/>
          <w:sz w:val="28"/>
          <w:szCs w:val="28"/>
        </w:rPr>
        <w:t>schreibersi</w:t>
      </w:r>
      <w:r w:rsidRPr="0012607B">
        <w:rPr>
          <w:i/>
          <w:color w:val="000000"/>
          <w:sz w:val="28"/>
          <w:szCs w:val="28"/>
          <w:lang w:val="ru-RU"/>
        </w:rPr>
        <w:t>)</w:t>
      </w:r>
    </w:p>
    <w:p w:rsidR="004A0DEB" w:rsidRPr="0012607B" w:rsidRDefault="004A0DEB" w:rsidP="000B53AA">
      <w:pPr>
        <w:tabs>
          <w:tab w:val="left" w:pos="90"/>
        </w:tabs>
        <w:autoSpaceDE w:val="0"/>
        <w:spacing w:line="288" w:lineRule="auto"/>
        <w:ind w:firstLine="706"/>
        <w:jc w:val="both"/>
        <w:rPr>
          <w:sz w:val="28"/>
          <w:szCs w:val="28"/>
          <w:lang w:val="ru-RU"/>
        </w:rPr>
      </w:pPr>
      <w:r w:rsidRPr="0012607B">
        <w:rPr>
          <w:sz w:val="28"/>
          <w:szCs w:val="28"/>
          <w:lang w:val="ru-RU"/>
        </w:rPr>
        <w:tab/>
        <w:t>Широкоух прилеп</w:t>
      </w:r>
      <w:r w:rsidRPr="0012607B">
        <w:rPr>
          <w:i/>
          <w:iCs/>
          <w:sz w:val="28"/>
          <w:szCs w:val="28"/>
          <w:lang w:val="ru-RU"/>
        </w:rPr>
        <w:t xml:space="preserve"> </w:t>
      </w:r>
      <w:r w:rsidRPr="0012607B">
        <w:rPr>
          <w:rFonts w:eastAsia="Arial Unicode MS"/>
          <w:i/>
          <w:iCs/>
          <w:color w:val="000000"/>
          <w:sz w:val="28"/>
          <w:szCs w:val="28"/>
          <w:lang w:val="bg-BG"/>
        </w:rPr>
        <w:t>(</w:t>
      </w:r>
      <w:r w:rsidRPr="0012607B">
        <w:rPr>
          <w:i/>
          <w:iCs/>
          <w:sz w:val="28"/>
          <w:szCs w:val="28"/>
        </w:rPr>
        <w:t>Barbastella</w:t>
      </w:r>
      <w:r w:rsidRPr="0012607B">
        <w:rPr>
          <w:i/>
          <w:iCs/>
          <w:sz w:val="28"/>
          <w:szCs w:val="28"/>
          <w:lang w:val="ru-RU"/>
        </w:rPr>
        <w:t xml:space="preserve"> </w:t>
      </w:r>
      <w:r w:rsidRPr="0012607B">
        <w:rPr>
          <w:i/>
          <w:iCs/>
          <w:sz w:val="28"/>
          <w:szCs w:val="28"/>
        </w:rPr>
        <w:t>barbastellus</w:t>
      </w:r>
      <w:r w:rsidRPr="0012607B">
        <w:rPr>
          <w:i/>
          <w:iCs/>
          <w:color w:val="000000"/>
          <w:sz w:val="28"/>
          <w:szCs w:val="28"/>
          <w:lang w:val="ru-RU"/>
        </w:rPr>
        <w:t>)</w:t>
      </w:r>
    </w:p>
    <w:p w:rsidR="004A0DEB" w:rsidRPr="0012607B" w:rsidRDefault="004A0DEB" w:rsidP="000B53AA">
      <w:pPr>
        <w:tabs>
          <w:tab w:val="left" w:pos="30"/>
        </w:tabs>
        <w:autoSpaceDE w:val="0"/>
        <w:spacing w:line="288" w:lineRule="auto"/>
        <w:ind w:firstLine="706"/>
        <w:rPr>
          <w:b/>
          <w:bCs/>
          <w:color w:val="000000"/>
          <w:sz w:val="28"/>
          <w:szCs w:val="28"/>
          <w:lang w:val="ru-RU"/>
        </w:rPr>
      </w:pPr>
      <w:r w:rsidRPr="0012607B">
        <w:rPr>
          <w:color w:val="000000"/>
          <w:sz w:val="28"/>
          <w:szCs w:val="28"/>
          <w:lang w:val="bg-BG"/>
        </w:rPr>
        <w:tab/>
      </w:r>
      <w:r w:rsidRPr="0012607B">
        <w:rPr>
          <w:b/>
          <w:bCs/>
          <w:color w:val="000000"/>
          <w:sz w:val="28"/>
          <w:szCs w:val="28"/>
          <w:lang w:val="bg-BG"/>
        </w:rPr>
        <w:t>Земноводни и влечуги, включени в Приложение II на Директива 92/43/EEC</w:t>
      </w:r>
      <w:r w:rsidRPr="0012607B">
        <w:rPr>
          <w:b/>
          <w:bCs/>
          <w:color w:val="000000"/>
          <w:sz w:val="28"/>
          <w:szCs w:val="28"/>
          <w:lang w:val="ru-RU"/>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Жълтокоремна бумка </w:t>
      </w:r>
      <w:r w:rsidRPr="0012607B">
        <w:rPr>
          <w:i/>
          <w:sz w:val="28"/>
          <w:szCs w:val="28"/>
          <w:lang w:val="ru-RU"/>
        </w:rPr>
        <w:t>(</w:t>
      </w:r>
      <w:r w:rsidRPr="0012607B">
        <w:rPr>
          <w:i/>
          <w:iCs/>
          <w:sz w:val="28"/>
          <w:szCs w:val="28"/>
        </w:rPr>
        <w:t>Bombina</w:t>
      </w:r>
      <w:r w:rsidRPr="0012607B">
        <w:rPr>
          <w:i/>
          <w:iCs/>
          <w:sz w:val="28"/>
          <w:szCs w:val="28"/>
          <w:lang w:val="ru-RU"/>
        </w:rPr>
        <w:t xml:space="preserve"> </w:t>
      </w:r>
      <w:r w:rsidRPr="0012607B">
        <w:rPr>
          <w:i/>
          <w:iCs/>
          <w:sz w:val="28"/>
          <w:szCs w:val="28"/>
        </w:rPr>
        <w:t>variegate</w:t>
      </w:r>
      <w:r w:rsidRPr="0012607B">
        <w:rPr>
          <w:i/>
          <w:iCs/>
          <w:sz w:val="28"/>
          <w:szCs w:val="28"/>
          <w:lang w:val="bg-BG"/>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Ивичест смок </w:t>
      </w:r>
      <w:r w:rsidRPr="0012607B">
        <w:rPr>
          <w:rFonts w:eastAsia="Arial Unicode MS"/>
          <w:i/>
          <w:iCs/>
          <w:color w:val="000000"/>
          <w:sz w:val="28"/>
          <w:szCs w:val="28"/>
          <w:lang w:val="bg-BG"/>
        </w:rPr>
        <w:t>(</w:t>
      </w:r>
      <w:r w:rsidRPr="0012607B">
        <w:rPr>
          <w:i/>
          <w:iCs/>
          <w:sz w:val="28"/>
          <w:szCs w:val="28"/>
        </w:rPr>
        <w:t>Elaphe</w:t>
      </w:r>
      <w:r w:rsidRPr="0012607B">
        <w:rPr>
          <w:i/>
          <w:iCs/>
          <w:sz w:val="28"/>
          <w:szCs w:val="28"/>
          <w:lang w:val="ru-RU"/>
        </w:rPr>
        <w:t xml:space="preserve"> </w:t>
      </w:r>
      <w:r w:rsidRPr="0012607B">
        <w:rPr>
          <w:i/>
          <w:iCs/>
          <w:sz w:val="28"/>
          <w:szCs w:val="28"/>
        </w:rPr>
        <w:t>quatrolineata</w:t>
      </w:r>
      <w:r w:rsidRPr="0012607B">
        <w:rPr>
          <w:i/>
          <w:iCs/>
          <w:sz w:val="28"/>
          <w:szCs w:val="28"/>
          <w:lang w:val="bg-BG"/>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Обикновена блатна костенурка </w:t>
      </w:r>
      <w:r w:rsidRPr="0012607B">
        <w:rPr>
          <w:rFonts w:eastAsia="Arial Unicode MS"/>
          <w:i/>
          <w:iCs/>
          <w:color w:val="000000"/>
          <w:sz w:val="28"/>
          <w:szCs w:val="28"/>
          <w:lang w:val="bg-BG"/>
        </w:rPr>
        <w:t>(</w:t>
      </w:r>
      <w:r w:rsidRPr="0012607B">
        <w:rPr>
          <w:i/>
          <w:iCs/>
          <w:sz w:val="28"/>
          <w:szCs w:val="28"/>
        </w:rPr>
        <w:t>Emys</w:t>
      </w:r>
      <w:r w:rsidRPr="0012607B">
        <w:rPr>
          <w:i/>
          <w:iCs/>
          <w:sz w:val="28"/>
          <w:szCs w:val="28"/>
          <w:lang w:val="ru-RU"/>
        </w:rPr>
        <w:t xml:space="preserve"> </w:t>
      </w:r>
      <w:r w:rsidRPr="0012607B">
        <w:rPr>
          <w:i/>
          <w:iCs/>
          <w:sz w:val="28"/>
          <w:szCs w:val="28"/>
        </w:rPr>
        <w:t>orbicularis</w:t>
      </w:r>
      <w:r w:rsidRPr="0012607B">
        <w:rPr>
          <w:i/>
          <w:iCs/>
          <w:sz w:val="28"/>
          <w:szCs w:val="28"/>
          <w:lang w:val="bg-BG"/>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Шипобедрена костенурка </w:t>
      </w:r>
      <w:r w:rsidRPr="0012607B">
        <w:rPr>
          <w:rFonts w:eastAsia="Arial Unicode MS"/>
          <w:i/>
          <w:iCs/>
          <w:color w:val="000000"/>
          <w:sz w:val="28"/>
          <w:szCs w:val="28"/>
          <w:lang w:val="bg-BG"/>
        </w:rPr>
        <w:t>(</w:t>
      </w:r>
      <w:r w:rsidRPr="0012607B">
        <w:rPr>
          <w:i/>
          <w:iCs/>
          <w:sz w:val="28"/>
          <w:szCs w:val="28"/>
        </w:rPr>
        <w:t>Testudo</w:t>
      </w:r>
      <w:r w:rsidRPr="0012607B">
        <w:rPr>
          <w:i/>
          <w:iCs/>
          <w:sz w:val="28"/>
          <w:szCs w:val="28"/>
          <w:lang w:val="ru-RU"/>
        </w:rPr>
        <w:t xml:space="preserve"> </w:t>
      </w:r>
      <w:r w:rsidRPr="0012607B">
        <w:rPr>
          <w:i/>
          <w:iCs/>
          <w:sz w:val="28"/>
          <w:szCs w:val="28"/>
        </w:rPr>
        <w:t>graeca</w:t>
      </w:r>
      <w:r w:rsidRPr="0012607B">
        <w:rPr>
          <w:i/>
          <w:iCs/>
          <w:sz w:val="28"/>
          <w:szCs w:val="28"/>
          <w:lang w:val="bg-BG"/>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Шипоопашата костенурка </w:t>
      </w:r>
      <w:r w:rsidRPr="0012607B">
        <w:rPr>
          <w:rFonts w:eastAsia="Arial Unicode MS"/>
          <w:i/>
          <w:iCs/>
          <w:color w:val="000000"/>
          <w:sz w:val="28"/>
          <w:szCs w:val="28"/>
          <w:lang w:val="bg-BG"/>
        </w:rPr>
        <w:t>(</w:t>
      </w:r>
      <w:r w:rsidRPr="0012607B">
        <w:rPr>
          <w:i/>
          <w:iCs/>
          <w:sz w:val="28"/>
          <w:szCs w:val="28"/>
        </w:rPr>
        <w:t>Testudo</w:t>
      </w:r>
      <w:r w:rsidRPr="0012607B">
        <w:rPr>
          <w:i/>
          <w:iCs/>
          <w:sz w:val="28"/>
          <w:szCs w:val="28"/>
          <w:lang w:val="ru-RU"/>
        </w:rPr>
        <w:t xml:space="preserve"> </w:t>
      </w:r>
      <w:r w:rsidRPr="0012607B">
        <w:rPr>
          <w:i/>
          <w:iCs/>
          <w:sz w:val="28"/>
          <w:szCs w:val="28"/>
        </w:rPr>
        <w:t>hermanni</w:t>
      </w:r>
      <w:r w:rsidRPr="0012607B">
        <w:rPr>
          <w:i/>
          <w:iCs/>
          <w:sz w:val="28"/>
          <w:szCs w:val="28"/>
          <w:lang w:val="bg-BG"/>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Голям гребенест тритон </w:t>
      </w:r>
      <w:r w:rsidRPr="0012607B">
        <w:rPr>
          <w:rFonts w:eastAsia="Arial Unicode MS"/>
          <w:i/>
          <w:iCs/>
          <w:color w:val="000000"/>
          <w:sz w:val="28"/>
          <w:szCs w:val="28"/>
          <w:lang w:val="bg-BG"/>
        </w:rPr>
        <w:t>(</w:t>
      </w:r>
      <w:r w:rsidRPr="0012607B">
        <w:rPr>
          <w:i/>
          <w:iCs/>
          <w:sz w:val="28"/>
          <w:szCs w:val="28"/>
        </w:rPr>
        <w:t>Triturus</w:t>
      </w:r>
      <w:r w:rsidRPr="0012607B">
        <w:rPr>
          <w:i/>
          <w:iCs/>
          <w:sz w:val="28"/>
          <w:szCs w:val="28"/>
          <w:lang w:val="ru-RU"/>
        </w:rPr>
        <w:t xml:space="preserve"> </w:t>
      </w:r>
      <w:r w:rsidRPr="0012607B">
        <w:rPr>
          <w:i/>
          <w:iCs/>
          <w:sz w:val="28"/>
          <w:szCs w:val="28"/>
        </w:rPr>
        <w:t>karelinii</w:t>
      </w:r>
      <w:r w:rsidRPr="0012607B">
        <w:rPr>
          <w:i/>
          <w:iCs/>
          <w:sz w:val="28"/>
          <w:szCs w:val="28"/>
          <w:lang w:val="bg-BG"/>
        </w:rPr>
        <w:t>)</w:t>
      </w:r>
    </w:p>
    <w:p w:rsidR="004A0DEB" w:rsidRPr="0012607B" w:rsidRDefault="004A0DEB" w:rsidP="000B53AA">
      <w:pPr>
        <w:tabs>
          <w:tab w:val="left" w:pos="30"/>
        </w:tabs>
        <w:autoSpaceDE w:val="0"/>
        <w:spacing w:line="288" w:lineRule="auto"/>
        <w:ind w:firstLine="706"/>
        <w:outlineLvl w:val="0"/>
        <w:rPr>
          <w:b/>
          <w:bCs/>
          <w:color w:val="000000"/>
          <w:sz w:val="28"/>
          <w:szCs w:val="28"/>
          <w:lang w:val="ru-RU"/>
        </w:rPr>
      </w:pPr>
      <w:r w:rsidRPr="0012607B">
        <w:rPr>
          <w:b/>
          <w:bCs/>
          <w:color w:val="000000"/>
          <w:sz w:val="28"/>
          <w:szCs w:val="28"/>
          <w:lang w:val="bg-BG"/>
        </w:rPr>
        <w:tab/>
        <w:t>Риби, включени в Приложение II на Директива 92/43/EEC</w:t>
      </w:r>
      <w:r w:rsidRPr="0012607B">
        <w:rPr>
          <w:b/>
          <w:bCs/>
          <w:color w:val="000000"/>
          <w:sz w:val="28"/>
          <w:szCs w:val="28"/>
          <w:lang w:val="ru-RU"/>
        </w:rPr>
        <w:t>:</w:t>
      </w:r>
    </w:p>
    <w:p w:rsidR="004A0DEB" w:rsidRPr="0012607B" w:rsidRDefault="004A0DEB" w:rsidP="000B53AA">
      <w:pPr>
        <w:tabs>
          <w:tab w:val="left" w:pos="30"/>
        </w:tabs>
        <w:autoSpaceDE w:val="0"/>
        <w:spacing w:line="288" w:lineRule="auto"/>
        <w:ind w:firstLine="706"/>
        <w:rPr>
          <w:i/>
          <w:iCs/>
          <w:color w:val="000000"/>
          <w:sz w:val="28"/>
          <w:szCs w:val="28"/>
          <w:lang w:val="bg-BG"/>
        </w:rPr>
      </w:pPr>
      <w:r w:rsidRPr="0012607B">
        <w:rPr>
          <w:b/>
          <w:bCs/>
          <w:color w:val="000000"/>
          <w:sz w:val="28"/>
          <w:szCs w:val="28"/>
          <w:lang w:val="bg-BG"/>
        </w:rPr>
        <w:tab/>
      </w:r>
      <w:r w:rsidRPr="0012607B">
        <w:rPr>
          <w:color w:val="000000"/>
          <w:sz w:val="28"/>
          <w:szCs w:val="28"/>
          <w:lang w:val="bg-BG"/>
        </w:rPr>
        <w:t xml:space="preserve">Черна (балканска) мряна </w:t>
      </w:r>
      <w:r w:rsidRPr="0012607B">
        <w:rPr>
          <w:rFonts w:eastAsia="Arial Unicode MS"/>
          <w:i/>
          <w:iCs/>
          <w:color w:val="000000"/>
          <w:sz w:val="28"/>
          <w:szCs w:val="28"/>
          <w:lang w:val="bg-BG"/>
        </w:rPr>
        <w:t>(</w:t>
      </w:r>
      <w:r w:rsidRPr="0012607B">
        <w:rPr>
          <w:i/>
          <w:iCs/>
          <w:color w:val="000000"/>
          <w:sz w:val="28"/>
          <w:szCs w:val="28"/>
        </w:rPr>
        <w:t>Barbus</w:t>
      </w:r>
      <w:r w:rsidRPr="0012607B">
        <w:rPr>
          <w:i/>
          <w:iCs/>
          <w:color w:val="000000"/>
          <w:sz w:val="28"/>
          <w:szCs w:val="28"/>
          <w:lang w:val="bg-BG"/>
        </w:rPr>
        <w:t xml:space="preserve"> </w:t>
      </w:r>
      <w:r w:rsidRPr="0012607B">
        <w:rPr>
          <w:i/>
          <w:iCs/>
          <w:color w:val="000000"/>
          <w:sz w:val="28"/>
          <w:szCs w:val="28"/>
        </w:rPr>
        <w:t>meridionalis</w:t>
      </w:r>
      <w:r w:rsidRPr="0012607B">
        <w:rPr>
          <w:i/>
          <w:iCs/>
          <w:color w:val="000000"/>
          <w:sz w:val="28"/>
          <w:szCs w:val="28"/>
          <w:lang w:val="bg-BG"/>
        </w:rPr>
        <w:t>)</w:t>
      </w:r>
    </w:p>
    <w:p w:rsidR="004A0DEB" w:rsidRPr="0012607B" w:rsidRDefault="004A0DEB" w:rsidP="000B53AA">
      <w:pPr>
        <w:spacing w:line="288" w:lineRule="auto"/>
        <w:ind w:firstLine="706"/>
        <w:rPr>
          <w:i/>
          <w:iCs/>
          <w:color w:val="000000"/>
          <w:sz w:val="28"/>
          <w:szCs w:val="28"/>
          <w:lang w:val="bg-BG"/>
        </w:rPr>
      </w:pPr>
      <w:r w:rsidRPr="0012607B">
        <w:rPr>
          <w:color w:val="000000"/>
          <w:sz w:val="28"/>
          <w:szCs w:val="28"/>
          <w:lang w:val="bg-BG"/>
        </w:rPr>
        <w:tab/>
        <w:t xml:space="preserve">Маришка мряна </w:t>
      </w:r>
      <w:r w:rsidRPr="0012607B">
        <w:rPr>
          <w:rFonts w:eastAsia="Arial Unicode MS"/>
          <w:i/>
          <w:iCs/>
          <w:color w:val="000000"/>
          <w:sz w:val="28"/>
          <w:szCs w:val="28"/>
          <w:lang w:val="bg-BG"/>
        </w:rPr>
        <w:t>(</w:t>
      </w:r>
      <w:r w:rsidRPr="0012607B">
        <w:rPr>
          <w:i/>
          <w:iCs/>
          <w:color w:val="000000"/>
          <w:sz w:val="28"/>
          <w:szCs w:val="28"/>
          <w:lang w:val="bg-BG"/>
        </w:rPr>
        <w:t>Barbus plebejus)</w:t>
      </w:r>
    </w:p>
    <w:p w:rsidR="004A0DEB" w:rsidRPr="0012607B" w:rsidRDefault="004A0DEB" w:rsidP="000B53AA">
      <w:pPr>
        <w:pStyle w:val="PreformattedText"/>
        <w:spacing w:line="288" w:lineRule="auto"/>
        <w:ind w:firstLine="706"/>
        <w:rPr>
          <w:b/>
          <w:bCs/>
          <w:color w:val="000000"/>
          <w:sz w:val="28"/>
          <w:szCs w:val="28"/>
          <w:lang w:val="ru-RU"/>
        </w:rPr>
      </w:pPr>
      <w:r w:rsidRPr="0012607B">
        <w:rPr>
          <w:sz w:val="28"/>
          <w:szCs w:val="28"/>
          <w:lang w:val="ru-RU"/>
        </w:rPr>
        <w:tab/>
      </w:r>
      <w:r w:rsidRPr="0012607B">
        <w:rPr>
          <w:b/>
          <w:bCs/>
          <w:sz w:val="28"/>
          <w:szCs w:val="28"/>
          <w:lang w:val="ru-RU"/>
        </w:rPr>
        <w:t>Безгръбначни</w:t>
      </w:r>
      <w:r w:rsidRPr="0012607B">
        <w:rPr>
          <w:b/>
          <w:bCs/>
          <w:color w:val="000000"/>
          <w:sz w:val="28"/>
          <w:szCs w:val="28"/>
          <w:lang w:val="bg-BG"/>
        </w:rPr>
        <w:t>, включени в Приложение II на Директива 92/43/EEC</w:t>
      </w:r>
      <w:r w:rsidRPr="0012607B">
        <w:rPr>
          <w:b/>
          <w:bCs/>
          <w:color w:val="000000"/>
          <w:sz w:val="28"/>
          <w:szCs w:val="28"/>
          <w:lang w:val="ru-RU"/>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*Ручеен рак </w:t>
      </w:r>
      <w:r w:rsidRPr="0012607B">
        <w:rPr>
          <w:rFonts w:eastAsia="Arial Unicode MS"/>
          <w:i/>
          <w:iCs/>
          <w:color w:val="000000"/>
          <w:sz w:val="28"/>
          <w:szCs w:val="28"/>
          <w:lang w:val="bg-BG"/>
        </w:rPr>
        <w:t>(</w:t>
      </w:r>
      <w:r w:rsidRPr="0012607B">
        <w:rPr>
          <w:i/>
          <w:iCs/>
          <w:sz w:val="28"/>
          <w:szCs w:val="28"/>
        </w:rPr>
        <w:t>Austropotamobius</w:t>
      </w:r>
      <w:r w:rsidRPr="0012607B">
        <w:rPr>
          <w:i/>
          <w:iCs/>
          <w:sz w:val="28"/>
          <w:szCs w:val="28"/>
          <w:lang w:val="ru-RU"/>
        </w:rPr>
        <w:t xml:space="preserve"> </w:t>
      </w:r>
      <w:r w:rsidRPr="0012607B">
        <w:rPr>
          <w:i/>
          <w:iCs/>
          <w:sz w:val="28"/>
          <w:szCs w:val="28"/>
        </w:rPr>
        <w:t>torrentium</w:t>
      </w:r>
      <w:r w:rsidRPr="0012607B">
        <w:rPr>
          <w:i/>
          <w:iCs/>
          <w:sz w:val="28"/>
          <w:szCs w:val="28"/>
          <w:lang w:val="bg-BG"/>
        </w:rPr>
        <w:t>)</w:t>
      </w:r>
    </w:p>
    <w:p w:rsidR="004A0DEB" w:rsidRPr="0012607B" w:rsidRDefault="004A0DEB" w:rsidP="000B53AA">
      <w:pPr>
        <w:spacing w:line="288" w:lineRule="auto"/>
        <w:ind w:firstLine="706"/>
        <w:rPr>
          <w:i/>
          <w:iCs/>
          <w:sz w:val="28"/>
          <w:szCs w:val="28"/>
          <w:lang w:val="ru-RU"/>
        </w:rPr>
      </w:pPr>
      <w:r w:rsidRPr="0012607B">
        <w:rPr>
          <w:sz w:val="28"/>
          <w:szCs w:val="28"/>
          <w:lang w:val="ru-RU"/>
        </w:rPr>
        <w:tab/>
        <w:t xml:space="preserve">Бисерна мида </w:t>
      </w:r>
      <w:r w:rsidRPr="0012607B">
        <w:rPr>
          <w:i/>
          <w:sz w:val="28"/>
          <w:szCs w:val="28"/>
          <w:lang w:val="ru-RU"/>
        </w:rPr>
        <w:t>(</w:t>
      </w:r>
      <w:r w:rsidRPr="0012607B">
        <w:rPr>
          <w:i/>
          <w:iCs/>
          <w:sz w:val="28"/>
          <w:szCs w:val="28"/>
        </w:rPr>
        <w:t>Unio</w:t>
      </w:r>
      <w:r w:rsidRPr="0012607B">
        <w:rPr>
          <w:i/>
          <w:iCs/>
          <w:sz w:val="28"/>
          <w:szCs w:val="28"/>
          <w:lang w:val="ru-RU"/>
        </w:rPr>
        <w:t xml:space="preserve"> </w:t>
      </w:r>
      <w:r w:rsidRPr="0012607B">
        <w:rPr>
          <w:i/>
          <w:iCs/>
          <w:sz w:val="28"/>
          <w:szCs w:val="28"/>
        </w:rPr>
        <w:t>crassus</w:t>
      </w:r>
      <w:r w:rsidRPr="0012607B">
        <w:rPr>
          <w:i/>
          <w:iCs/>
          <w:sz w:val="28"/>
          <w:szCs w:val="28"/>
          <w:lang w:val="bg-BG"/>
        </w:rPr>
        <w:t>)</w:t>
      </w:r>
    </w:p>
    <w:p w:rsidR="004A0DEB" w:rsidRPr="0012607B" w:rsidRDefault="004A0DEB" w:rsidP="000B53AA">
      <w:pPr>
        <w:spacing w:line="288" w:lineRule="auto"/>
        <w:ind w:firstLine="706"/>
        <w:outlineLvl w:val="0"/>
        <w:rPr>
          <w:i/>
          <w:iCs/>
          <w:sz w:val="28"/>
          <w:szCs w:val="28"/>
          <w:lang w:val="ru-RU"/>
        </w:rPr>
      </w:pPr>
      <w:r w:rsidRPr="0012607B">
        <w:rPr>
          <w:sz w:val="28"/>
          <w:szCs w:val="28"/>
          <w:lang w:val="ru-RU"/>
        </w:rPr>
        <w:tab/>
        <w:t xml:space="preserve">Обикновен паракалоптенус </w:t>
      </w:r>
      <w:r w:rsidRPr="0012607B">
        <w:rPr>
          <w:rFonts w:eastAsia="Arial Unicode MS"/>
          <w:i/>
          <w:iCs/>
          <w:color w:val="000000"/>
          <w:sz w:val="28"/>
          <w:szCs w:val="28"/>
          <w:lang w:val="bg-BG"/>
        </w:rPr>
        <w:t>(</w:t>
      </w:r>
      <w:r w:rsidRPr="0012607B">
        <w:rPr>
          <w:i/>
          <w:iCs/>
          <w:sz w:val="28"/>
          <w:szCs w:val="28"/>
        </w:rPr>
        <w:t>Paracaloptenus</w:t>
      </w:r>
      <w:r w:rsidRPr="0012607B">
        <w:rPr>
          <w:i/>
          <w:iCs/>
          <w:sz w:val="28"/>
          <w:szCs w:val="28"/>
          <w:lang w:val="ru-RU"/>
        </w:rPr>
        <w:t xml:space="preserve"> </w:t>
      </w:r>
      <w:r w:rsidRPr="0012607B">
        <w:rPr>
          <w:i/>
          <w:iCs/>
          <w:sz w:val="28"/>
          <w:szCs w:val="28"/>
        </w:rPr>
        <w:t>caloptenoides</w:t>
      </w:r>
      <w:r w:rsidRPr="0012607B">
        <w:rPr>
          <w:i/>
          <w:iCs/>
          <w:sz w:val="28"/>
          <w:szCs w:val="28"/>
          <w:lang w:val="ru-RU"/>
        </w:rPr>
        <w:t>/</w:t>
      </w:r>
    </w:p>
    <w:p w:rsidR="004A0DEB" w:rsidRPr="0012607B" w:rsidRDefault="004A0DEB" w:rsidP="000B53AA">
      <w:pPr>
        <w:tabs>
          <w:tab w:val="left" w:pos="-165"/>
          <w:tab w:val="left" w:pos="720"/>
          <w:tab w:val="left" w:pos="4725"/>
          <w:tab w:val="left" w:pos="5460"/>
        </w:tabs>
        <w:autoSpaceDE w:val="0"/>
        <w:spacing w:line="288" w:lineRule="auto"/>
        <w:ind w:left="-15" w:firstLine="706"/>
        <w:jc w:val="both"/>
        <w:rPr>
          <w:i/>
          <w:iCs/>
          <w:color w:val="000000"/>
          <w:sz w:val="28"/>
          <w:szCs w:val="28"/>
          <w:lang w:val="ru-RU"/>
        </w:rPr>
      </w:pPr>
      <w:r w:rsidRPr="0012607B">
        <w:rPr>
          <w:color w:val="000000"/>
          <w:sz w:val="28"/>
          <w:szCs w:val="28"/>
          <w:lang w:val="ru-RU"/>
        </w:rPr>
        <w:tab/>
        <w:t xml:space="preserve">Тигров молец на Джърси* </w:t>
      </w:r>
      <w:r w:rsidRPr="0012607B">
        <w:rPr>
          <w:rFonts w:eastAsia="Arial Unicode MS"/>
          <w:i/>
          <w:iCs/>
          <w:color w:val="000000"/>
          <w:sz w:val="28"/>
          <w:szCs w:val="28"/>
          <w:lang w:val="bg-BG"/>
        </w:rPr>
        <w:t>(</w:t>
      </w:r>
      <w:r w:rsidRPr="0012607B">
        <w:rPr>
          <w:i/>
          <w:iCs/>
          <w:color w:val="000000"/>
          <w:sz w:val="28"/>
          <w:szCs w:val="28"/>
          <w:lang w:val="es-ES_tradnl"/>
        </w:rPr>
        <w:t>Callimorpha</w:t>
      </w:r>
      <w:r w:rsidRPr="0012607B">
        <w:rPr>
          <w:i/>
          <w:iCs/>
          <w:color w:val="000000"/>
          <w:sz w:val="28"/>
          <w:szCs w:val="28"/>
          <w:lang w:val="ru-RU"/>
        </w:rPr>
        <w:t xml:space="preserve"> </w:t>
      </w:r>
      <w:r w:rsidRPr="0012607B">
        <w:rPr>
          <w:i/>
          <w:iCs/>
          <w:color w:val="000000"/>
          <w:sz w:val="28"/>
          <w:szCs w:val="28"/>
          <w:lang w:val="es-ES_tradnl"/>
        </w:rPr>
        <w:t>quadripunctaria</w:t>
      </w:r>
      <w:r w:rsidRPr="0012607B">
        <w:rPr>
          <w:i/>
          <w:iCs/>
          <w:color w:val="000000"/>
          <w:sz w:val="28"/>
          <w:szCs w:val="28"/>
          <w:lang w:val="ru-RU"/>
        </w:rPr>
        <w:t>/</w:t>
      </w:r>
    </w:p>
    <w:p w:rsidR="00303524" w:rsidRPr="0012607B" w:rsidRDefault="004A0DEB" w:rsidP="000B53AA">
      <w:pPr>
        <w:tabs>
          <w:tab w:val="left" w:pos="-165"/>
          <w:tab w:val="left" w:pos="720"/>
          <w:tab w:val="left" w:pos="4725"/>
          <w:tab w:val="left" w:pos="5460"/>
        </w:tabs>
        <w:autoSpaceDE w:val="0"/>
        <w:spacing w:line="288" w:lineRule="auto"/>
        <w:ind w:left="-15" w:firstLine="706"/>
        <w:jc w:val="both"/>
        <w:outlineLvl w:val="0"/>
        <w:rPr>
          <w:i/>
          <w:iCs/>
          <w:color w:val="000000"/>
          <w:sz w:val="28"/>
          <w:szCs w:val="28"/>
          <w:lang w:val="ru-RU"/>
        </w:rPr>
      </w:pPr>
      <w:r w:rsidRPr="0012607B">
        <w:rPr>
          <w:color w:val="000000"/>
          <w:sz w:val="28"/>
          <w:szCs w:val="28"/>
          <w:lang w:val="ru-RU"/>
        </w:rPr>
        <w:tab/>
        <w:t xml:space="preserve">Обикновен сечко </w:t>
      </w:r>
      <w:r w:rsidRPr="0012607B">
        <w:rPr>
          <w:rFonts w:eastAsia="Arial Unicode MS"/>
          <w:i/>
          <w:iCs/>
          <w:color w:val="000000"/>
          <w:sz w:val="28"/>
          <w:szCs w:val="28"/>
          <w:lang w:val="bg-BG"/>
        </w:rPr>
        <w:t>(</w:t>
      </w:r>
      <w:r w:rsidRPr="0012607B">
        <w:rPr>
          <w:i/>
          <w:iCs/>
          <w:color w:val="000000"/>
          <w:sz w:val="28"/>
          <w:szCs w:val="28"/>
          <w:lang w:val="es-ES_tradnl"/>
        </w:rPr>
        <w:t>Cerambyx</w:t>
      </w:r>
      <w:r w:rsidRPr="0012607B">
        <w:rPr>
          <w:i/>
          <w:iCs/>
          <w:color w:val="000000"/>
          <w:sz w:val="28"/>
          <w:szCs w:val="28"/>
          <w:lang w:val="ru-RU"/>
        </w:rPr>
        <w:t xml:space="preserve"> </w:t>
      </w:r>
      <w:r w:rsidRPr="0012607B">
        <w:rPr>
          <w:i/>
          <w:iCs/>
          <w:color w:val="000000"/>
          <w:sz w:val="28"/>
          <w:szCs w:val="28"/>
          <w:lang w:val="es-ES_tradnl"/>
        </w:rPr>
        <w:t>cerdo</w:t>
      </w:r>
      <w:r w:rsidRPr="0012607B">
        <w:rPr>
          <w:i/>
          <w:iCs/>
          <w:color w:val="000000"/>
          <w:sz w:val="28"/>
          <w:szCs w:val="28"/>
          <w:lang w:val="ru-RU"/>
        </w:rPr>
        <w:t>/</w:t>
      </w:r>
    </w:p>
    <w:p w:rsidR="004A0DEB" w:rsidRPr="0012607B" w:rsidRDefault="004A0DEB" w:rsidP="000B53AA">
      <w:pPr>
        <w:tabs>
          <w:tab w:val="left" w:pos="-165"/>
          <w:tab w:val="left" w:pos="720"/>
          <w:tab w:val="left" w:pos="4725"/>
          <w:tab w:val="left" w:pos="5460"/>
        </w:tabs>
        <w:autoSpaceDE w:val="0"/>
        <w:spacing w:line="288" w:lineRule="auto"/>
        <w:ind w:left="-15" w:firstLine="706"/>
        <w:jc w:val="both"/>
        <w:outlineLvl w:val="0"/>
        <w:rPr>
          <w:i/>
          <w:iCs/>
          <w:color w:val="000000"/>
          <w:sz w:val="28"/>
          <w:szCs w:val="28"/>
          <w:lang w:val="ru-RU"/>
        </w:rPr>
      </w:pPr>
      <w:r w:rsidRPr="0012607B">
        <w:rPr>
          <w:color w:val="000000"/>
          <w:sz w:val="28"/>
          <w:szCs w:val="28"/>
          <w:lang w:val="ru-RU"/>
        </w:rPr>
        <w:t xml:space="preserve">Бръмбар рогач </w:t>
      </w:r>
      <w:r w:rsidRPr="0012607B">
        <w:rPr>
          <w:rFonts w:eastAsia="Arial Unicode MS"/>
          <w:i/>
          <w:iCs/>
          <w:color w:val="000000"/>
          <w:sz w:val="28"/>
          <w:szCs w:val="28"/>
          <w:lang w:val="bg-BG"/>
        </w:rPr>
        <w:t>(</w:t>
      </w:r>
      <w:r w:rsidRPr="0012607B">
        <w:rPr>
          <w:i/>
          <w:iCs/>
          <w:color w:val="000000"/>
          <w:sz w:val="28"/>
          <w:szCs w:val="28"/>
          <w:lang w:val="es-ES_tradnl"/>
        </w:rPr>
        <w:t>Lucanus</w:t>
      </w:r>
      <w:r w:rsidRPr="0012607B">
        <w:rPr>
          <w:i/>
          <w:iCs/>
          <w:color w:val="000000"/>
          <w:sz w:val="28"/>
          <w:szCs w:val="28"/>
          <w:lang w:val="ru-RU"/>
        </w:rPr>
        <w:t xml:space="preserve"> </w:t>
      </w:r>
      <w:r w:rsidRPr="0012607B">
        <w:rPr>
          <w:i/>
          <w:iCs/>
          <w:color w:val="000000"/>
          <w:sz w:val="28"/>
          <w:szCs w:val="28"/>
          <w:lang w:val="es-ES_tradnl"/>
        </w:rPr>
        <w:t>cervus</w:t>
      </w:r>
      <w:r w:rsidRPr="0012607B">
        <w:rPr>
          <w:i/>
          <w:iCs/>
          <w:color w:val="000000"/>
          <w:sz w:val="28"/>
          <w:szCs w:val="28"/>
          <w:lang w:val="ru-RU"/>
        </w:rPr>
        <w:t>/</w:t>
      </w:r>
    </w:p>
    <w:p w:rsidR="004A0DEB" w:rsidRPr="0012607B" w:rsidRDefault="00303524" w:rsidP="000B53AA">
      <w:pPr>
        <w:tabs>
          <w:tab w:val="left" w:pos="30"/>
          <w:tab w:val="left" w:pos="720"/>
          <w:tab w:val="center" w:pos="4773"/>
          <w:tab w:val="center" w:pos="7493"/>
        </w:tabs>
        <w:autoSpaceDE w:val="0"/>
        <w:spacing w:line="288" w:lineRule="auto"/>
        <w:ind w:firstLine="706"/>
        <w:jc w:val="both"/>
        <w:rPr>
          <w:i/>
          <w:iCs/>
          <w:color w:val="000000"/>
          <w:sz w:val="28"/>
          <w:szCs w:val="28"/>
          <w:lang w:val="ru-RU"/>
        </w:rPr>
      </w:pPr>
      <w:r w:rsidRPr="0012607B">
        <w:rPr>
          <w:color w:val="000000"/>
          <w:sz w:val="28"/>
          <w:szCs w:val="28"/>
          <w:lang w:val="ru-RU"/>
        </w:rPr>
        <w:tab/>
      </w:r>
      <w:r w:rsidR="004A0DEB" w:rsidRPr="0012607B">
        <w:rPr>
          <w:color w:val="000000"/>
          <w:sz w:val="28"/>
          <w:szCs w:val="28"/>
          <w:lang w:val="ru-RU"/>
        </w:rPr>
        <w:t xml:space="preserve">Буков сечко </w:t>
      </w:r>
      <w:r w:rsidR="004A0DEB" w:rsidRPr="0012607B">
        <w:rPr>
          <w:rFonts w:eastAsia="Arial Unicode MS"/>
          <w:i/>
          <w:iCs/>
          <w:color w:val="000000"/>
          <w:sz w:val="28"/>
          <w:szCs w:val="28"/>
          <w:lang w:val="bg-BG"/>
        </w:rPr>
        <w:t>(</w:t>
      </w:r>
      <w:r w:rsidR="004A0DEB" w:rsidRPr="0012607B">
        <w:rPr>
          <w:i/>
          <w:iCs/>
          <w:color w:val="000000"/>
          <w:sz w:val="28"/>
          <w:szCs w:val="28"/>
          <w:lang w:val="es-ES_tradnl"/>
        </w:rPr>
        <w:t>Morimus</w:t>
      </w:r>
      <w:r w:rsidR="004A0DEB" w:rsidRPr="0012607B">
        <w:rPr>
          <w:i/>
          <w:iCs/>
          <w:color w:val="000000"/>
          <w:sz w:val="28"/>
          <w:szCs w:val="28"/>
          <w:lang w:val="ru-RU"/>
        </w:rPr>
        <w:t xml:space="preserve"> </w:t>
      </w:r>
      <w:r w:rsidR="004A0DEB" w:rsidRPr="0012607B">
        <w:rPr>
          <w:i/>
          <w:iCs/>
          <w:color w:val="000000"/>
          <w:sz w:val="28"/>
          <w:szCs w:val="28"/>
          <w:lang w:val="es-ES_tradnl"/>
        </w:rPr>
        <w:t>funereus</w:t>
      </w:r>
      <w:r w:rsidR="004A0DEB" w:rsidRPr="0012607B">
        <w:rPr>
          <w:i/>
          <w:iCs/>
          <w:color w:val="000000"/>
          <w:sz w:val="28"/>
          <w:szCs w:val="28"/>
          <w:lang w:val="ru-RU"/>
        </w:rPr>
        <w:t>)</w:t>
      </w:r>
    </w:p>
    <w:p w:rsidR="004A0DEB" w:rsidRPr="0012607B" w:rsidRDefault="00303524" w:rsidP="000B53AA">
      <w:pPr>
        <w:tabs>
          <w:tab w:val="left" w:pos="30"/>
          <w:tab w:val="left" w:pos="720"/>
          <w:tab w:val="center" w:pos="4773"/>
          <w:tab w:val="center" w:pos="7493"/>
        </w:tabs>
        <w:autoSpaceDE w:val="0"/>
        <w:spacing w:line="288" w:lineRule="auto"/>
        <w:ind w:firstLine="706"/>
        <w:jc w:val="both"/>
        <w:rPr>
          <w:sz w:val="28"/>
          <w:szCs w:val="28"/>
          <w:lang w:val="ru-RU"/>
        </w:rPr>
      </w:pPr>
      <w:r w:rsidRPr="0012607B">
        <w:rPr>
          <w:color w:val="000000"/>
          <w:sz w:val="28"/>
          <w:szCs w:val="28"/>
          <w:lang w:val="ru-RU"/>
        </w:rPr>
        <w:tab/>
      </w:r>
      <w:r w:rsidR="004A0DEB" w:rsidRPr="0012607B">
        <w:rPr>
          <w:color w:val="000000"/>
          <w:sz w:val="28"/>
          <w:szCs w:val="28"/>
          <w:lang w:val="es-ES_tradnl"/>
        </w:rPr>
        <w:t>A</w:t>
      </w:r>
      <w:r w:rsidR="004A0DEB" w:rsidRPr="0012607B">
        <w:rPr>
          <w:color w:val="000000"/>
          <w:sz w:val="28"/>
          <w:szCs w:val="28"/>
          <w:lang w:val="ru-RU"/>
        </w:rPr>
        <w:t xml:space="preserve">лпийска розлия </w:t>
      </w:r>
      <w:r w:rsidR="004A0DEB" w:rsidRPr="0012607B">
        <w:rPr>
          <w:rFonts w:eastAsia="Arial Unicode MS"/>
          <w:i/>
          <w:iCs/>
          <w:color w:val="000000"/>
          <w:sz w:val="28"/>
          <w:szCs w:val="28"/>
          <w:lang w:val="bg-BG"/>
        </w:rPr>
        <w:t>(</w:t>
      </w:r>
      <w:r w:rsidR="004A0DEB" w:rsidRPr="0012607B">
        <w:rPr>
          <w:i/>
          <w:iCs/>
          <w:color w:val="000000"/>
          <w:sz w:val="28"/>
          <w:szCs w:val="28"/>
          <w:lang w:val="es-ES_tradnl"/>
        </w:rPr>
        <w:t>Rosalia</w:t>
      </w:r>
      <w:r w:rsidR="004A0DEB" w:rsidRPr="0012607B">
        <w:rPr>
          <w:i/>
          <w:iCs/>
          <w:color w:val="000000"/>
          <w:sz w:val="28"/>
          <w:szCs w:val="28"/>
          <w:lang w:val="ru-RU"/>
        </w:rPr>
        <w:t xml:space="preserve"> </w:t>
      </w:r>
      <w:r w:rsidR="004A0DEB" w:rsidRPr="0012607B">
        <w:rPr>
          <w:i/>
          <w:iCs/>
          <w:color w:val="000000"/>
          <w:sz w:val="28"/>
          <w:szCs w:val="28"/>
          <w:lang w:val="es-ES_tradnl"/>
        </w:rPr>
        <w:t>alpina</w:t>
      </w:r>
      <w:r w:rsidR="004A0DEB" w:rsidRPr="0012607B">
        <w:rPr>
          <w:i/>
          <w:iCs/>
          <w:color w:val="000000"/>
          <w:sz w:val="28"/>
          <w:szCs w:val="28"/>
          <w:lang w:val="ru-RU"/>
        </w:rPr>
        <w:t>)</w:t>
      </w:r>
    </w:p>
    <w:p w:rsidR="004A0DEB" w:rsidRPr="0012607B" w:rsidRDefault="00303524" w:rsidP="000B53AA">
      <w:pPr>
        <w:tabs>
          <w:tab w:val="left" w:pos="15"/>
          <w:tab w:val="left" w:pos="660"/>
        </w:tabs>
        <w:autoSpaceDE w:val="0"/>
        <w:spacing w:line="288" w:lineRule="auto"/>
        <w:ind w:firstLine="706"/>
        <w:jc w:val="both"/>
        <w:outlineLvl w:val="0"/>
        <w:rPr>
          <w:b/>
          <w:bCs/>
          <w:color w:val="000000"/>
          <w:sz w:val="28"/>
          <w:szCs w:val="28"/>
          <w:lang w:val="ru-RU"/>
        </w:rPr>
      </w:pPr>
      <w:r w:rsidRPr="0012607B">
        <w:rPr>
          <w:b/>
          <w:bCs/>
          <w:color w:val="000000"/>
          <w:sz w:val="28"/>
          <w:szCs w:val="28"/>
          <w:lang w:val="ru-RU"/>
        </w:rPr>
        <w:tab/>
      </w:r>
      <w:r w:rsidR="004A0DEB" w:rsidRPr="0012607B">
        <w:rPr>
          <w:b/>
          <w:bCs/>
          <w:color w:val="000000"/>
          <w:sz w:val="28"/>
          <w:szCs w:val="28"/>
          <w:lang w:val="ru-RU"/>
        </w:rPr>
        <w:t xml:space="preserve">Растения, включени в Приложение </w:t>
      </w:r>
      <w:r w:rsidR="004A0DEB" w:rsidRPr="0012607B">
        <w:rPr>
          <w:b/>
          <w:bCs/>
          <w:color w:val="000000"/>
          <w:sz w:val="28"/>
          <w:szCs w:val="28"/>
          <w:lang w:val="es-ES_tradnl"/>
        </w:rPr>
        <w:t>II</w:t>
      </w:r>
      <w:r w:rsidR="004A0DEB" w:rsidRPr="0012607B">
        <w:rPr>
          <w:b/>
          <w:bCs/>
          <w:color w:val="000000"/>
          <w:sz w:val="28"/>
          <w:szCs w:val="28"/>
          <w:lang w:val="ru-RU"/>
        </w:rPr>
        <w:t xml:space="preserve"> на Директива 92/43/</w:t>
      </w:r>
      <w:r w:rsidR="004A0DEB" w:rsidRPr="0012607B">
        <w:rPr>
          <w:b/>
          <w:bCs/>
          <w:color w:val="000000"/>
          <w:sz w:val="28"/>
          <w:szCs w:val="28"/>
          <w:lang w:val="es-ES_tradnl"/>
        </w:rPr>
        <w:t>EEC</w:t>
      </w:r>
    </w:p>
    <w:p w:rsidR="004A0DEB" w:rsidRPr="0012607B" w:rsidRDefault="00303524" w:rsidP="000B53AA">
      <w:pPr>
        <w:tabs>
          <w:tab w:val="left" w:pos="30"/>
          <w:tab w:val="left" w:pos="735"/>
          <w:tab w:val="center" w:pos="4773"/>
          <w:tab w:val="center" w:pos="7493"/>
        </w:tabs>
        <w:autoSpaceDE w:val="0"/>
        <w:spacing w:line="288" w:lineRule="auto"/>
        <w:ind w:firstLine="706"/>
        <w:jc w:val="both"/>
        <w:outlineLvl w:val="0"/>
        <w:rPr>
          <w:i/>
          <w:iCs/>
          <w:color w:val="000000"/>
          <w:sz w:val="28"/>
          <w:szCs w:val="28"/>
          <w:lang w:val="ru-RU"/>
        </w:rPr>
      </w:pPr>
      <w:r w:rsidRPr="0012607B">
        <w:rPr>
          <w:i/>
          <w:iCs/>
          <w:color w:val="000000"/>
          <w:sz w:val="28"/>
          <w:szCs w:val="28"/>
          <w:lang w:val="ru-RU"/>
        </w:rPr>
        <w:tab/>
      </w:r>
      <w:r w:rsidR="004A0DEB" w:rsidRPr="0012607B">
        <w:rPr>
          <w:color w:val="000000"/>
          <w:sz w:val="28"/>
          <w:szCs w:val="28"/>
          <w:lang w:val="ru-RU"/>
        </w:rPr>
        <w:t xml:space="preserve">Обикновена пърчовка </w:t>
      </w:r>
      <w:r w:rsidR="004A0DEB" w:rsidRPr="0012607B">
        <w:rPr>
          <w:i/>
          <w:iCs/>
          <w:color w:val="000000"/>
          <w:sz w:val="28"/>
          <w:szCs w:val="28"/>
          <w:lang w:val="ru-RU"/>
        </w:rPr>
        <w:t>(</w:t>
      </w:r>
      <w:r w:rsidR="004A0DEB" w:rsidRPr="0012607B">
        <w:rPr>
          <w:i/>
          <w:iCs/>
          <w:color w:val="000000"/>
          <w:sz w:val="28"/>
          <w:szCs w:val="28"/>
          <w:lang w:val="es-ES_tradnl"/>
        </w:rPr>
        <w:t>Himantoglossum</w:t>
      </w:r>
      <w:r w:rsidR="004A0DEB" w:rsidRPr="0012607B">
        <w:rPr>
          <w:i/>
          <w:iCs/>
          <w:color w:val="000000"/>
          <w:sz w:val="28"/>
          <w:szCs w:val="28"/>
          <w:lang w:val="ru-RU"/>
        </w:rPr>
        <w:t xml:space="preserve"> </w:t>
      </w:r>
      <w:r w:rsidR="004A0DEB" w:rsidRPr="0012607B">
        <w:rPr>
          <w:i/>
          <w:iCs/>
          <w:color w:val="000000"/>
          <w:sz w:val="28"/>
          <w:szCs w:val="28"/>
          <w:lang w:val="es-ES_tradnl"/>
        </w:rPr>
        <w:t>caprinum</w:t>
      </w:r>
      <w:r w:rsidR="004A0DEB" w:rsidRPr="0012607B">
        <w:rPr>
          <w:i/>
          <w:iCs/>
          <w:color w:val="000000"/>
          <w:sz w:val="28"/>
          <w:szCs w:val="28"/>
          <w:lang w:val="ru-RU"/>
        </w:rPr>
        <w:t>)</w:t>
      </w:r>
    </w:p>
    <w:p w:rsidR="004A0DEB" w:rsidRPr="0012607B" w:rsidRDefault="004A0DEB" w:rsidP="000B53AA">
      <w:pPr>
        <w:tabs>
          <w:tab w:val="left" w:pos="30"/>
          <w:tab w:val="left" w:pos="735"/>
          <w:tab w:val="center" w:pos="4773"/>
          <w:tab w:val="center" w:pos="7493"/>
        </w:tabs>
        <w:autoSpaceDE w:val="0"/>
        <w:spacing w:line="288" w:lineRule="auto"/>
        <w:ind w:firstLine="706"/>
        <w:jc w:val="both"/>
        <w:outlineLvl w:val="0"/>
        <w:rPr>
          <w:i/>
          <w:iCs/>
          <w:color w:val="000000"/>
          <w:sz w:val="28"/>
          <w:szCs w:val="28"/>
          <w:lang w:val="bg-BG"/>
        </w:rPr>
      </w:pPr>
    </w:p>
    <w:p w:rsidR="004A0DEB" w:rsidRPr="0012607B" w:rsidRDefault="00C823CA" w:rsidP="000B53AA">
      <w:pPr>
        <w:spacing w:line="288" w:lineRule="auto"/>
        <w:ind w:firstLine="706"/>
        <w:jc w:val="both"/>
        <w:rPr>
          <w:color w:val="000000"/>
          <w:sz w:val="28"/>
          <w:szCs w:val="28"/>
          <w:lang w:val="ru-RU"/>
        </w:rPr>
      </w:pPr>
      <w:r w:rsidRPr="0012607B">
        <w:rPr>
          <w:color w:val="000000"/>
          <w:sz w:val="28"/>
          <w:szCs w:val="28"/>
          <w:lang w:val="ru-RU"/>
        </w:rPr>
        <w:t xml:space="preserve">При обявяването на </w:t>
      </w:r>
      <w:r w:rsidR="004A0DEB" w:rsidRPr="0012607B">
        <w:rPr>
          <w:color w:val="000000"/>
          <w:sz w:val="28"/>
          <w:szCs w:val="28"/>
          <w:lang w:val="ru-RU"/>
        </w:rPr>
        <w:t xml:space="preserve">защитената зона </w:t>
      </w:r>
      <w:r w:rsidRPr="0012607B">
        <w:rPr>
          <w:color w:val="000000"/>
          <w:sz w:val="28"/>
          <w:szCs w:val="28"/>
          <w:lang w:val="ru-RU"/>
        </w:rPr>
        <w:t>е предложен следния режимът на опазване</w:t>
      </w:r>
      <w:r w:rsidR="004A0DEB" w:rsidRPr="0012607B">
        <w:rPr>
          <w:color w:val="000000"/>
          <w:sz w:val="28"/>
          <w:szCs w:val="28"/>
          <w:lang w:val="ru-RU"/>
        </w:rPr>
        <w:t>:</w:t>
      </w:r>
    </w:p>
    <w:p w:rsidR="004A0DEB" w:rsidRPr="0012607B" w:rsidRDefault="004A0DEB" w:rsidP="000B53AA">
      <w:pPr>
        <w:spacing w:line="288" w:lineRule="auto"/>
        <w:ind w:firstLine="706"/>
        <w:jc w:val="both"/>
        <w:rPr>
          <w:color w:val="000000"/>
          <w:sz w:val="28"/>
          <w:szCs w:val="28"/>
          <w:lang w:val="ru-RU"/>
        </w:rPr>
      </w:pPr>
      <w:r w:rsidRPr="0012607B">
        <w:rPr>
          <w:color w:val="000000"/>
          <w:sz w:val="28"/>
          <w:szCs w:val="28"/>
          <w:lang w:val="ru-RU"/>
        </w:rPr>
        <w:t>Забрана за водене на всички видове сечи в тип местообитание 9180.</w:t>
      </w:r>
    </w:p>
    <w:p w:rsidR="004A0DEB" w:rsidRPr="0012607B" w:rsidRDefault="004A0DEB" w:rsidP="000B53AA">
      <w:pPr>
        <w:spacing w:line="288" w:lineRule="auto"/>
        <w:ind w:firstLine="706"/>
        <w:jc w:val="both"/>
        <w:rPr>
          <w:color w:val="000000"/>
          <w:sz w:val="28"/>
          <w:szCs w:val="28"/>
          <w:lang w:val="ru-RU"/>
        </w:rPr>
      </w:pPr>
      <w:r w:rsidRPr="0012607B">
        <w:rPr>
          <w:color w:val="000000"/>
          <w:sz w:val="28"/>
          <w:szCs w:val="28"/>
          <w:lang w:val="ru-RU"/>
        </w:rPr>
        <w:t>Забрана за промяна предназначението на земята, освен в интерес на общественото здраве и безопасност или по други причини от първостепенен обществен интерес, включително такива изразяващи се в изключително благоприятни последици за околната среда в тип местообитание 9180.</w:t>
      </w:r>
    </w:p>
    <w:p w:rsidR="0012607B" w:rsidRPr="00BE4411" w:rsidRDefault="0012607B" w:rsidP="000B53AA">
      <w:pPr>
        <w:spacing w:line="288" w:lineRule="auto"/>
        <w:ind w:firstLine="706"/>
        <w:jc w:val="both"/>
        <w:rPr>
          <w:rFonts w:cs="Arial"/>
          <w:color w:val="000000"/>
          <w:lang w:val="ru-RU"/>
        </w:rPr>
      </w:pPr>
      <w:r w:rsidRPr="0012607B">
        <w:rPr>
          <w:bCs/>
          <w:sz w:val="28"/>
          <w:szCs w:val="28"/>
          <w:lang w:val="bg-BG"/>
        </w:rPr>
        <w:t>Реализирането на ИП не е свързано с нарушения на предложения режим на опазване</w:t>
      </w:r>
      <w:r w:rsidRPr="0012607B">
        <w:rPr>
          <w:b/>
          <w:bCs/>
          <w:sz w:val="28"/>
          <w:szCs w:val="28"/>
          <w:lang w:val="bg-BG"/>
        </w:rPr>
        <w:t>.</w:t>
      </w:r>
    </w:p>
    <w:p w:rsidR="00D46698" w:rsidRPr="0012607B" w:rsidRDefault="00D46698" w:rsidP="0012607B">
      <w:pPr>
        <w:ind w:firstLine="706"/>
        <w:jc w:val="both"/>
        <w:rPr>
          <w:color w:val="000000"/>
          <w:sz w:val="28"/>
          <w:szCs w:val="28"/>
          <w:lang w:val="bg-BG"/>
        </w:rPr>
      </w:pPr>
      <w:r w:rsidRPr="0012607B">
        <w:rPr>
          <w:b/>
          <w:bCs/>
          <w:color w:val="000000"/>
          <w:sz w:val="28"/>
          <w:szCs w:val="28"/>
          <w:lang w:val="bg-BG"/>
        </w:rPr>
        <w:t xml:space="preserve">4.2. </w:t>
      </w:r>
      <w:r w:rsidRPr="0012607B">
        <w:rPr>
          <w:b/>
          <w:bCs/>
          <w:color w:val="000000"/>
          <w:sz w:val="28"/>
          <w:szCs w:val="28"/>
        </w:rPr>
        <w:t>ЗЗ „Котленска планина” BG0002029</w:t>
      </w:r>
      <w:r w:rsidRPr="0012607B">
        <w:rPr>
          <w:color w:val="000000"/>
          <w:sz w:val="28"/>
          <w:szCs w:val="28"/>
        </w:rPr>
        <w:t xml:space="preserve"> </w:t>
      </w:r>
      <w:r w:rsidRPr="0012607B">
        <w:rPr>
          <w:b/>
          <w:color w:val="000000"/>
          <w:sz w:val="28"/>
          <w:szCs w:val="28"/>
        </w:rPr>
        <w:t>за опазване на дивите птици</w:t>
      </w:r>
      <w:r w:rsidRPr="0012607B">
        <w:rPr>
          <w:color w:val="000000"/>
          <w:sz w:val="28"/>
          <w:szCs w:val="28"/>
          <w:lang w:val="bg-BG"/>
        </w:rPr>
        <w:t>.</w:t>
      </w:r>
    </w:p>
    <w:p w:rsidR="0012607B" w:rsidRDefault="0012607B" w:rsidP="000B53AA">
      <w:pPr>
        <w:tabs>
          <w:tab w:val="left" w:pos="2552"/>
        </w:tabs>
        <w:spacing w:line="288" w:lineRule="auto"/>
        <w:ind w:firstLine="706"/>
        <w:jc w:val="both"/>
        <w:rPr>
          <w:sz w:val="28"/>
          <w:szCs w:val="28"/>
        </w:rPr>
      </w:pPr>
      <w:r w:rsidRPr="0012607B">
        <w:rPr>
          <w:color w:val="000000"/>
          <w:sz w:val="28"/>
          <w:szCs w:val="28"/>
        </w:rPr>
        <w:t xml:space="preserve">Заема централния дял на Източна Cтара планина. Границите й се определят от реките Тича на север до вливането й в язовир Тича, Стара река на запад и Луда Камчия на юг. На изток достига до Върбишкия проход между село Бероново и град Върбица, продължава по пътя гр. Върбица - село Бяла река, като включва и язовир Тича. </w:t>
      </w:r>
      <w:r w:rsidRPr="0012607B">
        <w:rPr>
          <w:sz w:val="28"/>
          <w:szCs w:val="28"/>
        </w:rPr>
        <w:t>Територията й, попадаща върху площа на Община Антоново, обхваща най-южната част от землището на с. Черна вода, между селото и р. Армутлук дере.</w:t>
      </w:r>
    </w:p>
    <w:p w:rsidR="0012607B" w:rsidRDefault="0012607B" w:rsidP="0012607B">
      <w:pPr>
        <w:tabs>
          <w:tab w:val="left" w:pos="2552"/>
        </w:tabs>
        <w:ind w:firstLine="720"/>
        <w:jc w:val="both"/>
        <w:rPr>
          <w:sz w:val="28"/>
          <w:szCs w:val="28"/>
        </w:rPr>
      </w:pPr>
    </w:p>
    <w:p w:rsidR="0012607B" w:rsidRDefault="0012607B" w:rsidP="0012607B">
      <w:pPr>
        <w:tabs>
          <w:tab w:val="left" w:pos="709"/>
        </w:tabs>
        <w:autoSpaceDE w:val="0"/>
        <w:autoSpaceDN w:val="0"/>
        <w:adjustRightInd w:val="0"/>
        <w:jc w:val="both"/>
        <w:rPr>
          <w:rFonts w:ascii="Tahoma" w:hAnsi="Tahoma" w:cs="Tahoma"/>
          <w:lang w:val="en"/>
        </w:rPr>
      </w:pPr>
      <w:r w:rsidRPr="008E5E26">
        <w:rPr>
          <w:rFonts w:ascii="Tahoma" w:hAnsi="Tahoma" w:cs="Tahoma"/>
          <w:noProof/>
        </w:rPr>
        <w:drawing>
          <wp:inline distT="0" distB="0" distL="0" distR="0" wp14:anchorId="04A867EC" wp14:editId="4BA76FB2">
            <wp:extent cx="4884420" cy="3459480"/>
            <wp:effectExtent l="0" t="0" r="0" b="762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4420" cy="3459480"/>
                    </a:xfrm>
                    <a:prstGeom prst="rect">
                      <a:avLst/>
                    </a:prstGeom>
                    <a:noFill/>
                    <a:ln>
                      <a:noFill/>
                    </a:ln>
                  </pic:spPr>
                </pic:pic>
              </a:graphicData>
            </a:graphic>
          </wp:inline>
        </w:drawing>
      </w:r>
    </w:p>
    <w:p w:rsidR="0012607B" w:rsidRPr="003A0C89" w:rsidRDefault="0012607B" w:rsidP="0012607B">
      <w:pPr>
        <w:jc w:val="both"/>
        <w:rPr>
          <w:rFonts w:cs="Arial"/>
          <w:color w:val="000000"/>
          <w:lang w:val="bg-BG"/>
        </w:rPr>
      </w:pPr>
      <w:r>
        <w:rPr>
          <w:rFonts w:ascii="Times New Roman CYR" w:hAnsi="Times New Roman CYR" w:cs="Times New Roman CYR"/>
          <w:i/>
          <w:iCs/>
        </w:rPr>
        <w:t>Фиг.</w:t>
      </w:r>
      <w:r>
        <w:rPr>
          <w:rFonts w:ascii="Times New Roman CYR" w:hAnsi="Times New Roman CYR" w:cs="Times New Roman CYR"/>
          <w:i/>
          <w:iCs/>
          <w:lang w:val="bg-BG"/>
        </w:rPr>
        <w:t>4-2</w:t>
      </w:r>
      <w:r>
        <w:rPr>
          <w:rFonts w:ascii="Times New Roman CYR" w:hAnsi="Times New Roman CYR" w:cs="Times New Roman CYR"/>
          <w:i/>
          <w:iCs/>
        </w:rPr>
        <w:t xml:space="preserve">. Защитена зона </w:t>
      </w:r>
      <w:r>
        <w:rPr>
          <w:rFonts w:ascii="Times New Roman CYR" w:hAnsi="Times New Roman CYR" w:cs="Times New Roman CYR"/>
          <w:i/>
          <w:iCs/>
          <w:spacing w:val="-9"/>
        </w:rPr>
        <w:t>ЗЗ „Котленска планина” BG 000202</w:t>
      </w:r>
      <w:r>
        <w:rPr>
          <w:rFonts w:ascii="Times New Roman CYR" w:hAnsi="Times New Roman CYR" w:cs="Times New Roman CYR"/>
          <w:i/>
          <w:iCs/>
          <w:spacing w:val="-9"/>
          <w:lang w:val="bg-BG"/>
        </w:rPr>
        <w:t>9</w:t>
      </w:r>
    </w:p>
    <w:p w:rsidR="0012607B" w:rsidRPr="0012607B" w:rsidRDefault="0012607B" w:rsidP="0012607B">
      <w:pPr>
        <w:tabs>
          <w:tab w:val="left" w:pos="2552"/>
        </w:tabs>
        <w:ind w:firstLine="720"/>
        <w:jc w:val="both"/>
        <w:rPr>
          <w:sz w:val="28"/>
          <w:szCs w:val="28"/>
          <w:lang w:val="bg-BG"/>
        </w:rPr>
      </w:pPr>
    </w:p>
    <w:p w:rsidR="0012607B" w:rsidRPr="0012607B" w:rsidRDefault="0012607B" w:rsidP="000B53AA">
      <w:pPr>
        <w:tabs>
          <w:tab w:val="left" w:pos="2552"/>
        </w:tabs>
        <w:spacing w:line="288" w:lineRule="auto"/>
        <w:ind w:firstLine="706"/>
        <w:jc w:val="both"/>
        <w:rPr>
          <w:sz w:val="28"/>
          <w:szCs w:val="28"/>
          <w:lang w:val="bg-BG"/>
        </w:rPr>
      </w:pPr>
      <w:r w:rsidRPr="0012607B">
        <w:rPr>
          <w:b/>
          <w:bCs/>
          <w:sz w:val="28"/>
          <w:szCs w:val="28"/>
        </w:rPr>
        <w:t xml:space="preserve">Документи за обявяване: </w:t>
      </w:r>
      <w:r w:rsidRPr="0012607B">
        <w:rPr>
          <w:sz w:val="28"/>
          <w:szCs w:val="28"/>
        </w:rPr>
        <w:t>Заповед №РД-910 от 11.12.2008 г.,</w:t>
      </w:r>
      <w:r w:rsidRPr="0012607B">
        <w:rPr>
          <w:sz w:val="28"/>
          <w:szCs w:val="28"/>
          <w:lang w:val="bg-BG"/>
        </w:rPr>
        <w:t xml:space="preserve"> на МОСВ</w:t>
      </w:r>
      <w:r w:rsidRPr="0012607B">
        <w:rPr>
          <w:sz w:val="28"/>
          <w:szCs w:val="28"/>
        </w:rPr>
        <w:t xml:space="preserve"> (ДВ, бр. 15/2009)</w:t>
      </w:r>
    </w:p>
    <w:p w:rsidR="0012607B" w:rsidRPr="0012607B" w:rsidRDefault="0012607B" w:rsidP="000B53AA">
      <w:pPr>
        <w:tabs>
          <w:tab w:val="left" w:pos="2552"/>
        </w:tabs>
        <w:spacing w:line="288" w:lineRule="auto"/>
        <w:ind w:firstLine="706"/>
        <w:jc w:val="both"/>
        <w:rPr>
          <w:sz w:val="28"/>
          <w:szCs w:val="28"/>
          <w:lang w:val="bg-BG"/>
        </w:rPr>
      </w:pPr>
      <w:r w:rsidRPr="0012607B">
        <w:rPr>
          <w:b/>
          <w:bCs/>
          <w:sz w:val="28"/>
          <w:szCs w:val="28"/>
        </w:rPr>
        <w:t>Документи за промяна:</w:t>
      </w:r>
      <w:r w:rsidRPr="0012607B">
        <w:rPr>
          <w:sz w:val="28"/>
          <w:szCs w:val="28"/>
        </w:rPr>
        <w:t xml:space="preserve"> Промяна в режима на дейностите със Заповед №РД-72 от 28.01.2013 г., (ДВ, бр. 10/2013)</w:t>
      </w:r>
    </w:p>
    <w:p w:rsidR="0012607B" w:rsidRPr="0012607B" w:rsidRDefault="0012607B" w:rsidP="000B53AA">
      <w:pPr>
        <w:tabs>
          <w:tab w:val="left" w:pos="2552"/>
        </w:tabs>
        <w:spacing w:line="288" w:lineRule="auto"/>
        <w:ind w:firstLine="706"/>
        <w:jc w:val="both"/>
        <w:rPr>
          <w:b/>
          <w:bCs/>
          <w:sz w:val="28"/>
          <w:szCs w:val="28"/>
          <w:lang w:val="bg-BG"/>
        </w:rPr>
      </w:pPr>
      <w:r w:rsidRPr="0012607B">
        <w:rPr>
          <w:b/>
          <w:bCs/>
          <w:sz w:val="28"/>
          <w:szCs w:val="28"/>
        </w:rPr>
        <w:t>Цели на опазване:</w:t>
      </w:r>
    </w:p>
    <w:p w:rsidR="0012607B" w:rsidRPr="0012607B" w:rsidRDefault="0012607B" w:rsidP="000B53AA">
      <w:pPr>
        <w:tabs>
          <w:tab w:val="left" w:pos="2552"/>
        </w:tabs>
        <w:spacing w:line="288" w:lineRule="auto"/>
        <w:ind w:firstLine="706"/>
        <w:jc w:val="both"/>
        <w:rPr>
          <w:color w:val="000000"/>
          <w:sz w:val="28"/>
          <w:szCs w:val="28"/>
          <w:lang w:val="bg-BG"/>
        </w:rPr>
      </w:pPr>
      <w:r w:rsidRPr="0012607B">
        <w:rPr>
          <w:color w:val="000000"/>
          <w:sz w:val="28"/>
          <w:szCs w:val="28"/>
          <w:lang w:val="bg-BG"/>
        </w:rPr>
        <w:t xml:space="preserve">Съгласно </w:t>
      </w:r>
      <w:r w:rsidRPr="0012607B">
        <w:rPr>
          <w:sz w:val="28"/>
          <w:szCs w:val="28"/>
          <w:lang w:val="ru-RU"/>
        </w:rPr>
        <w:t>Заповед №.РД-910 от 11.12.2008</w:t>
      </w:r>
      <w:r w:rsidRPr="0012607B">
        <w:rPr>
          <w:sz w:val="28"/>
          <w:szCs w:val="28"/>
          <w:lang w:val="bg-BG"/>
        </w:rPr>
        <w:t xml:space="preserve"> на МОСВ</w:t>
      </w:r>
      <w:r w:rsidRPr="0012607B">
        <w:rPr>
          <w:color w:val="000000"/>
          <w:sz w:val="28"/>
          <w:szCs w:val="28"/>
        </w:rPr>
        <w:t xml:space="preserve"> ЗЗ „Котленска планина” BG0002029</w:t>
      </w:r>
      <w:r w:rsidRPr="0012607B">
        <w:rPr>
          <w:color w:val="000000"/>
          <w:sz w:val="28"/>
          <w:szCs w:val="28"/>
          <w:lang w:val="bg-BG"/>
        </w:rPr>
        <w:t xml:space="preserve"> се създава с цел:</w:t>
      </w:r>
    </w:p>
    <w:p w:rsidR="0012607B" w:rsidRPr="0012607B" w:rsidRDefault="0012607B" w:rsidP="000B53AA">
      <w:pPr>
        <w:spacing w:line="288" w:lineRule="auto"/>
        <w:ind w:firstLine="706"/>
        <w:jc w:val="both"/>
        <w:rPr>
          <w:sz w:val="28"/>
          <w:szCs w:val="28"/>
          <w:lang w:val="bg-BG"/>
        </w:rPr>
      </w:pPr>
      <w:r w:rsidRPr="0012607B">
        <w:rPr>
          <w:b/>
          <w:bCs/>
          <w:sz w:val="28"/>
          <w:szCs w:val="28"/>
          <w:lang w:val="ru-RU"/>
        </w:rPr>
        <w:t xml:space="preserve">1. </w:t>
      </w:r>
      <w:r w:rsidRPr="0012607B">
        <w:rPr>
          <w:sz w:val="28"/>
          <w:szCs w:val="28"/>
          <w:lang w:val="ru-RU"/>
        </w:rPr>
        <w:t xml:space="preserve">Опазване и поддържане на местообитанията на посочените в т. 2 </w:t>
      </w:r>
      <w:r w:rsidRPr="0012607B">
        <w:rPr>
          <w:sz w:val="28"/>
          <w:szCs w:val="28"/>
          <w:lang w:val="bg-BG"/>
        </w:rPr>
        <w:t xml:space="preserve">от заповедта </w:t>
      </w:r>
      <w:r w:rsidRPr="0012607B">
        <w:rPr>
          <w:sz w:val="28"/>
          <w:szCs w:val="28"/>
          <w:lang w:val="ru-RU"/>
        </w:rPr>
        <w:t>видове птици за постигане на тяхното благоприятно природозащитно състояние;</w:t>
      </w:r>
    </w:p>
    <w:p w:rsidR="0012607B" w:rsidRPr="0012607B" w:rsidRDefault="0012607B" w:rsidP="000B53AA">
      <w:pPr>
        <w:spacing w:line="288" w:lineRule="auto"/>
        <w:ind w:firstLine="706"/>
        <w:jc w:val="both"/>
        <w:rPr>
          <w:sz w:val="28"/>
          <w:szCs w:val="28"/>
          <w:lang w:val="ru-RU"/>
        </w:rPr>
      </w:pPr>
      <w:r w:rsidRPr="0012607B">
        <w:rPr>
          <w:b/>
          <w:bCs/>
          <w:sz w:val="28"/>
          <w:szCs w:val="28"/>
          <w:lang w:val="ru-RU"/>
        </w:rPr>
        <w:t xml:space="preserve">2. </w:t>
      </w:r>
      <w:r w:rsidRPr="0012607B">
        <w:rPr>
          <w:sz w:val="28"/>
          <w:szCs w:val="28"/>
          <w:lang w:val="ru-RU"/>
        </w:rPr>
        <w:t>Възстановяване на местообитания на видове птици по т. 2</w:t>
      </w:r>
      <w:r w:rsidRPr="0012607B">
        <w:rPr>
          <w:sz w:val="28"/>
          <w:szCs w:val="28"/>
          <w:lang w:val="bg-BG"/>
        </w:rPr>
        <w:t xml:space="preserve"> от заповедта</w:t>
      </w:r>
      <w:r w:rsidRPr="0012607B">
        <w:rPr>
          <w:sz w:val="28"/>
          <w:szCs w:val="28"/>
          <w:lang w:val="ru-RU"/>
        </w:rPr>
        <w:t>, за които е необходимо подобряване на природозащитното им състояние.</w:t>
      </w:r>
    </w:p>
    <w:p w:rsidR="0012607B" w:rsidRPr="0012607B" w:rsidRDefault="0012607B" w:rsidP="000B53AA">
      <w:pPr>
        <w:spacing w:line="288" w:lineRule="auto"/>
        <w:ind w:firstLine="706"/>
        <w:jc w:val="both"/>
        <w:rPr>
          <w:b/>
          <w:bCs/>
          <w:color w:val="000000"/>
          <w:sz w:val="28"/>
          <w:szCs w:val="28"/>
          <w:lang w:val="bg-BG"/>
        </w:rPr>
      </w:pPr>
      <w:r w:rsidRPr="0012607B">
        <w:rPr>
          <w:b/>
          <w:bCs/>
          <w:color w:val="000000"/>
          <w:sz w:val="28"/>
          <w:szCs w:val="28"/>
          <w:lang w:val="bg-BG"/>
        </w:rPr>
        <w:t>Предмет на опазване:</w:t>
      </w:r>
    </w:p>
    <w:p w:rsidR="0012607B" w:rsidRPr="0012607B" w:rsidRDefault="0012607B" w:rsidP="000B53AA">
      <w:pPr>
        <w:spacing w:line="288" w:lineRule="auto"/>
        <w:ind w:firstLine="706"/>
        <w:jc w:val="both"/>
        <w:rPr>
          <w:bCs/>
          <w:color w:val="000000"/>
          <w:sz w:val="28"/>
          <w:szCs w:val="28"/>
          <w:lang w:val="bg-BG"/>
        </w:rPr>
      </w:pPr>
      <w:r w:rsidRPr="0012607B">
        <w:rPr>
          <w:bCs/>
          <w:color w:val="000000"/>
          <w:sz w:val="28"/>
          <w:szCs w:val="28"/>
          <w:lang w:val="bg-BG"/>
        </w:rPr>
        <w:t xml:space="preserve">В </w:t>
      </w:r>
      <w:r w:rsidRPr="0012607B">
        <w:rPr>
          <w:bCs/>
          <w:color w:val="000000"/>
          <w:sz w:val="28"/>
          <w:szCs w:val="28"/>
        </w:rPr>
        <w:t xml:space="preserve">ЗЗ „Котленска планина” BG0002029 </w:t>
      </w:r>
      <w:r w:rsidRPr="0012607B">
        <w:rPr>
          <w:bCs/>
          <w:color w:val="000000"/>
          <w:sz w:val="28"/>
          <w:szCs w:val="28"/>
          <w:lang w:val="bg-BG"/>
        </w:rPr>
        <w:t xml:space="preserve">съгласно </w:t>
      </w:r>
      <w:r w:rsidRPr="0012607B">
        <w:rPr>
          <w:sz w:val="28"/>
          <w:szCs w:val="28"/>
          <w:lang w:val="ru-RU"/>
        </w:rPr>
        <w:t>Заповед №.РД-910 от 11.12.2008</w:t>
      </w:r>
      <w:r w:rsidRPr="0012607B">
        <w:rPr>
          <w:sz w:val="28"/>
          <w:szCs w:val="28"/>
          <w:lang w:val="bg-BG"/>
        </w:rPr>
        <w:t xml:space="preserve"> на МОСВ</w:t>
      </w:r>
      <w:r w:rsidRPr="0012607B">
        <w:rPr>
          <w:bCs/>
          <w:color w:val="000000"/>
          <w:sz w:val="28"/>
          <w:szCs w:val="28"/>
        </w:rPr>
        <w:t xml:space="preserve"> </w:t>
      </w:r>
      <w:r w:rsidRPr="0012607B">
        <w:rPr>
          <w:bCs/>
          <w:color w:val="000000"/>
          <w:sz w:val="28"/>
          <w:szCs w:val="28"/>
          <w:lang w:val="bg-BG"/>
        </w:rPr>
        <w:t xml:space="preserve">се опазват </w:t>
      </w:r>
      <w:r w:rsidRPr="0012607B">
        <w:rPr>
          <w:bCs/>
          <w:color w:val="000000"/>
          <w:sz w:val="28"/>
          <w:szCs w:val="28"/>
        </w:rPr>
        <w:t>следните видове птици:</w:t>
      </w:r>
    </w:p>
    <w:p w:rsidR="0012607B" w:rsidRPr="0012607B" w:rsidRDefault="0012607B" w:rsidP="000B53AA">
      <w:pPr>
        <w:spacing w:line="288" w:lineRule="auto"/>
        <w:ind w:firstLine="706"/>
        <w:jc w:val="both"/>
        <w:rPr>
          <w:sz w:val="28"/>
          <w:szCs w:val="28"/>
          <w:lang w:val="bg-BG"/>
        </w:rPr>
      </w:pPr>
      <w:r w:rsidRPr="0012607B">
        <w:rPr>
          <w:b/>
          <w:bCs/>
          <w:sz w:val="28"/>
          <w:szCs w:val="28"/>
          <w:lang w:val="ru-RU"/>
        </w:rPr>
        <w:t>Съгл</w:t>
      </w:r>
      <w:r w:rsidRPr="0012607B">
        <w:rPr>
          <w:b/>
          <w:bCs/>
          <w:sz w:val="28"/>
          <w:szCs w:val="28"/>
          <w:lang w:val="bg-BG"/>
        </w:rPr>
        <w:t>асно</w:t>
      </w:r>
      <w:r w:rsidRPr="0012607B">
        <w:rPr>
          <w:b/>
          <w:bCs/>
          <w:sz w:val="28"/>
          <w:szCs w:val="28"/>
          <w:lang w:val="ru-RU"/>
        </w:rPr>
        <w:t xml:space="preserve"> чл. 6, ал. 1, т. 3 от ЗБР:</w:t>
      </w:r>
      <w:r w:rsidRPr="0012607B">
        <w:rPr>
          <w:sz w:val="28"/>
          <w:szCs w:val="28"/>
          <w:lang w:val="ru-RU"/>
        </w:rPr>
        <w:t xml:space="preserve"> Черногуш гмуркач (</w:t>
      </w:r>
      <w:r w:rsidRPr="0012607B">
        <w:rPr>
          <w:i/>
          <w:iCs/>
          <w:sz w:val="28"/>
          <w:szCs w:val="28"/>
        </w:rPr>
        <w:t>Gavia</w:t>
      </w:r>
      <w:r w:rsidRPr="0012607B">
        <w:rPr>
          <w:i/>
          <w:iCs/>
          <w:sz w:val="28"/>
          <w:szCs w:val="28"/>
          <w:lang w:val="ru-RU"/>
        </w:rPr>
        <w:t xml:space="preserve"> </w:t>
      </w:r>
      <w:r w:rsidRPr="0012607B">
        <w:rPr>
          <w:i/>
          <w:iCs/>
          <w:sz w:val="28"/>
          <w:szCs w:val="28"/>
        </w:rPr>
        <w:t>arctica</w:t>
      </w:r>
      <w:r w:rsidRPr="0012607B">
        <w:rPr>
          <w:sz w:val="28"/>
          <w:szCs w:val="28"/>
          <w:lang w:val="ru-RU"/>
        </w:rPr>
        <w:t>), Розов пеликан (</w:t>
      </w:r>
      <w:r w:rsidRPr="0012607B">
        <w:rPr>
          <w:i/>
          <w:iCs/>
          <w:sz w:val="28"/>
          <w:szCs w:val="28"/>
        </w:rPr>
        <w:t>Pelecanus</w:t>
      </w:r>
      <w:r w:rsidRPr="0012607B">
        <w:rPr>
          <w:i/>
          <w:iCs/>
          <w:sz w:val="28"/>
          <w:szCs w:val="28"/>
          <w:lang w:val="ru-RU"/>
        </w:rPr>
        <w:t xml:space="preserve"> </w:t>
      </w:r>
      <w:r w:rsidRPr="0012607B">
        <w:rPr>
          <w:i/>
          <w:iCs/>
          <w:sz w:val="28"/>
          <w:szCs w:val="28"/>
        </w:rPr>
        <w:t>onocrotalus</w:t>
      </w:r>
      <w:r w:rsidRPr="0012607B">
        <w:rPr>
          <w:sz w:val="28"/>
          <w:szCs w:val="28"/>
          <w:lang w:val="ru-RU"/>
        </w:rPr>
        <w:t>), Къдроглав пеликан (</w:t>
      </w:r>
      <w:r w:rsidRPr="0012607B">
        <w:rPr>
          <w:i/>
          <w:iCs/>
          <w:sz w:val="28"/>
          <w:szCs w:val="28"/>
        </w:rPr>
        <w:t>Pelecanus</w:t>
      </w:r>
      <w:r w:rsidRPr="0012607B">
        <w:rPr>
          <w:i/>
          <w:iCs/>
          <w:sz w:val="28"/>
          <w:szCs w:val="28"/>
          <w:lang w:val="ru-RU"/>
        </w:rPr>
        <w:t xml:space="preserve"> </w:t>
      </w:r>
      <w:r w:rsidRPr="0012607B">
        <w:rPr>
          <w:i/>
          <w:iCs/>
          <w:sz w:val="28"/>
          <w:szCs w:val="28"/>
        </w:rPr>
        <w:t>crispus</w:t>
      </w:r>
      <w:r w:rsidRPr="0012607B">
        <w:rPr>
          <w:sz w:val="28"/>
          <w:szCs w:val="28"/>
          <w:lang w:val="ru-RU"/>
        </w:rPr>
        <w:t>), Малък корморан (</w:t>
      </w:r>
      <w:r w:rsidRPr="0012607B">
        <w:rPr>
          <w:i/>
          <w:iCs/>
          <w:sz w:val="28"/>
          <w:szCs w:val="28"/>
        </w:rPr>
        <w:t>Phalacrocorax</w:t>
      </w:r>
      <w:r w:rsidRPr="0012607B">
        <w:rPr>
          <w:i/>
          <w:iCs/>
          <w:sz w:val="28"/>
          <w:szCs w:val="28"/>
          <w:lang w:val="ru-RU"/>
        </w:rPr>
        <w:t xml:space="preserve"> </w:t>
      </w:r>
      <w:r w:rsidRPr="0012607B">
        <w:rPr>
          <w:i/>
          <w:iCs/>
          <w:sz w:val="28"/>
          <w:szCs w:val="28"/>
        </w:rPr>
        <w:t>pygmeus</w:t>
      </w:r>
      <w:r w:rsidRPr="0012607B">
        <w:rPr>
          <w:sz w:val="28"/>
          <w:szCs w:val="28"/>
          <w:lang w:val="ru-RU"/>
        </w:rPr>
        <w:t>), Малък воден бик (</w:t>
      </w:r>
      <w:r w:rsidRPr="0012607B">
        <w:rPr>
          <w:i/>
          <w:iCs/>
          <w:sz w:val="28"/>
          <w:szCs w:val="28"/>
        </w:rPr>
        <w:t>Ixobrychus</w:t>
      </w:r>
      <w:r w:rsidRPr="0012607B">
        <w:rPr>
          <w:i/>
          <w:iCs/>
          <w:sz w:val="28"/>
          <w:szCs w:val="28"/>
          <w:lang w:val="ru-RU"/>
        </w:rPr>
        <w:t xml:space="preserve"> </w:t>
      </w:r>
      <w:r w:rsidRPr="0012607B">
        <w:rPr>
          <w:i/>
          <w:iCs/>
          <w:sz w:val="28"/>
          <w:szCs w:val="28"/>
        </w:rPr>
        <w:t>minutus</w:t>
      </w:r>
      <w:r w:rsidRPr="0012607B">
        <w:rPr>
          <w:sz w:val="28"/>
          <w:szCs w:val="28"/>
          <w:lang w:val="ru-RU"/>
        </w:rPr>
        <w:t>), Нощна чапла (</w:t>
      </w:r>
      <w:r w:rsidRPr="0012607B">
        <w:rPr>
          <w:i/>
          <w:iCs/>
          <w:sz w:val="28"/>
          <w:szCs w:val="28"/>
        </w:rPr>
        <w:t>Nycticorax</w:t>
      </w:r>
      <w:r w:rsidRPr="0012607B">
        <w:rPr>
          <w:i/>
          <w:iCs/>
          <w:sz w:val="28"/>
          <w:szCs w:val="28"/>
          <w:lang w:val="ru-RU"/>
        </w:rPr>
        <w:t xml:space="preserve"> </w:t>
      </w:r>
      <w:r w:rsidRPr="0012607B">
        <w:rPr>
          <w:i/>
          <w:iCs/>
          <w:sz w:val="28"/>
          <w:szCs w:val="28"/>
        </w:rPr>
        <w:t>nycticorax</w:t>
      </w:r>
      <w:r w:rsidRPr="0012607B">
        <w:rPr>
          <w:sz w:val="28"/>
          <w:szCs w:val="28"/>
          <w:lang w:val="ru-RU"/>
        </w:rPr>
        <w:t>), Малка бяла чапла (</w:t>
      </w:r>
      <w:r w:rsidRPr="0012607B">
        <w:rPr>
          <w:i/>
          <w:iCs/>
          <w:sz w:val="28"/>
          <w:szCs w:val="28"/>
        </w:rPr>
        <w:t>Egretta</w:t>
      </w:r>
      <w:r w:rsidRPr="0012607B">
        <w:rPr>
          <w:i/>
          <w:iCs/>
          <w:sz w:val="28"/>
          <w:szCs w:val="28"/>
          <w:lang w:val="ru-RU"/>
        </w:rPr>
        <w:t xml:space="preserve"> </w:t>
      </w:r>
      <w:r w:rsidRPr="0012607B">
        <w:rPr>
          <w:i/>
          <w:iCs/>
          <w:sz w:val="28"/>
          <w:szCs w:val="28"/>
        </w:rPr>
        <w:t>garzetta</w:t>
      </w:r>
      <w:r w:rsidRPr="0012607B">
        <w:rPr>
          <w:sz w:val="28"/>
          <w:szCs w:val="28"/>
          <w:lang w:val="ru-RU"/>
        </w:rPr>
        <w:t>), Голяма бяла чапла (</w:t>
      </w:r>
      <w:r w:rsidRPr="0012607B">
        <w:rPr>
          <w:i/>
          <w:iCs/>
          <w:sz w:val="28"/>
          <w:szCs w:val="28"/>
        </w:rPr>
        <w:t>Egretta</w:t>
      </w:r>
      <w:r w:rsidRPr="0012607B">
        <w:rPr>
          <w:i/>
          <w:iCs/>
          <w:sz w:val="28"/>
          <w:szCs w:val="28"/>
          <w:lang w:val="ru-RU"/>
        </w:rPr>
        <w:t xml:space="preserve"> </w:t>
      </w:r>
      <w:r w:rsidRPr="0012607B">
        <w:rPr>
          <w:i/>
          <w:iCs/>
          <w:sz w:val="28"/>
          <w:szCs w:val="28"/>
        </w:rPr>
        <w:t>alba</w:t>
      </w:r>
      <w:r w:rsidRPr="0012607B">
        <w:rPr>
          <w:sz w:val="28"/>
          <w:szCs w:val="28"/>
          <w:lang w:val="ru-RU"/>
        </w:rPr>
        <w:t>), Червена чапла (</w:t>
      </w:r>
      <w:r w:rsidRPr="0012607B">
        <w:rPr>
          <w:i/>
          <w:iCs/>
          <w:sz w:val="28"/>
          <w:szCs w:val="28"/>
        </w:rPr>
        <w:t>Ardea</w:t>
      </w:r>
      <w:r w:rsidRPr="0012607B">
        <w:rPr>
          <w:i/>
          <w:iCs/>
          <w:sz w:val="28"/>
          <w:szCs w:val="28"/>
          <w:lang w:val="ru-RU"/>
        </w:rPr>
        <w:t xml:space="preserve"> </w:t>
      </w:r>
      <w:r w:rsidRPr="0012607B">
        <w:rPr>
          <w:i/>
          <w:iCs/>
          <w:sz w:val="28"/>
          <w:szCs w:val="28"/>
        </w:rPr>
        <w:t>purpurea</w:t>
      </w:r>
      <w:r w:rsidRPr="0012607B">
        <w:rPr>
          <w:sz w:val="28"/>
          <w:szCs w:val="28"/>
          <w:lang w:val="ru-RU"/>
        </w:rPr>
        <w:t>), Черен щъркел (</w:t>
      </w:r>
      <w:r w:rsidRPr="0012607B">
        <w:rPr>
          <w:i/>
          <w:iCs/>
          <w:sz w:val="28"/>
          <w:szCs w:val="28"/>
        </w:rPr>
        <w:t>Ciconia</w:t>
      </w:r>
      <w:r w:rsidRPr="0012607B">
        <w:rPr>
          <w:i/>
          <w:iCs/>
          <w:sz w:val="28"/>
          <w:szCs w:val="28"/>
          <w:lang w:val="ru-RU"/>
        </w:rPr>
        <w:t xml:space="preserve"> </w:t>
      </w:r>
      <w:r w:rsidRPr="0012607B">
        <w:rPr>
          <w:i/>
          <w:iCs/>
          <w:sz w:val="28"/>
          <w:szCs w:val="28"/>
        </w:rPr>
        <w:t>nigra</w:t>
      </w:r>
      <w:r w:rsidRPr="0012607B">
        <w:rPr>
          <w:sz w:val="28"/>
          <w:szCs w:val="28"/>
          <w:lang w:val="ru-RU"/>
        </w:rPr>
        <w:t>), Бял щъркел (</w:t>
      </w:r>
      <w:r w:rsidRPr="0012607B">
        <w:rPr>
          <w:i/>
          <w:iCs/>
          <w:sz w:val="28"/>
          <w:szCs w:val="28"/>
        </w:rPr>
        <w:t>Ciconia</w:t>
      </w:r>
      <w:r w:rsidRPr="0012607B">
        <w:rPr>
          <w:i/>
          <w:iCs/>
          <w:sz w:val="28"/>
          <w:szCs w:val="28"/>
          <w:lang w:val="ru-RU"/>
        </w:rPr>
        <w:t xml:space="preserve"> </w:t>
      </w:r>
      <w:r w:rsidRPr="0012607B">
        <w:rPr>
          <w:i/>
          <w:iCs/>
          <w:sz w:val="28"/>
          <w:szCs w:val="28"/>
        </w:rPr>
        <w:t>ciconia</w:t>
      </w:r>
      <w:r w:rsidRPr="0012607B">
        <w:rPr>
          <w:sz w:val="28"/>
          <w:szCs w:val="28"/>
          <w:lang w:val="ru-RU"/>
        </w:rPr>
        <w:t>), Лопатарка (</w:t>
      </w:r>
      <w:r w:rsidRPr="0012607B">
        <w:rPr>
          <w:i/>
          <w:iCs/>
          <w:sz w:val="28"/>
          <w:szCs w:val="28"/>
        </w:rPr>
        <w:t>Platalea</w:t>
      </w:r>
      <w:r w:rsidRPr="0012607B">
        <w:rPr>
          <w:i/>
          <w:iCs/>
          <w:sz w:val="28"/>
          <w:szCs w:val="28"/>
          <w:lang w:val="ru-RU"/>
        </w:rPr>
        <w:t xml:space="preserve"> </w:t>
      </w:r>
      <w:r w:rsidRPr="0012607B">
        <w:rPr>
          <w:i/>
          <w:iCs/>
          <w:sz w:val="28"/>
          <w:szCs w:val="28"/>
        </w:rPr>
        <w:t>leucorodia</w:t>
      </w:r>
      <w:r w:rsidRPr="0012607B">
        <w:rPr>
          <w:sz w:val="28"/>
          <w:szCs w:val="28"/>
          <w:lang w:val="ru-RU"/>
        </w:rPr>
        <w:t>), Поен лебед (</w:t>
      </w:r>
      <w:r w:rsidRPr="0012607B">
        <w:rPr>
          <w:i/>
          <w:iCs/>
          <w:sz w:val="28"/>
          <w:szCs w:val="28"/>
        </w:rPr>
        <w:t>Cygnus</w:t>
      </w:r>
      <w:r w:rsidRPr="0012607B">
        <w:rPr>
          <w:i/>
          <w:iCs/>
          <w:sz w:val="28"/>
          <w:szCs w:val="28"/>
          <w:lang w:val="ru-RU"/>
        </w:rPr>
        <w:t xml:space="preserve"> </w:t>
      </w:r>
      <w:r w:rsidRPr="0012607B">
        <w:rPr>
          <w:i/>
          <w:iCs/>
          <w:sz w:val="28"/>
          <w:szCs w:val="28"/>
        </w:rPr>
        <w:t>cygnus</w:t>
      </w:r>
      <w:r w:rsidRPr="0012607B">
        <w:rPr>
          <w:sz w:val="28"/>
          <w:szCs w:val="28"/>
          <w:lang w:val="ru-RU"/>
        </w:rPr>
        <w:t>), Белоока потапница (</w:t>
      </w:r>
      <w:r w:rsidRPr="0012607B">
        <w:rPr>
          <w:i/>
          <w:iCs/>
          <w:sz w:val="28"/>
          <w:szCs w:val="28"/>
        </w:rPr>
        <w:t>Aythya</w:t>
      </w:r>
      <w:r w:rsidRPr="0012607B">
        <w:rPr>
          <w:i/>
          <w:iCs/>
          <w:sz w:val="28"/>
          <w:szCs w:val="28"/>
          <w:lang w:val="ru-RU"/>
        </w:rPr>
        <w:t xml:space="preserve"> </w:t>
      </w:r>
      <w:r w:rsidRPr="0012607B">
        <w:rPr>
          <w:i/>
          <w:iCs/>
          <w:sz w:val="28"/>
          <w:szCs w:val="28"/>
        </w:rPr>
        <w:t>nyroca</w:t>
      </w:r>
      <w:r w:rsidRPr="0012607B">
        <w:rPr>
          <w:sz w:val="28"/>
          <w:szCs w:val="28"/>
          <w:lang w:val="ru-RU"/>
        </w:rPr>
        <w:t>), Малък нирец (</w:t>
      </w:r>
      <w:r w:rsidRPr="0012607B">
        <w:rPr>
          <w:i/>
          <w:iCs/>
          <w:sz w:val="28"/>
          <w:szCs w:val="28"/>
        </w:rPr>
        <w:t>Mergus</w:t>
      </w:r>
      <w:r w:rsidRPr="0012607B">
        <w:rPr>
          <w:i/>
          <w:iCs/>
          <w:sz w:val="28"/>
          <w:szCs w:val="28"/>
          <w:lang w:val="ru-RU"/>
        </w:rPr>
        <w:t xml:space="preserve"> </w:t>
      </w:r>
      <w:r w:rsidRPr="0012607B">
        <w:rPr>
          <w:i/>
          <w:iCs/>
          <w:sz w:val="28"/>
          <w:szCs w:val="28"/>
        </w:rPr>
        <w:t>albellus</w:t>
      </w:r>
      <w:r w:rsidRPr="0012607B">
        <w:rPr>
          <w:sz w:val="28"/>
          <w:szCs w:val="28"/>
          <w:lang w:val="ru-RU"/>
        </w:rPr>
        <w:t>), Орел рибар (</w:t>
      </w:r>
      <w:r w:rsidRPr="0012607B">
        <w:rPr>
          <w:i/>
          <w:iCs/>
          <w:sz w:val="28"/>
          <w:szCs w:val="28"/>
        </w:rPr>
        <w:t>Pandion</w:t>
      </w:r>
      <w:r w:rsidRPr="0012607B">
        <w:rPr>
          <w:i/>
          <w:iCs/>
          <w:sz w:val="28"/>
          <w:szCs w:val="28"/>
          <w:lang w:val="ru-RU"/>
        </w:rPr>
        <w:t xml:space="preserve"> </w:t>
      </w:r>
      <w:r w:rsidRPr="0012607B">
        <w:rPr>
          <w:i/>
          <w:iCs/>
          <w:sz w:val="28"/>
          <w:szCs w:val="28"/>
        </w:rPr>
        <w:t>haliaetus</w:t>
      </w:r>
      <w:r w:rsidRPr="0012607B">
        <w:rPr>
          <w:sz w:val="28"/>
          <w:szCs w:val="28"/>
          <w:lang w:val="ru-RU"/>
        </w:rPr>
        <w:t>), Осояд (</w:t>
      </w:r>
      <w:r w:rsidRPr="0012607B">
        <w:rPr>
          <w:i/>
          <w:iCs/>
          <w:sz w:val="28"/>
          <w:szCs w:val="28"/>
        </w:rPr>
        <w:t>Pernis</w:t>
      </w:r>
      <w:r w:rsidRPr="0012607B">
        <w:rPr>
          <w:i/>
          <w:iCs/>
          <w:sz w:val="28"/>
          <w:szCs w:val="28"/>
          <w:lang w:val="ru-RU"/>
        </w:rPr>
        <w:t xml:space="preserve"> </w:t>
      </w:r>
      <w:r w:rsidRPr="0012607B">
        <w:rPr>
          <w:i/>
          <w:iCs/>
          <w:sz w:val="28"/>
          <w:szCs w:val="28"/>
        </w:rPr>
        <w:t>apivorus</w:t>
      </w:r>
      <w:r w:rsidRPr="0012607B">
        <w:rPr>
          <w:sz w:val="28"/>
          <w:szCs w:val="28"/>
          <w:lang w:val="ru-RU"/>
        </w:rPr>
        <w:t>), Черна каня (</w:t>
      </w:r>
      <w:r w:rsidRPr="0012607B">
        <w:rPr>
          <w:i/>
          <w:iCs/>
          <w:sz w:val="28"/>
          <w:szCs w:val="28"/>
        </w:rPr>
        <w:t>Milvus</w:t>
      </w:r>
      <w:r w:rsidRPr="0012607B">
        <w:rPr>
          <w:i/>
          <w:iCs/>
          <w:sz w:val="28"/>
          <w:szCs w:val="28"/>
          <w:lang w:val="ru-RU"/>
        </w:rPr>
        <w:t xml:space="preserve"> </w:t>
      </w:r>
      <w:r w:rsidRPr="0012607B">
        <w:rPr>
          <w:i/>
          <w:iCs/>
          <w:sz w:val="28"/>
          <w:szCs w:val="28"/>
        </w:rPr>
        <w:t>migrans</w:t>
      </w:r>
      <w:r w:rsidRPr="0012607B">
        <w:rPr>
          <w:sz w:val="28"/>
          <w:szCs w:val="28"/>
          <w:lang w:val="ru-RU"/>
        </w:rPr>
        <w:t>), Египетски лешояд (</w:t>
      </w:r>
      <w:r w:rsidRPr="0012607B">
        <w:rPr>
          <w:i/>
          <w:iCs/>
          <w:sz w:val="28"/>
          <w:szCs w:val="28"/>
        </w:rPr>
        <w:t>Neophron</w:t>
      </w:r>
      <w:r w:rsidRPr="0012607B">
        <w:rPr>
          <w:i/>
          <w:iCs/>
          <w:sz w:val="28"/>
          <w:szCs w:val="28"/>
          <w:lang w:val="ru-RU"/>
        </w:rPr>
        <w:t xml:space="preserve"> </w:t>
      </w:r>
      <w:r w:rsidRPr="0012607B">
        <w:rPr>
          <w:i/>
          <w:iCs/>
          <w:sz w:val="28"/>
          <w:szCs w:val="28"/>
        </w:rPr>
        <w:t>percnopterus</w:t>
      </w:r>
      <w:r w:rsidRPr="0012607B">
        <w:rPr>
          <w:sz w:val="28"/>
          <w:szCs w:val="28"/>
          <w:lang w:val="ru-RU"/>
        </w:rPr>
        <w:t>), Белоглав лешояд (</w:t>
      </w:r>
      <w:r w:rsidRPr="0012607B">
        <w:rPr>
          <w:i/>
          <w:iCs/>
          <w:sz w:val="28"/>
          <w:szCs w:val="28"/>
        </w:rPr>
        <w:t>Gyps</w:t>
      </w:r>
      <w:r w:rsidRPr="0012607B">
        <w:rPr>
          <w:i/>
          <w:iCs/>
          <w:sz w:val="28"/>
          <w:szCs w:val="28"/>
          <w:lang w:val="ru-RU"/>
        </w:rPr>
        <w:t xml:space="preserve"> </w:t>
      </w:r>
      <w:r w:rsidRPr="0012607B">
        <w:rPr>
          <w:i/>
          <w:iCs/>
          <w:sz w:val="28"/>
          <w:szCs w:val="28"/>
        </w:rPr>
        <w:t>fulvus</w:t>
      </w:r>
      <w:r w:rsidRPr="0012607B">
        <w:rPr>
          <w:sz w:val="28"/>
          <w:szCs w:val="28"/>
          <w:lang w:val="ru-RU"/>
        </w:rPr>
        <w:t>), Черен лешояд (</w:t>
      </w:r>
      <w:r w:rsidRPr="0012607B">
        <w:rPr>
          <w:i/>
          <w:iCs/>
          <w:sz w:val="28"/>
          <w:szCs w:val="28"/>
        </w:rPr>
        <w:t>Aegypius</w:t>
      </w:r>
      <w:r w:rsidRPr="0012607B">
        <w:rPr>
          <w:i/>
          <w:iCs/>
          <w:sz w:val="28"/>
          <w:szCs w:val="28"/>
          <w:lang w:val="ru-RU"/>
        </w:rPr>
        <w:t xml:space="preserve"> </w:t>
      </w:r>
      <w:r w:rsidRPr="0012607B">
        <w:rPr>
          <w:i/>
          <w:iCs/>
          <w:sz w:val="28"/>
          <w:szCs w:val="28"/>
        </w:rPr>
        <w:t>monachus</w:t>
      </w:r>
      <w:r w:rsidRPr="0012607B">
        <w:rPr>
          <w:sz w:val="28"/>
          <w:szCs w:val="28"/>
          <w:lang w:val="ru-RU"/>
        </w:rPr>
        <w:t>), Орел змияр (</w:t>
      </w:r>
      <w:r w:rsidRPr="0012607B">
        <w:rPr>
          <w:i/>
          <w:iCs/>
          <w:sz w:val="28"/>
          <w:szCs w:val="28"/>
        </w:rPr>
        <w:t>Circaetus</w:t>
      </w:r>
      <w:r w:rsidRPr="0012607B">
        <w:rPr>
          <w:i/>
          <w:iCs/>
          <w:sz w:val="28"/>
          <w:szCs w:val="28"/>
          <w:lang w:val="ru-RU"/>
        </w:rPr>
        <w:t xml:space="preserve"> </w:t>
      </w:r>
      <w:r w:rsidRPr="0012607B">
        <w:rPr>
          <w:i/>
          <w:iCs/>
          <w:sz w:val="28"/>
          <w:szCs w:val="28"/>
        </w:rPr>
        <w:t>gallicus</w:t>
      </w:r>
      <w:r w:rsidRPr="0012607B">
        <w:rPr>
          <w:sz w:val="28"/>
          <w:szCs w:val="28"/>
          <w:lang w:val="ru-RU"/>
        </w:rPr>
        <w:t>), Тръстиков блатар (</w:t>
      </w:r>
      <w:r w:rsidRPr="0012607B">
        <w:rPr>
          <w:i/>
          <w:iCs/>
          <w:sz w:val="28"/>
          <w:szCs w:val="28"/>
        </w:rPr>
        <w:t>Circus</w:t>
      </w:r>
      <w:r w:rsidRPr="0012607B">
        <w:rPr>
          <w:i/>
          <w:iCs/>
          <w:sz w:val="28"/>
          <w:szCs w:val="28"/>
          <w:lang w:val="ru-RU"/>
        </w:rPr>
        <w:t xml:space="preserve"> </w:t>
      </w:r>
      <w:r w:rsidRPr="0012607B">
        <w:rPr>
          <w:i/>
          <w:iCs/>
          <w:sz w:val="28"/>
          <w:szCs w:val="28"/>
        </w:rPr>
        <w:t>aeruginosus</w:t>
      </w:r>
      <w:r w:rsidRPr="0012607B">
        <w:rPr>
          <w:sz w:val="28"/>
          <w:szCs w:val="28"/>
          <w:lang w:val="ru-RU"/>
        </w:rPr>
        <w:t>), Полски блатар (</w:t>
      </w:r>
      <w:r w:rsidRPr="0012607B">
        <w:rPr>
          <w:i/>
          <w:iCs/>
          <w:sz w:val="28"/>
          <w:szCs w:val="28"/>
        </w:rPr>
        <w:t>Circus</w:t>
      </w:r>
      <w:r w:rsidRPr="0012607B">
        <w:rPr>
          <w:i/>
          <w:iCs/>
          <w:sz w:val="28"/>
          <w:szCs w:val="28"/>
          <w:lang w:val="ru-RU"/>
        </w:rPr>
        <w:t xml:space="preserve"> </w:t>
      </w:r>
      <w:r w:rsidRPr="0012607B">
        <w:rPr>
          <w:i/>
          <w:iCs/>
          <w:sz w:val="28"/>
          <w:szCs w:val="28"/>
        </w:rPr>
        <w:t>cyaneus</w:t>
      </w:r>
      <w:r w:rsidRPr="0012607B">
        <w:rPr>
          <w:sz w:val="28"/>
          <w:szCs w:val="28"/>
          <w:lang w:val="ru-RU"/>
        </w:rPr>
        <w:t>), Степен блатар (</w:t>
      </w:r>
      <w:r w:rsidRPr="0012607B">
        <w:rPr>
          <w:i/>
          <w:iCs/>
          <w:sz w:val="28"/>
          <w:szCs w:val="28"/>
        </w:rPr>
        <w:t>Circus</w:t>
      </w:r>
      <w:r w:rsidRPr="0012607B">
        <w:rPr>
          <w:i/>
          <w:iCs/>
          <w:sz w:val="28"/>
          <w:szCs w:val="28"/>
          <w:lang w:val="ru-RU"/>
        </w:rPr>
        <w:t xml:space="preserve"> </w:t>
      </w:r>
      <w:r w:rsidRPr="0012607B">
        <w:rPr>
          <w:i/>
          <w:iCs/>
          <w:sz w:val="28"/>
          <w:szCs w:val="28"/>
        </w:rPr>
        <w:t>macrourus</w:t>
      </w:r>
      <w:r w:rsidRPr="0012607B">
        <w:rPr>
          <w:sz w:val="28"/>
          <w:szCs w:val="28"/>
          <w:lang w:val="ru-RU"/>
        </w:rPr>
        <w:t>), Ливаден блатар (</w:t>
      </w:r>
      <w:r w:rsidRPr="0012607B">
        <w:rPr>
          <w:i/>
          <w:iCs/>
          <w:sz w:val="28"/>
          <w:szCs w:val="28"/>
        </w:rPr>
        <w:t>Circus</w:t>
      </w:r>
      <w:r w:rsidRPr="0012607B">
        <w:rPr>
          <w:i/>
          <w:iCs/>
          <w:sz w:val="28"/>
          <w:szCs w:val="28"/>
          <w:lang w:val="ru-RU"/>
        </w:rPr>
        <w:t xml:space="preserve"> </w:t>
      </w:r>
      <w:r w:rsidRPr="0012607B">
        <w:rPr>
          <w:i/>
          <w:iCs/>
          <w:sz w:val="28"/>
          <w:szCs w:val="28"/>
        </w:rPr>
        <w:t>pygargus</w:t>
      </w:r>
      <w:r w:rsidRPr="0012607B">
        <w:rPr>
          <w:sz w:val="28"/>
          <w:szCs w:val="28"/>
          <w:lang w:val="ru-RU"/>
        </w:rPr>
        <w:t>), Малък креслив орел (</w:t>
      </w:r>
      <w:r w:rsidRPr="0012607B">
        <w:rPr>
          <w:i/>
          <w:iCs/>
          <w:sz w:val="28"/>
          <w:szCs w:val="28"/>
        </w:rPr>
        <w:t>Aquila</w:t>
      </w:r>
      <w:r w:rsidRPr="0012607B">
        <w:rPr>
          <w:i/>
          <w:iCs/>
          <w:sz w:val="28"/>
          <w:szCs w:val="28"/>
          <w:lang w:val="ru-RU"/>
        </w:rPr>
        <w:t xml:space="preserve"> </w:t>
      </w:r>
      <w:r w:rsidRPr="0012607B">
        <w:rPr>
          <w:i/>
          <w:iCs/>
          <w:sz w:val="28"/>
          <w:szCs w:val="28"/>
        </w:rPr>
        <w:t>pomarina</w:t>
      </w:r>
      <w:r w:rsidRPr="0012607B">
        <w:rPr>
          <w:sz w:val="28"/>
          <w:szCs w:val="28"/>
          <w:lang w:val="ru-RU"/>
        </w:rPr>
        <w:t>), Голям креслив орел (</w:t>
      </w:r>
      <w:r w:rsidRPr="0012607B">
        <w:rPr>
          <w:i/>
          <w:iCs/>
          <w:sz w:val="28"/>
          <w:szCs w:val="28"/>
        </w:rPr>
        <w:t>Aquila</w:t>
      </w:r>
      <w:r w:rsidRPr="0012607B">
        <w:rPr>
          <w:i/>
          <w:iCs/>
          <w:sz w:val="28"/>
          <w:szCs w:val="28"/>
          <w:lang w:val="ru-RU"/>
        </w:rPr>
        <w:t xml:space="preserve"> </w:t>
      </w:r>
      <w:r w:rsidRPr="0012607B">
        <w:rPr>
          <w:i/>
          <w:iCs/>
          <w:sz w:val="28"/>
          <w:szCs w:val="28"/>
        </w:rPr>
        <w:t>clanga</w:t>
      </w:r>
      <w:r w:rsidRPr="0012607B">
        <w:rPr>
          <w:sz w:val="28"/>
          <w:szCs w:val="28"/>
          <w:lang w:val="ru-RU"/>
        </w:rPr>
        <w:t>), Скален орел (</w:t>
      </w:r>
      <w:r w:rsidRPr="0012607B">
        <w:rPr>
          <w:i/>
          <w:iCs/>
          <w:sz w:val="28"/>
          <w:szCs w:val="28"/>
        </w:rPr>
        <w:t>Aquila</w:t>
      </w:r>
      <w:r w:rsidRPr="0012607B">
        <w:rPr>
          <w:i/>
          <w:iCs/>
          <w:sz w:val="28"/>
          <w:szCs w:val="28"/>
          <w:lang w:val="ru-RU"/>
        </w:rPr>
        <w:t xml:space="preserve"> </w:t>
      </w:r>
      <w:r w:rsidRPr="0012607B">
        <w:rPr>
          <w:i/>
          <w:iCs/>
          <w:sz w:val="28"/>
          <w:szCs w:val="28"/>
        </w:rPr>
        <w:t>chrysaetos</w:t>
      </w:r>
      <w:r w:rsidRPr="0012607B">
        <w:rPr>
          <w:sz w:val="28"/>
          <w:szCs w:val="28"/>
          <w:lang w:val="ru-RU"/>
        </w:rPr>
        <w:t>), Малък орел (</w:t>
      </w:r>
      <w:r w:rsidRPr="0012607B">
        <w:rPr>
          <w:i/>
          <w:iCs/>
          <w:sz w:val="28"/>
          <w:szCs w:val="28"/>
        </w:rPr>
        <w:t>Hieraaetus</w:t>
      </w:r>
      <w:r w:rsidRPr="0012607B">
        <w:rPr>
          <w:i/>
          <w:iCs/>
          <w:sz w:val="28"/>
          <w:szCs w:val="28"/>
          <w:lang w:val="ru-RU"/>
        </w:rPr>
        <w:t xml:space="preserve"> </w:t>
      </w:r>
      <w:r w:rsidRPr="0012607B">
        <w:rPr>
          <w:i/>
          <w:iCs/>
          <w:sz w:val="28"/>
          <w:szCs w:val="28"/>
        </w:rPr>
        <w:t>pennatus</w:t>
      </w:r>
      <w:r w:rsidRPr="0012607B">
        <w:rPr>
          <w:sz w:val="28"/>
          <w:szCs w:val="28"/>
          <w:lang w:val="ru-RU"/>
        </w:rPr>
        <w:t>), Късопръст ястреб (</w:t>
      </w:r>
      <w:r w:rsidRPr="0012607B">
        <w:rPr>
          <w:i/>
          <w:iCs/>
          <w:sz w:val="28"/>
          <w:szCs w:val="28"/>
        </w:rPr>
        <w:t>Accipiter</w:t>
      </w:r>
      <w:r w:rsidRPr="0012607B">
        <w:rPr>
          <w:i/>
          <w:iCs/>
          <w:sz w:val="28"/>
          <w:szCs w:val="28"/>
          <w:lang w:val="ru-RU"/>
        </w:rPr>
        <w:t xml:space="preserve"> </w:t>
      </w:r>
      <w:r w:rsidRPr="0012607B">
        <w:rPr>
          <w:i/>
          <w:iCs/>
          <w:sz w:val="28"/>
          <w:szCs w:val="28"/>
        </w:rPr>
        <w:t>brevipes</w:t>
      </w:r>
      <w:r w:rsidRPr="0012607B">
        <w:rPr>
          <w:sz w:val="28"/>
          <w:szCs w:val="28"/>
          <w:lang w:val="ru-RU"/>
        </w:rPr>
        <w:t>), Белоопашат мишелов (</w:t>
      </w:r>
      <w:r w:rsidRPr="0012607B">
        <w:rPr>
          <w:i/>
          <w:iCs/>
          <w:sz w:val="28"/>
          <w:szCs w:val="28"/>
        </w:rPr>
        <w:t>Buteo</w:t>
      </w:r>
      <w:r w:rsidRPr="0012607B">
        <w:rPr>
          <w:i/>
          <w:iCs/>
          <w:sz w:val="28"/>
          <w:szCs w:val="28"/>
          <w:lang w:val="ru-RU"/>
        </w:rPr>
        <w:t xml:space="preserve"> </w:t>
      </w:r>
      <w:r w:rsidRPr="0012607B">
        <w:rPr>
          <w:i/>
          <w:iCs/>
          <w:sz w:val="28"/>
          <w:szCs w:val="28"/>
        </w:rPr>
        <w:t>rufinus</w:t>
      </w:r>
      <w:r w:rsidRPr="0012607B">
        <w:rPr>
          <w:sz w:val="28"/>
          <w:szCs w:val="28"/>
          <w:lang w:val="ru-RU"/>
        </w:rPr>
        <w:t>), Царски орел (</w:t>
      </w:r>
      <w:r w:rsidRPr="0012607B">
        <w:rPr>
          <w:i/>
          <w:iCs/>
          <w:sz w:val="28"/>
          <w:szCs w:val="28"/>
        </w:rPr>
        <w:t>Aquila</w:t>
      </w:r>
      <w:r w:rsidRPr="0012607B">
        <w:rPr>
          <w:i/>
          <w:iCs/>
          <w:sz w:val="28"/>
          <w:szCs w:val="28"/>
          <w:lang w:val="ru-RU"/>
        </w:rPr>
        <w:t xml:space="preserve"> </w:t>
      </w:r>
      <w:r w:rsidRPr="0012607B">
        <w:rPr>
          <w:i/>
          <w:iCs/>
          <w:sz w:val="28"/>
          <w:szCs w:val="28"/>
        </w:rPr>
        <w:t>heliaca</w:t>
      </w:r>
      <w:r w:rsidRPr="0012607B">
        <w:rPr>
          <w:sz w:val="28"/>
          <w:szCs w:val="28"/>
          <w:lang w:val="ru-RU"/>
        </w:rPr>
        <w:t>), Белошипа ветрушка (</w:t>
      </w:r>
      <w:r w:rsidRPr="0012607B">
        <w:rPr>
          <w:i/>
          <w:iCs/>
          <w:sz w:val="28"/>
          <w:szCs w:val="28"/>
        </w:rPr>
        <w:t>Falco</w:t>
      </w:r>
      <w:r w:rsidRPr="0012607B">
        <w:rPr>
          <w:i/>
          <w:iCs/>
          <w:sz w:val="28"/>
          <w:szCs w:val="28"/>
          <w:lang w:val="ru-RU"/>
        </w:rPr>
        <w:t xml:space="preserve"> </w:t>
      </w:r>
      <w:r w:rsidRPr="0012607B">
        <w:rPr>
          <w:i/>
          <w:iCs/>
          <w:sz w:val="28"/>
          <w:szCs w:val="28"/>
        </w:rPr>
        <w:t>naumanni</w:t>
      </w:r>
      <w:r w:rsidRPr="0012607B">
        <w:rPr>
          <w:sz w:val="28"/>
          <w:szCs w:val="28"/>
          <w:lang w:val="ru-RU"/>
        </w:rPr>
        <w:t>), Вечерна ветрушка (</w:t>
      </w:r>
      <w:r w:rsidRPr="0012607B">
        <w:rPr>
          <w:i/>
          <w:iCs/>
          <w:sz w:val="28"/>
          <w:szCs w:val="28"/>
        </w:rPr>
        <w:t>Falco</w:t>
      </w:r>
      <w:r w:rsidRPr="0012607B">
        <w:rPr>
          <w:i/>
          <w:iCs/>
          <w:sz w:val="28"/>
          <w:szCs w:val="28"/>
          <w:lang w:val="ru-RU"/>
        </w:rPr>
        <w:t xml:space="preserve"> </w:t>
      </w:r>
      <w:r w:rsidRPr="0012607B">
        <w:rPr>
          <w:i/>
          <w:iCs/>
          <w:sz w:val="28"/>
          <w:szCs w:val="28"/>
        </w:rPr>
        <w:t>vespertinus</w:t>
      </w:r>
      <w:r w:rsidRPr="0012607B">
        <w:rPr>
          <w:sz w:val="28"/>
          <w:szCs w:val="28"/>
          <w:lang w:val="ru-RU"/>
        </w:rPr>
        <w:t>), С</w:t>
      </w:r>
      <w:r w:rsidRPr="0012607B">
        <w:rPr>
          <w:sz w:val="28"/>
          <w:szCs w:val="28"/>
        </w:rPr>
        <w:t>o</w:t>
      </w:r>
      <w:r w:rsidRPr="0012607B">
        <w:rPr>
          <w:sz w:val="28"/>
          <w:szCs w:val="28"/>
          <w:lang w:val="ru-RU"/>
        </w:rPr>
        <w:t>кол скитник (</w:t>
      </w:r>
      <w:r w:rsidRPr="0012607B">
        <w:rPr>
          <w:i/>
          <w:iCs/>
          <w:sz w:val="28"/>
          <w:szCs w:val="28"/>
        </w:rPr>
        <w:t>Falco</w:t>
      </w:r>
      <w:r w:rsidRPr="0012607B">
        <w:rPr>
          <w:i/>
          <w:iCs/>
          <w:sz w:val="28"/>
          <w:szCs w:val="28"/>
          <w:lang w:val="ru-RU"/>
        </w:rPr>
        <w:t xml:space="preserve"> </w:t>
      </w:r>
      <w:r w:rsidRPr="0012607B">
        <w:rPr>
          <w:i/>
          <w:iCs/>
          <w:sz w:val="28"/>
          <w:szCs w:val="28"/>
        </w:rPr>
        <w:t>peregrinus</w:t>
      </w:r>
      <w:r w:rsidRPr="0012607B">
        <w:rPr>
          <w:sz w:val="28"/>
          <w:szCs w:val="28"/>
          <w:lang w:val="ru-RU"/>
        </w:rPr>
        <w:t>), Ловен сокол (</w:t>
      </w:r>
      <w:r w:rsidRPr="0012607B">
        <w:rPr>
          <w:i/>
          <w:iCs/>
          <w:sz w:val="28"/>
          <w:szCs w:val="28"/>
        </w:rPr>
        <w:t>Falco</w:t>
      </w:r>
      <w:r w:rsidRPr="0012607B">
        <w:rPr>
          <w:i/>
          <w:iCs/>
          <w:sz w:val="28"/>
          <w:szCs w:val="28"/>
          <w:lang w:val="ru-RU"/>
        </w:rPr>
        <w:t xml:space="preserve"> </w:t>
      </w:r>
      <w:r w:rsidRPr="0012607B">
        <w:rPr>
          <w:i/>
          <w:iCs/>
          <w:sz w:val="28"/>
          <w:szCs w:val="28"/>
        </w:rPr>
        <w:t>cherrug</w:t>
      </w:r>
      <w:r w:rsidRPr="0012607B">
        <w:rPr>
          <w:sz w:val="28"/>
          <w:szCs w:val="28"/>
          <w:lang w:val="ru-RU"/>
        </w:rPr>
        <w:t>), Лещарка (</w:t>
      </w:r>
      <w:r w:rsidRPr="0012607B">
        <w:rPr>
          <w:i/>
          <w:iCs/>
          <w:sz w:val="28"/>
          <w:szCs w:val="28"/>
        </w:rPr>
        <w:t>Bonasa</w:t>
      </w:r>
      <w:r w:rsidRPr="0012607B">
        <w:rPr>
          <w:i/>
          <w:iCs/>
          <w:sz w:val="28"/>
          <w:szCs w:val="28"/>
          <w:lang w:val="ru-RU"/>
        </w:rPr>
        <w:t xml:space="preserve"> </w:t>
      </w:r>
      <w:r w:rsidRPr="0012607B">
        <w:rPr>
          <w:i/>
          <w:iCs/>
          <w:sz w:val="28"/>
          <w:szCs w:val="28"/>
        </w:rPr>
        <w:t>bonasia</w:t>
      </w:r>
      <w:r w:rsidRPr="0012607B">
        <w:rPr>
          <w:sz w:val="28"/>
          <w:szCs w:val="28"/>
          <w:lang w:val="ru-RU"/>
        </w:rPr>
        <w:t>), Сив жерав (</w:t>
      </w:r>
      <w:r w:rsidRPr="0012607B">
        <w:rPr>
          <w:i/>
          <w:iCs/>
          <w:sz w:val="28"/>
          <w:szCs w:val="28"/>
        </w:rPr>
        <w:t>Grus</w:t>
      </w:r>
      <w:r w:rsidRPr="0012607B">
        <w:rPr>
          <w:i/>
          <w:iCs/>
          <w:sz w:val="28"/>
          <w:szCs w:val="28"/>
          <w:lang w:val="ru-RU"/>
        </w:rPr>
        <w:t xml:space="preserve"> </w:t>
      </w:r>
      <w:r w:rsidRPr="0012607B">
        <w:rPr>
          <w:i/>
          <w:iCs/>
          <w:sz w:val="28"/>
          <w:szCs w:val="28"/>
        </w:rPr>
        <w:t>grus</w:t>
      </w:r>
      <w:r w:rsidRPr="0012607B">
        <w:rPr>
          <w:sz w:val="28"/>
          <w:szCs w:val="28"/>
          <w:lang w:val="ru-RU"/>
        </w:rPr>
        <w:t>), Ливаден дърдавец (</w:t>
      </w:r>
      <w:r w:rsidRPr="0012607B">
        <w:rPr>
          <w:i/>
          <w:iCs/>
          <w:sz w:val="28"/>
          <w:szCs w:val="28"/>
        </w:rPr>
        <w:t>Crex</w:t>
      </w:r>
      <w:r w:rsidRPr="0012607B">
        <w:rPr>
          <w:i/>
          <w:iCs/>
          <w:sz w:val="28"/>
          <w:szCs w:val="28"/>
          <w:lang w:val="ru-RU"/>
        </w:rPr>
        <w:t xml:space="preserve"> </w:t>
      </w:r>
      <w:r w:rsidRPr="0012607B">
        <w:rPr>
          <w:i/>
          <w:iCs/>
          <w:sz w:val="28"/>
          <w:szCs w:val="28"/>
        </w:rPr>
        <w:t>crex</w:t>
      </w:r>
      <w:r w:rsidRPr="0012607B">
        <w:rPr>
          <w:sz w:val="28"/>
          <w:szCs w:val="28"/>
          <w:lang w:val="ru-RU"/>
        </w:rPr>
        <w:t>), Речна рибарка (</w:t>
      </w:r>
      <w:r w:rsidRPr="0012607B">
        <w:rPr>
          <w:i/>
          <w:iCs/>
          <w:sz w:val="28"/>
          <w:szCs w:val="28"/>
        </w:rPr>
        <w:t>Sterna</w:t>
      </w:r>
      <w:r w:rsidRPr="0012607B">
        <w:rPr>
          <w:i/>
          <w:iCs/>
          <w:sz w:val="28"/>
          <w:szCs w:val="28"/>
          <w:lang w:val="ru-RU"/>
        </w:rPr>
        <w:t xml:space="preserve"> </w:t>
      </w:r>
      <w:r w:rsidRPr="0012607B">
        <w:rPr>
          <w:i/>
          <w:iCs/>
          <w:sz w:val="28"/>
          <w:szCs w:val="28"/>
        </w:rPr>
        <w:t>hirundo</w:t>
      </w:r>
      <w:r w:rsidRPr="0012607B">
        <w:rPr>
          <w:sz w:val="28"/>
          <w:szCs w:val="28"/>
          <w:lang w:val="ru-RU"/>
        </w:rPr>
        <w:t>), Бухал (</w:t>
      </w:r>
      <w:r w:rsidRPr="0012607B">
        <w:rPr>
          <w:i/>
          <w:iCs/>
          <w:sz w:val="28"/>
          <w:szCs w:val="28"/>
        </w:rPr>
        <w:t>Bubo</w:t>
      </w:r>
      <w:r w:rsidRPr="0012607B">
        <w:rPr>
          <w:i/>
          <w:iCs/>
          <w:sz w:val="28"/>
          <w:szCs w:val="28"/>
          <w:lang w:val="ru-RU"/>
        </w:rPr>
        <w:t xml:space="preserve"> </w:t>
      </w:r>
      <w:r w:rsidRPr="0012607B">
        <w:rPr>
          <w:i/>
          <w:iCs/>
          <w:sz w:val="28"/>
          <w:szCs w:val="28"/>
        </w:rPr>
        <w:t>bubo</w:t>
      </w:r>
      <w:r w:rsidRPr="0012607B">
        <w:rPr>
          <w:sz w:val="28"/>
          <w:szCs w:val="28"/>
          <w:lang w:val="ru-RU"/>
        </w:rPr>
        <w:t>), К</w:t>
      </w:r>
      <w:r w:rsidRPr="0012607B">
        <w:rPr>
          <w:sz w:val="28"/>
          <w:szCs w:val="28"/>
        </w:rPr>
        <w:t>o</w:t>
      </w:r>
      <w:r w:rsidRPr="0012607B">
        <w:rPr>
          <w:sz w:val="28"/>
          <w:szCs w:val="28"/>
          <w:lang w:val="ru-RU"/>
        </w:rPr>
        <w:t>зодой (</w:t>
      </w:r>
      <w:r w:rsidRPr="0012607B">
        <w:rPr>
          <w:i/>
          <w:iCs/>
          <w:sz w:val="28"/>
          <w:szCs w:val="28"/>
        </w:rPr>
        <w:t>Caprimulgus</w:t>
      </w:r>
      <w:r w:rsidRPr="0012607B">
        <w:rPr>
          <w:i/>
          <w:iCs/>
          <w:sz w:val="28"/>
          <w:szCs w:val="28"/>
          <w:lang w:val="ru-RU"/>
        </w:rPr>
        <w:t xml:space="preserve"> </w:t>
      </w:r>
      <w:r w:rsidRPr="0012607B">
        <w:rPr>
          <w:i/>
          <w:iCs/>
          <w:sz w:val="28"/>
          <w:szCs w:val="28"/>
        </w:rPr>
        <w:t>europaeus</w:t>
      </w:r>
      <w:r w:rsidRPr="0012607B">
        <w:rPr>
          <w:sz w:val="28"/>
          <w:szCs w:val="28"/>
          <w:lang w:val="ru-RU"/>
        </w:rPr>
        <w:t>), Земеродно рибарче (</w:t>
      </w:r>
      <w:r w:rsidRPr="0012607B">
        <w:rPr>
          <w:i/>
          <w:iCs/>
          <w:sz w:val="28"/>
          <w:szCs w:val="28"/>
        </w:rPr>
        <w:t>Alcedo</w:t>
      </w:r>
      <w:r w:rsidRPr="0012607B">
        <w:rPr>
          <w:i/>
          <w:iCs/>
          <w:sz w:val="28"/>
          <w:szCs w:val="28"/>
          <w:lang w:val="ru-RU"/>
        </w:rPr>
        <w:t xml:space="preserve"> </w:t>
      </w:r>
      <w:r w:rsidRPr="0012607B">
        <w:rPr>
          <w:i/>
          <w:iCs/>
          <w:sz w:val="28"/>
          <w:szCs w:val="28"/>
        </w:rPr>
        <w:t>atthis</w:t>
      </w:r>
      <w:r w:rsidRPr="0012607B">
        <w:rPr>
          <w:sz w:val="28"/>
          <w:szCs w:val="28"/>
          <w:lang w:val="ru-RU"/>
        </w:rPr>
        <w:t>), Синявица (</w:t>
      </w:r>
      <w:r w:rsidRPr="0012607B">
        <w:rPr>
          <w:i/>
          <w:iCs/>
          <w:sz w:val="28"/>
          <w:szCs w:val="28"/>
        </w:rPr>
        <w:t>Coracias</w:t>
      </w:r>
      <w:r w:rsidRPr="0012607B">
        <w:rPr>
          <w:i/>
          <w:iCs/>
          <w:sz w:val="28"/>
          <w:szCs w:val="28"/>
          <w:lang w:val="ru-RU"/>
        </w:rPr>
        <w:t xml:space="preserve"> </w:t>
      </w:r>
      <w:r w:rsidRPr="0012607B">
        <w:rPr>
          <w:i/>
          <w:iCs/>
          <w:sz w:val="28"/>
          <w:szCs w:val="28"/>
        </w:rPr>
        <w:t>garrulus</w:t>
      </w:r>
      <w:r w:rsidRPr="0012607B">
        <w:rPr>
          <w:sz w:val="28"/>
          <w:szCs w:val="28"/>
          <w:lang w:val="ru-RU"/>
        </w:rPr>
        <w:t>), Сив кълвач (</w:t>
      </w:r>
      <w:r w:rsidRPr="0012607B">
        <w:rPr>
          <w:i/>
          <w:iCs/>
          <w:sz w:val="28"/>
          <w:szCs w:val="28"/>
        </w:rPr>
        <w:t>Picus</w:t>
      </w:r>
      <w:r w:rsidRPr="0012607B">
        <w:rPr>
          <w:i/>
          <w:iCs/>
          <w:sz w:val="28"/>
          <w:szCs w:val="28"/>
          <w:lang w:val="ru-RU"/>
        </w:rPr>
        <w:t xml:space="preserve"> </w:t>
      </w:r>
      <w:r w:rsidRPr="0012607B">
        <w:rPr>
          <w:i/>
          <w:iCs/>
          <w:sz w:val="28"/>
          <w:szCs w:val="28"/>
        </w:rPr>
        <w:t>canus</w:t>
      </w:r>
      <w:r w:rsidRPr="0012607B">
        <w:rPr>
          <w:sz w:val="28"/>
          <w:szCs w:val="28"/>
          <w:lang w:val="ru-RU"/>
        </w:rPr>
        <w:t>), Черен кълвач (</w:t>
      </w:r>
      <w:r w:rsidRPr="0012607B">
        <w:rPr>
          <w:i/>
          <w:iCs/>
          <w:sz w:val="28"/>
          <w:szCs w:val="28"/>
        </w:rPr>
        <w:t>Dryocopus</w:t>
      </w:r>
      <w:r w:rsidRPr="0012607B">
        <w:rPr>
          <w:i/>
          <w:iCs/>
          <w:sz w:val="28"/>
          <w:szCs w:val="28"/>
          <w:lang w:val="ru-RU"/>
        </w:rPr>
        <w:t xml:space="preserve"> </w:t>
      </w:r>
      <w:r w:rsidRPr="0012607B">
        <w:rPr>
          <w:i/>
          <w:iCs/>
          <w:sz w:val="28"/>
          <w:szCs w:val="28"/>
        </w:rPr>
        <w:t>martius</w:t>
      </w:r>
      <w:r w:rsidRPr="0012607B">
        <w:rPr>
          <w:sz w:val="28"/>
          <w:szCs w:val="28"/>
          <w:lang w:val="ru-RU"/>
        </w:rPr>
        <w:t>), Среден пъстър кълвач (</w:t>
      </w:r>
      <w:r w:rsidRPr="0012607B">
        <w:rPr>
          <w:i/>
          <w:iCs/>
          <w:sz w:val="28"/>
          <w:szCs w:val="28"/>
        </w:rPr>
        <w:t>Dendrocopos</w:t>
      </w:r>
      <w:r w:rsidRPr="0012607B">
        <w:rPr>
          <w:i/>
          <w:iCs/>
          <w:sz w:val="28"/>
          <w:szCs w:val="28"/>
          <w:lang w:val="ru-RU"/>
        </w:rPr>
        <w:t xml:space="preserve"> </w:t>
      </w:r>
      <w:r w:rsidRPr="0012607B">
        <w:rPr>
          <w:i/>
          <w:iCs/>
          <w:sz w:val="28"/>
          <w:szCs w:val="28"/>
        </w:rPr>
        <w:t>medius</w:t>
      </w:r>
      <w:r w:rsidRPr="0012607B">
        <w:rPr>
          <w:sz w:val="28"/>
          <w:szCs w:val="28"/>
          <w:lang w:val="ru-RU"/>
        </w:rPr>
        <w:t>), Сирийски пъстър кълвач (</w:t>
      </w:r>
      <w:r w:rsidRPr="0012607B">
        <w:rPr>
          <w:i/>
          <w:iCs/>
          <w:sz w:val="28"/>
          <w:szCs w:val="28"/>
        </w:rPr>
        <w:t>Dendrocopos</w:t>
      </w:r>
      <w:r w:rsidRPr="0012607B">
        <w:rPr>
          <w:i/>
          <w:iCs/>
          <w:sz w:val="28"/>
          <w:szCs w:val="28"/>
          <w:lang w:val="ru-RU"/>
        </w:rPr>
        <w:t xml:space="preserve"> </w:t>
      </w:r>
      <w:r w:rsidRPr="0012607B">
        <w:rPr>
          <w:i/>
          <w:iCs/>
          <w:sz w:val="28"/>
          <w:szCs w:val="28"/>
        </w:rPr>
        <w:t>syriacus</w:t>
      </w:r>
      <w:r w:rsidRPr="0012607B">
        <w:rPr>
          <w:sz w:val="28"/>
          <w:szCs w:val="28"/>
          <w:lang w:val="ru-RU"/>
        </w:rPr>
        <w:t>), Горска чучулига (</w:t>
      </w:r>
      <w:r w:rsidRPr="0012607B">
        <w:rPr>
          <w:i/>
          <w:iCs/>
          <w:sz w:val="28"/>
          <w:szCs w:val="28"/>
        </w:rPr>
        <w:t>Lullula</w:t>
      </w:r>
      <w:r w:rsidRPr="0012607B">
        <w:rPr>
          <w:i/>
          <w:iCs/>
          <w:sz w:val="28"/>
          <w:szCs w:val="28"/>
          <w:lang w:val="ru-RU"/>
        </w:rPr>
        <w:t xml:space="preserve"> </w:t>
      </w:r>
      <w:r w:rsidRPr="0012607B">
        <w:rPr>
          <w:i/>
          <w:iCs/>
          <w:sz w:val="28"/>
          <w:szCs w:val="28"/>
        </w:rPr>
        <w:t>arborea</w:t>
      </w:r>
      <w:r w:rsidRPr="0012607B">
        <w:rPr>
          <w:sz w:val="28"/>
          <w:szCs w:val="28"/>
          <w:lang w:val="ru-RU"/>
        </w:rPr>
        <w:t>), Червеногърба сврачка (</w:t>
      </w:r>
      <w:r w:rsidRPr="0012607B">
        <w:rPr>
          <w:i/>
          <w:iCs/>
          <w:sz w:val="28"/>
          <w:szCs w:val="28"/>
        </w:rPr>
        <w:t>Lanius</w:t>
      </w:r>
      <w:r w:rsidRPr="0012607B">
        <w:rPr>
          <w:i/>
          <w:iCs/>
          <w:sz w:val="28"/>
          <w:szCs w:val="28"/>
          <w:lang w:val="ru-RU"/>
        </w:rPr>
        <w:t xml:space="preserve"> </w:t>
      </w:r>
      <w:r w:rsidRPr="0012607B">
        <w:rPr>
          <w:i/>
          <w:iCs/>
          <w:sz w:val="28"/>
          <w:szCs w:val="28"/>
        </w:rPr>
        <w:t>collurio</w:t>
      </w:r>
      <w:r w:rsidRPr="0012607B">
        <w:rPr>
          <w:sz w:val="28"/>
          <w:szCs w:val="28"/>
          <w:lang w:val="ru-RU"/>
        </w:rPr>
        <w:t>), Черночела сврачка (</w:t>
      </w:r>
      <w:r w:rsidRPr="0012607B">
        <w:rPr>
          <w:i/>
          <w:iCs/>
          <w:sz w:val="28"/>
          <w:szCs w:val="28"/>
        </w:rPr>
        <w:t>Lanius</w:t>
      </w:r>
      <w:r w:rsidRPr="0012607B">
        <w:rPr>
          <w:i/>
          <w:iCs/>
          <w:sz w:val="28"/>
          <w:szCs w:val="28"/>
          <w:lang w:val="ru-RU"/>
        </w:rPr>
        <w:t xml:space="preserve"> </w:t>
      </w:r>
      <w:r w:rsidRPr="0012607B">
        <w:rPr>
          <w:i/>
          <w:iCs/>
          <w:sz w:val="28"/>
          <w:szCs w:val="28"/>
        </w:rPr>
        <w:t>minor</w:t>
      </w:r>
      <w:r w:rsidRPr="0012607B">
        <w:rPr>
          <w:sz w:val="28"/>
          <w:szCs w:val="28"/>
          <w:lang w:val="ru-RU"/>
        </w:rPr>
        <w:t>), Ястребогушо коприварче (</w:t>
      </w:r>
      <w:r w:rsidRPr="0012607B">
        <w:rPr>
          <w:i/>
          <w:iCs/>
          <w:sz w:val="28"/>
          <w:szCs w:val="28"/>
        </w:rPr>
        <w:t>Sylvia</w:t>
      </w:r>
      <w:r w:rsidRPr="0012607B">
        <w:rPr>
          <w:i/>
          <w:iCs/>
          <w:sz w:val="28"/>
          <w:szCs w:val="28"/>
          <w:lang w:val="ru-RU"/>
        </w:rPr>
        <w:t xml:space="preserve"> </w:t>
      </w:r>
      <w:r w:rsidRPr="0012607B">
        <w:rPr>
          <w:i/>
          <w:iCs/>
          <w:sz w:val="28"/>
          <w:szCs w:val="28"/>
        </w:rPr>
        <w:t>nisoria</w:t>
      </w:r>
      <w:r w:rsidRPr="0012607B">
        <w:rPr>
          <w:sz w:val="28"/>
          <w:szCs w:val="28"/>
          <w:lang w:val="ru-RU"/>
        </w:rPr>
        <w:t>), Червеногуша мухоловка (</w:t>
      </w:r>
      <w:r w:rsidRPr="0012607B">
        <w:rPr>
          <w:i/>
          <w:iCs/>
          <w:sz w:val="28"/>
          <w:szCs w:val="28"/>
        </w:rPr>
        <w:t>Ficedula</w:t>
      </w:r>
      <w:r w:rsidRPr="0012607B">
        <w:rPr>
          <w:i/>
          <w:iCs/>
          <w:sz w:val="28"/>
          <w:szCs w:val="28"/>
          <w:lang w:val="ru-RU"/>
        </w:rPr>
        <w:t xml:space="preserve"> </w:t>
      </w:r>
      <w:r w:rsidRPr="0012607B">
        <w:rPr>
          <w:i/>
          <w:iCs/>
          <w:sz w:val="28"/>
          <w:szCs w:val="28"/>
        </w:rPr>
        <w:t>parva</w:t>
      </w:r>
      <w:r w:rsidRPr="0012607B">
        <w:rPr>
          <w:sz w:val="28"/>
          <w:szCs w:val="28"/>
          <w:lang w:val="ru-RU"/>
        </w:rPr>
        <w:t>), Полубеловрата мухоловка (</w:t>
      </w:r>
      <w:r w:rsidRPr="0012607B">
        <w:rPr>
          <w:i/>
          <w:iCs/>
          <w:sz w:val="28"/>
          <w:szCs w:val="28"/>
        </w:rPr>
        <w:t>Ficedula</w:t>
      </w:r>
      <w:r w:rsidRPr="0012607B">
        <w:rPr>
          <w:i/>
          <w:iCs/>
          <w:sz w:val="28"/>
          <w:szCs w:val="28"/>
          <w:lang w:val="ru-RU"/>
        </w:rPr>
        <w:t xml:space="preserve"> </w:t>
      </w:r>
      <w:r w:rsidRPr="0012607B">
        <w:rPr>
          <w:i/>
          <w:iCs/>
          <w:sz w:val="28"/>
          <w:szCs w:val="28"/>
        </w:rPr>
        <w:t>semitorquata</w:t>
      </w:r>
      <w:r w:rsidRPr="0012607B">
        <w:rPr>
          <w:sz w:val="28"/>
          <w:szCs w:val="28"/>
          <w:lang w:val="ru-RU"/>
        </w:rPr>
        <w:t>), Градинска овесарка (</w:t>
      </w:r>
      <w:r w:rsidRPr="0012607B">
        <w:rPr>
          <w:i/>
          <w:iCs/>
          <w:sz w:val="28"/>
          <w:szCs w:val="28"/>
        </w:rPr>
        <w:t>Emberiza</w:t>
      </w:r>
      <w:r w:rsidRPr="0012607B">
        <w:rPr>
          <w:i/>
          <w:iCs/>
          <w:sz w:val="28"/>
          <w:szCs w:val="28"/>
          <w:lang w:val="ru-RU"/>
        </w:rPr>
        <w:t xml:space="preserve"> </w:t>
      </w:r>
      <w:r w:rsidRPr="0012607B">
        <w:rPr>
          <w:i/>
          <w:iCs/>
          <w:sz w:val="28"/>
          <w:szCs w:val="28"/>
        </w:rPr>
        <w:t>hortulana</w:t>
      </w:r>
      <w:r w:rsidRPr="0012607B">
        <w:rPr>
          <w:sz w:val="28"/>
          <w:szCs w:val="28"/>
          <w:lang w:val="ru-RU"/>
        </w:rPr>
        <w:t>);</w:t>
      </w:r>
    </w:p>
    <w:p w:rsidR="0012607B" w:rsidRPr="0012607B" w:rsidRDefault="0012607B" w:rsidP="000B53AA">
      <w:pPr>
        <w:autoSpaceDE w:val="0"/>
        <w:autoSpaceDN w:val="0"/>
        <w:adjustRightInd w:val="0"/>
        <w:spacing w:line="288" w:lineRule="auto"/>
        <w:ind w:firstLine="706"/>
        <w:jc w:val="both"/>
        <w:rPr>
          <w:sz w:val="28"/>
          <w:szCs w:val="28"/>
          <w:lang w:val="bg-BG"/>
        </w:rPr>
      </w:pPr>
      <w:r w:rsidRPr="0012607B">
        <w:rPr>
          <w:b/>
          <w:bCs/>
          <w:sz w:val="28"/>
          <w:szCs w:val="28"/>
          <w:lang w:val="bg-BG"/>
        </w:rPr>
        <w:t>Съгласно чл. 6, ал. 1, т. 4 от ЗБР:</w:t>
      </w:r>
      <w:r w:rsidRPr="0012607B">
        <w:rPr>
          <w:sz w:val="28"/>
          <w:szCs w:val="28"/>
          <w:lang w:val="bg-BG"/>
        </w:rPr>
        <w:t xml:space="preserve"> Малък гмурец (</w:t>
      </w:r>
      <w:r w:rsidRPr="0012607B">
        <w:rPr>
          <w:i/>
          <w:iCs/>
          <w:sz w:val="28"/>
          <w:szCs w:val="28"/>
        </w:rPr>
        <w:t>Tachybaptus</w:t>
      </w:r>
      <w:r w:rsidRPr="0012607B">
        <w:rPr>
          <w:i/>
          <w:iCs/>
          <w:sz w:val="28"/>
          <w:szCs w:val="28"/>
          <w:lang w:val="bg-BG"/>
        </w:rPr>
        <w:t xml:space="preserve"> </w:t>
      </w:r>
      <w:r w:rsidRPr="0012607B">
        <w:rPr>
          <w:i/>
          <w:iCs/>
          <w:sz w:val="28"/>
          <w:szCs w:val="28"/>
        </w:rPr>
        <w:t>ruficollis</w:t>
      </w:r>
      <w:r w:rsidRPr="0012607B">
        <w:rPr>
          <w:sz w:val="28"/>
          <w:szCs w:val="28"/>
          <w:lang w:val="bg-BG"/>
        </w:rPr>
        <w:t>), Голям гмурец (</w:t>
      </w:r>
      <w:r w:rsidRPr="0012607B">
        <w:rPr>
          <w:i/>
          <w:iCs/>
          <w:sz w:val="28"/>
          <w:szCs w:val="28"/>
        </w:rPr>
        <w:t>Podiceps</w:t>
      </w:r>
      <w:r w:rsidRPr="0012607B">
        <w:rPr>
          <w:i/>
          <w:iCs/>
          <w:sz w:val="28"/>
          <w:szCs w:val="28"/>
          <w:lang w:val="bg-BG"/>
        </w:rPr>
        <w:t xml:space="preserve"> </w:t>
      </w:r>
      <w:r w:rsidRPr="0012607B">
        <w:rPr>
          <w:i/>
          <w:iCs/>
          <w:sz w:val="28"/>
          <w:szCs w:val="28"/>
        </w:rPr>
        <w:t>cristatus</w:t>
      </w:r>
      <w:r w:rsidRPr="0012607B">
        <w:rPr>
          <w:sz w:val="28"/>
          <w:szCs w:val="28"/>
          <w:lang w:val="bg-BG"/>
        </w:rPr>
        <w:t>), Черногуш гмурец (</w:t>
      </w:r>
      <w:r w:rsidRPr="0012607B">
        <w:rPr>
          <w:i/>
          <w:iCs/>
          <w:sz w:val="28"/>
          <w:szCs w:val="28"/>
        </w:rPr>
        <w:t>Podiceps</w:t>
      </w:r>
      <w:r w:rsidRPr="0012607B">
        <w:rPr>
          <w:i/>
          <w:iCs/>
          <w:sz w:val="28"/>
          <w:szCs w:val="28"/>
          <w:lang w:val="bg-BG"/>
        </w:rPr>
        <w:t xml:space="preserve"> </w:t>
      </w:r>
      <w:r w:rsidRPr="0012607B">
        <w:rPr>
          <w:i/>
          <w:iCs/>
          <w:sz w:val="28"/>
          <w:szCs w:val="28"/>
        </w:rPr>
        <w:t>nigricollis</w:t>
      </w:r>
      <w:r w:rsidRPr="0012607B">
        <w:rPr>
          <w:sz w:val="28"/>
          <w:szCs w:val="28"/>
          <w:lang w:val="bg-BG"/>
        </w:rPr>
        <w:t>), Голям корморан (</w:t>
      </w:r>
      <w:r w:rsidRPr="0012607B">
        <w:rPr>
          <w:i/>
          <w:iCs/>
          <w:sz w:val="28"/>
          <w:szCs w:val="28"/>
        </w:rPr>
        <w:t>Phalacrocorax</w:t>
      </w:r>
      <w:r w:rsidRPr="0012607B">
        <w:rPr>
          <w:i/>
          <w:iCs/>
          <w:sz w:val="28"/>
          <w:szCs w:val="28"/>
          <w:lang w:val="bg-BG"/>
        </w:rPr>
        <w:t xml:space="preserve"> </w:t>
      </w:r>
      <w:r w:rsidRPr="0012607B">
        <w:rPr>
          <w:i/>
          <w:iCs/>
          <w:sz w:val="28"/>
          <w:szCs w:val="28"/>
        </w:rPr>
        <w:t>carbo</w:t>
      </w:r>
      <w:r w:rsidRPr="0012607B">
        <w:rPr>
          <w:sz w:val="28"/>
          <w:szCs w:val="28"/>
          <w:lang w:val="bg-BG"/>
        </w:rPr>
        <w:t>), Сива чапла (</w:t>
      </w:r>
      <w:r w:rsidRPr="0012607B">
        <w:rPr>
          <w:i/>
          <w:iCs/>
          <w:sz w:val="28"/>
          <w:szCs w:val="28"/>
        </w:rPr>
        <w:t>Ardea</w:t>
      </w:r>
      <w:r w:rsidRPr="0012607B">
        <w:rPr>
          <w:i/>
          <w:iCs/>
          <w:sz w:val="28"/>
          <w:szCs w:val="28"/>
          <w:lang w:val="bg-BG"/>
        </w:rPr>
        <w:t xml:space="preserve"> </w:t>
      </w:r>
      <w:r w:rsidRPr="0012607B">
        <w:rPr>
          <w:i/>
          <w:iCs/>
          <w:sz w:val="28"/>
          <w:szCs w:val="28"/>
        </w:rPr>
        <w:t>cinerea</w:t>
      </w:r>
      <w:r w:rsidRPr="0012607B">
        <w:rPr>
          <w:sz w:val="28"/>
          <w:szCs w:val="28"/>
          <w:lang w:val="bg-BG"/>
        </w:rPr>
        <w:t>), Ням лебед (</w:t>
      </w:r>
      <w:r w:rsidRPr="0012607B">
        <w:rPr>
          <w:i/>
          <w:iCs/>
          <w:sz w:val="28"/>
          <w:szCs w:val="28"/>
        </w:rPr>
        <w:t>Cygnus</w:t>
      </w:r>
      <w:r w:rsidRPr="0012607B">
        <w:rPr>
          <w:i/>
          <w:iCs/>
          <w:sz w:val="28"/>
          <w:szCs w:val="28"/>
          <w:lang w:val="bg-BG"/>
        </w:rPr>
        <w:t xml:space="preserve"> </w:t>
      </w:r>
      <w:r w:rsidRPr="0012607B">
        <w:rPr>
          <w:i/>
          <w:iCs/>
          <w:sz w:val="28"/>
          <w:szCs w:val="28"/>
        </w:rPr>
        <w:t>olor</w:t>
      </w:r>
      <w:r w:rsidRPr="0012607B">
        <w:rPr>
          <w:sz w:val="28"/>
          <w:szCs w:val="28"/>
          <w:lang w:val="bg-BG"/>
        </w:rPr>
        <w:t>), Голяма белочела гъска (</w:t>
      </w:r>
      <w:r w:rsidRPr="0012607B">
        <w:rPr>
          <w:i/>
          <w:iCs/>
          <w:sz w:val="28"/>
          <w:szCs w:val="28"/>
        </w:rPr>
        <w:t>Anser</w:t>
      </w:r>
      <w:r w:rsidRPr="0012607B">
        <w:rPr>
          <w:i/>
          <w:iCs/>
          <w:sz w:val="28"/>
          <w:szCs w:val="28"/>
          <w:lang w:val="bg-BG"/>
        </w:rPr>
        <w:t xml:space="preserve"> </w:t>
      </w:r>
      <w:r w:rsidRPr="0012607B">
        <w:rPr>
          <w:i/>
          <w:iCs/>
          <w:sz w:val="28"/>
          <w:szCs w:val="28"/>
        </w:rPr>
        <w:t>albifrons</w:t>
      </w:r>
      <w:r w:rsidRPr="0012607B">
        <w:rPr>
          <w:sz w:val="28"/>
          <w:szCs w:val="28"/>
          <w:lang w:val="bg-BG"/>
        </w:rPr>
        <w:t>), Сива гъска (</w:t>
      </w:r>
      <w:r w:rsidRPr="0012607B">
        <w:rPr>
          <w:i/>
          <w:iCs/>
          <w:sz w:val="28"/>
          <w:szCs w:val="28"/>
        </w:rPr>
        <w:t>Anser</w:t>
      </w:r>
      <w:r w:rsidRPr="0012607B">
        <w:rPr>
          <w:i/>
          <w:iCs/>
          <w:sz w:val="28"/>
          <w:szCs w:val="28"/>
          <w:lang w:val="bg-BG"/>
        </w:rPr>
        <w:t xml:space="preserve"> </w:t>
      </w:r>
      <w:r w:rsidRPr="0012607B">
        <w:rPr>
          <w:i/>
          <w:iCs/>
          <w:sz w:val="28"/>
          <w:szCs w:val="28"/>
        </w:rPr>
        <w:t>anser</w:t>
      </w:r>
      <w:r w:rsidRPr="0012607B">
        <w:rPr>
          <w:sz w:val="28"/>
          <w:szCs w:val="28"/>
          <w:lang w:val="bg-BG"/>
        </w:rPr>
        <w:t>), Фиш (</w:t>
      </w:r>
      <w:r w:rsidRPr="0012607B">
        <w:rPr>
          <w:i/>
          <w:iCs/>
          <w:sz w:val="28"/>
          <w:szCs w:val="28"/>
        </w:rPr>
        <w:t>Anas</w:t>
      </w:r>
      <w:r w:rsidRPr="0012607B">
        <w:rPr>
          <w:i/>
          <w:iCs/>
          <w:sz w:val="28"/>
          <w:szCs w:val="28"/>
          <w:lang w:val="bg-BG"/>
        </w:rPr>
        <w:t xml:space="preserve"> </w:t>
      </w:r>
      <w:r w:rsidRPr="0012607B">
        <w:rPr>
          <w:i/>
          <w:iCs/>
          <w:sz w:val="28"/>
          <w:szCs w:val="28"/>
        </w:rPr>
        <w:t>penelope</w:t>
      </w:r>
      <w:r w:rsidRPr="0012607B">
        <w:rPr>
          <w:sz w:val="28"/>
          <w:szCs w:val="28"/>
          <w:lang w:val="bg-BG"/>
        </w:rPr>
        <w:t>), Зимно бърне (</w:t>
      </w:r>
      <w:r w:rsidRPr="0012607B">
        <w:rPr>
          <w:i/>
          <w:iCs/>
          <w:sz w:val="28"/>
          <w:szCs w:val="28"/>
        </w:rPr>
        <w:t>Anas</w:t>
      </w:r>
      <w:r w:rsidRPr="0012607B">
        <w:rPr>
          <w:i/>
          <w:iCs/>
          <w:sz w:val="28"/>
          <w:szCs w:val="28"/>
          <w:lang w:val="bg-BG"/>
        </w:rPr>
        <w:t xml:space="preserve"> </w:t>
      </w:r>
      <w:r w:rsidRPr="0012607B">
        <w:rPr>
          <w:i/>
          <w:iCs/>
          <w:sz w:val="28"/>
          <w:szCs w:val="28"/>
        </w:rPr>
        <w:t>crecca</w:t>
      </w:r>
      <w:r w:rsidRPr="0012607B">
        <w:rPr>
          <w:sz w:val="28"/>
          <w:szCs w:val="28"/>
          <w:lang w:val="bg-BG"/>
        </w:rPr>
        <w:t>), Зеленоглава патица (</w:t>
      </w:r>
      <w:r w:rsidRPr="0012607B">
        <w:rPr>
          <w:i/>
          <w:iCs/>
          <w:sz w:val="28"/>
          <w:szCs w:val="28"/>
        </w:rPr>
        <w:t>Anas</w:t>
      </w:r>
      <w:r w:rsidRPr="0012607B">
        <w:rPr>
          <w:i/>
          <w:iCs/>
          <w:sz w:val="28"/>
          <w:szCs w:val="28"/>
          <w:lang w:val="bg-BG"/>
        </w:rPr>
        <w:t xml:space="preserve"> </w:t>
      </w:r>
      <w:r w:rsidRPr="0012607B">
        <w:rPr>
          <w:i/>
          <w:iCs/>
          <w:sz w:val="28"/>
          <w:szCs w:val="28"/>
        </w:rPr>
        <w:t>platyrhynchos</w:t>
      </w:r>
      <w:r w:rsidRPr="0012607B">
        <w:rPr>
          <w:sz w:val="28"/>
          <w:szCs w:val="28"/>
          <w:lang w:val="bg-BG"/>
        </w:rPr>
        <w:t>), Шилоопашата патица (</w:t>
      </w:r>
      <w:r w:rsidRPr="0012607B">
        <w:rPr>
          <w:i/>
          <w:iCs/>
          <w:sz w:val="28"/>
          <w:szCs w:val="28"/>
        </w:rPr>
        <w:t>Anas</w:t>
      </w:r>
      <w:r w:rsidRPr="0012607B">
        <w:rPr>
          <w:i/>
          <w:iCs/>
          <w:sz w:val="28"/>
          <w:szCs w:val="28"/>
          <w:lang w:val="bg-BG"/>
        </w:rPr>
        <w:t xml:space="preserve"> </w:t>
      </w:r>
      <w:r w:rsidRPr="0012607B">
        <w:rPr>
          <w:i/>
          <w:iCs/>
          <w:sz w:val="28"/>
          <w:szCs w:val="28"/>
        </w:rPr>
        <w:t>acuta</w:t>
      </w:r>
      <w:r w:rsidRPr="0012607B">
        <w:rPr>
          <w:sz w:val="28"/>
          <w:szCs w:val="28"/>
          <w:lang w:val="bg-BG"/>
        </w:rPr>
        <w:t>), Клопач (</w:t>
      </w:r>
      <w:r w:rsidRPr="0012607B">
        <w:rPr>
          <w:i/>
          <w:iCs/>
          <w:sz w:val="28"/>
          <w:szCs w:val="28"/>
        </w:rPr>
        <w:t>Anas</w:t>
      </w:r>
      <w:r w:rsidRPr="0012607B">
        <w:rPr>
          <w:i/>
          <w:iCs/>
          <w:sz w:val="28"/>
          <w:szCs w:val="28"/>
          <w:lang w:val="bg-BG"/>
        </w:rPr>
        <w:t xml:space="preserve"> </w:t>
      </w:r>
      <w:r w:rsidRPr="0012607B">
        <w:rPr>
          <w:i/>
          <w:iCs/>
          <w:sz w:val="28"/>
          <w:szCs w:val="28"/>
        </w:rPr>
        <w:t>clypeata</w:t>
      </w:r>
      <w:r w:rsidRPr="0012607B">
        <w:rPr>
          <w:sz w:val="28"/>
          <w:szCs w:val="28"/>
          <w:lang w:val="bg-BG"/>
        </w:rPr>
        <w:t>), Червеноклюна потапница (</w:t>
      </w:r>
      <w:r w:rsidRPr="0012607B">
        <w:rPr>
          <w:i/>
          <w:iCs/>
          <w:sz w:val="28"/>
          <w:szCs w:val="28"/>
        </w:rPr>
        <w:t>Netta</w:t>
      </w:r>
      <w:r w:rsidRPr="0012607B">
        <w:rPr>
          <w:i/>
          <w:iCs/>
          <w:sz w:val="28"/>
          <w:szCs w:val="28"/>
          <w:lang w:val="bg-BG"/>
        </w:rPr>
        <w:t xml:space="preserve"> </w:t>
      </w:r>
      <w:r w:rsidRPr="0012607B">
        <w:rPr>
          <w:i/>
          <w:iCs/>
          <w:sz w:val="28"/>
          <w:szCs w:val="28"/>
        </w:rPr>
        <w:t>rufina</w:t>
      </w:r>
      <w:r w:rsidRPr="0012607B">
        <w:rPr>
          <w:sz w:val="28"/>
          <w:szCs w:val="28"/>
          <w:lang w:val="bg-BG"/>
        </w:rPr>
        <w:t>), Кафявоглава потапница (</w:t>
      </w:r>
      <w:r w:rsidRPr="0012607B">
        <w:rPr>
          <w:i/>
          <w:iCs/>
          <w:sz w:val="28"/>
          <w:szCs w:val="28"/>
        </w:rPr>
        <w:t>Aythya</w:t>
      </w:r>
      <w:r w:rsidRPr="0012607B">
        <w:rPr>
          <w:i/>
          <w:iCs/>
          <w:sz w:val="28"/>
          <w:szCs w:val="28"/>
          <w:lang w:val="bg-BG"/>
        </w:rPr>
        <w:t xml:space="preserve"> </w:t>
      </w:r>
      <w:r w:rsidRPr="0012607B">
        <w:rPr>
          <w:i/>
          <w:iCs/>
          <w:sz w:val="28"/>
          <w:szCs w:val="28"/>
        </w:rPr>
        <w:t>ferina</w:t>
      </w:r>
      <w:r w:rsidRPr="0012607B">
        <w:rPr>
          <w:sz w:val="28"/>
          <w:szCs w:val="28"/>
          <w:lang w:val="bg-BG"/>
        </w:rPr>
        <w:t xml:space="preserve">), </w:t>
      </w:r>
      <w:r w:rsidRPr="0012607B">
        <w:rPr>
          <w:sz w:val="28"/>
          <w:szCs w:val="28"/>
        </w:rPr>
        <w:t>K</w:t>
      </w:r>
      <w:r w:rsidRPr="0012607B">
        <w:rPr>
          <w:sz w:val="28"/>
          <w:szCs w:val="28"/>
          <w:lang w:val="bg-BG"/>
        </w:rPr>
        <w:t>ачулата потапница (</w:t>
      </w:r>
      <w:r w:rsidRPr="0012607B">
        <w:rPr>
          <w:i/>
          <w:iCs/>
          <w:sz w:val="28"/>
          <w:szCs w:val="28"/>
        </w:rPr>
        <w:t>Aythya</w:t>
      </w:r>
      <w:r w:rsidRPr="0012607B">
        <w:rPr>
          <w:i/>
          <w:iCs/>
          <w:sz w:val="28"/>
          <w:szCs w:val="28"/>
          <w:lang w:val="bg-BG"/>
        </w:rPr>
        <w:t xml:space="preserve"> </w:t>
      </w:r>
      <w:r w:rsidRPr="0012607B">
        <w:rPr>
          <w:i/>
          <w:iCs/>
          <w:sz w:val="28"/>
          <w:szCs w:val="28"/>
        </w:rPr>
        <w:t>fuligula</w:t>
      </w:r>
      <w:r w:rsidRPr="0012607B">
        <w:rPr>
          <w:sz w:val="28"/>
          <w:szCs w:val="28"/>
          <w:lang w:val="bg-BG"/>
        </w:rPr>
        <w:t>), Звънарка (</w:t>
      </w:r>
      <w:r w:rsidRPr="0012607B">
        <w:rPr>
          <w:i/>
          <w:iCs/>
          <w:sz w:val="28"/>
          <w:szCs w:val="28"/>
        </w:rPr>
        <w:t>Bucephala</w:t>
      </w:r>
      <w:r w:rsidRPr="0012607B">
        <w:rPr>
          <w:i/>
          <w:iCs/>
          <w:sz w:val="28"/>
          <w:szCs w:val="28"/>
          <w:lang w:val="bg-BG"/>
        </w:rPr>
        <w:t xml:space="preserve"> </w:t>
      </w:r>
      <w:r w:rsidRPr="0012607B">
        <w:rPr>
          <w:i/>
          <w:iCs/>
          <w:sz w:val="28"/>
          <w:szCs w:val="28"/>
        </w:rPr>
        <w:t>clangula</w:t>
      </w:r>
      <w:r w:rsidRPr="0012607B">
        <w:rPr>
          <w:sz w:val="28"/>
          <w:szCs w:val="28"/>
          <w:lang w:val="bg-BG"/>
        </w:rPr>
        <w:t>), Среден нирец (</w:t>
      </w:r>
      <w:r w:rsidRPr="0012607B">
        <w:rPr>
          <w:i/>
          <w:iCs/>
          <w:sz w:val="28"/>
          <w:szCs w:val="28"/>
        </w:rPr>
        <w:t>Mergus</w:t>
      </w:r>
      <w:r w:rsidRPr="0012607B">
        <w:rPr>
          <w:i/>
          <w:iCs/>
          <w:sz w:val="28"/>
          <w:szCs w:val="28"/>
          <w:lang w:val="bg-BG"/>
        </w:rPr>
        <w:t xml:space="preserve"> </w:t>
      </w:r>
      <w:r w:rsidRPr="0012607B">
        <w:rPr>
          <w:i/>
          <w:iCs/>
          <w:sz w:val="28"/>
          <w:szCs w:val="28"/>
        </w:rPr>
        <w:t>serrator</w:t>
      </w:r>
      <w:r w:rsidRPr="0012607B">
        <w:rPr>
          <w:sz w:val="28"/>
          <w:szCs w:val="28"/>
          <w:lang w:val="bg-BG"/>
        </w:rPr>
        <w:t>), Обикновен мишелов (</w:t>
      </w:r>
      <w:r w:rsidRPr="0012607B">
        <w:rPr>
          <w:i/>
          <w:iCs/>
          <w:sz w:val="28"/>
          <w:szCs w:val="28"/>
        </w:rPr>
        <w:t>Buteo</w:t>
      </w:r>
      <w:r w:rsidRPr="0012607B">
        <w:rPr>
          <w:i/>
          <w:iCs/>
          <w:sz w:val="28"/>
          <w:szCs w:val="28"/>
          <w:lang w:val="bg-BG"/>
        </w:rPr>
        <w:t xml:space="preserve"> </w:t>
      </w:r>
      <w:r w:rsidRPr="0012607B">
        <w:rPr>
          <w:i/>
          <w:iCs/>
          <w:sz w:val="28"/>
          <w:szCs w:val="28"/>
        </w:rPr>
        <w:t>buteo</w:t>
      </w:r>
      <w:r w:rsidRPr="0012607B">
        <w:rPr>
          <w:sz w:val="28"/>
          <w:szCs w:val="28"/>
          <w:lang w:val="bg-BG"/>
        </w:rPr>
        <w:t>), Черношипа ветрушка (</w:t>
      </w:r>
      <w:r w:rsidRPr="0012607B">
        <w:rPr>
          <w:i/>
          <w:iCs/>
          <w:sz w:val="28"/>
          <w:szCs w:val="28"/>
          <w:lang w:val="bg-BG"/>
        </w:rPr>
        <w:t>Керкенез</w:t>
      </w:r>
      <w:r w:rsidRPr="0012607B">
        <w:rPr>
          <w:sz w:val="28"/>
          <w:szCs w:val="28"/>
          <w:lang w:val="bg-BG"/>
        </w:rPr>
        <w:t>) (</w:t>
      </w:r>
      <w:r w:rsidRPr="0012607B">
        <w:rPr>
          <w:i/>
          <w:iCs/>
          <w:sz w:val="28"/>
          <w:szCs w:val="28"/>
        </w:rPr>
        <w:t>Falco</w:t>
      </w:r>
      <w:r w:rsidRPr="0012607B">
        <w:rPr>
          <w:i/>
          <w:iCs/>
          <w:sz w:val="28"/>
          <w:szCs w:val="28"/>
          <w:lang w:val="bg-BG"/>
        </w:rPr>
        <w:t xml:space="preserve"> </w:t>
      </w:r>
      <w:r w:rsidRPr="0012607B">
        <w:rPr>
          <w:i/>
          <w:iCs/>
          <w:sz w:val="28"/>
          <w:szCs w:val="28"/>
        </w:rPr>
        <w:t>tinnunculus</w:t>
      </w:r>
      <w:r w:rsidRPr="0012607B">
        <w:rPr>
          <w:sz w:val="28"/>
          <w:szCs w:val="28"/>
          <w:lang w:val="bg-BG"/>
        </w:rPr>
        <w:t>), С</w:t>
      </w:r>
      <w:r w:rsidRPr="0012607B">
        <w:rPr>
          <w:sz w:val="28"/>
          <w:szCs w:val="28"/>
        </w:rPr>
        <w:t>o</w:t>
      </w:r>
      <w:r w:rsidRPr="0012607B">
        <w:rPr>
          <w:sz w:val="28"/>
          <w:szCs w:val="28"/>
          <w:lang w:val="bg-BG"/>
        </w:rPr>
        <w:t>кол орко (</w:t>
      </w:r>
      <w:r w:rsidRPr="0012607B">
        <w:rPr>
          <w:i/>
          <w:iCs/>
          <w:sz w:val="28"/>
          <w:szCs w:val="28"/>
        </w:rPr>
        <w:t>Falco</w:t>
      </w:r>
      <w:r w:rsidRPr="0012607B">
        <w:rPr>
          <w:i/>
          <w:iCs/>
          <w:sz w:val="28"/>
          <w:szCs w:val="28"/>
          <w:lang w:val="bg-BG"/>
        </w:rPr>
        <w:t xml:space="preserve"> </w:t>
      </w:r>
      <w:r w:rsidRPr="0012607B">
        <w:rPr>
          <w:i/>
          <w:iCs/>
          <w:sz w:val="28"/>
          <w:szCs w:val="28"/>
        </w:rPr>
        <w:t>subbuteo</w:t>
      </w:r>
      <w:r w:rsidRPr="0012607B">
        <w:rPr>
          <w:sz w:val="28"/>
          <w:szCs w:val="28"/>
          <w:lang w:val="bg-BG"/>
        </w:rPr>
        <w:t>), Зеленоножка (</w:t>
      </w:r>
      <w:r w:rsidRPr="0012607B">
        <w:rPr>
          <w:i/>
          <w:iCs/>
          <w:sz w:val="28"/>
          <w:szCs w:val="28"/>
        </w:rPr>
        <w:t>Gallinula</w:t>
      </w:r>
      <w:r w:rsidRPr="0012607B">
        <w:rPr>
          <w:i/>
          <w:iCs/>
          <w:sz w:val="28"/>
          <w:szCs w:val="28"/>
          <w:lang w:val="bg-BG"/>
        </w:rPr>
        <w:t xml:space="preserve"> </w:t>
      </w:r>
      <w:r w:rsidRPr="0012607B">
        <w:rPr>
          <w:i/>
          <w:iCs/>
          <w:sz w:val="28"/>
          <w:szCs w:val="28"/>
        </w:rPr>
        <w:t>chloropus</w:t>
      </w:r>
      <w:r w:rsidRPr="0012607B">
        <w:rPr>
          <w:sz w:val="28"/>
          <w:szCs w:val="28"/>
          <w:lang w:val="bg-BG"/>
        </w:rPr>
        <w:t>), Лиска (</w:t>
      </w:r>
      <w:r w:rsidRPr="0012607B">
        <w:rPr>
          <w:i/>
          <w:iCs/>
          <w:sz w:val="28"/>
          <w:szCs w:val="28"/>
        </w:rPr>
        <w:t>Fulica</w:t>
      </w:r>
      <w:r w:rsidRPr="0012607B">
        <w:rPr>
          <w:i/>
          <w:iCs/>
          <w:sz w:val="28"/>
          <w:szCs w:val="28"/>
          <w:lang w:val="bg-BG"/>
        </w:rPr>
        <w:t xml:space="preserve"> </w:t>
      </w:r>
      <w:r w:rsidRPr="0012607B">
        <w:rPr>
          <w:i/>
          <w:iCs/>
          <w:sz w:val="28"/>
          <w:szCs w:val="28"/>
        </w:rPr>
        <w:t>atra</w:t>
      </w:r>
      <w:r w:rsidRPr="0012607B">
        <w:rPr>
          <w:sz w:val="28"/>
          <w:szCs w:val="28"/>
          <w:lang w:val="bg-BG"/>
        </w:rPr>
        <w:t>), Речен дъждосвирец (</w:t>
      </w:r>
      <w:r w:rsidRPr="0012607B">
        <w:rPr>
          <w:i/>
          <w:iCs/>
          <w:sz w:val="28"/>
          <w:szCs w:val="28"/>
        </w:rPr>
        <w:t>Charadrius</w:t>
      </w:r>
      <w:r w:rsidRPr="0012607B">
        <w:rPr>
          <w:i/>
          <w:iCs/>
          <w:sz w:val="28"/>
          <w:szCs w:val="28"/>
          <w:lang w:val="bg-BG"/>
        </w:rPr>
        <w:t xml:space="preserve"> </w:t>
      </w:r>
      <w:r w:rsidRPr="0012607B">
        <w:rPr>
          <w:i/>
          <w:iCs/>
          <w:sz w:val="28"/>
          <w:szCs w:val="28"/>
        </w:rPr>
        <w:t>dubius</w:t>
      </w:r>
      <w:r w:rsidRPr="0012607B">
        <w:rPr>
          <w:sz w:val="28"/>
          <w:szCs w:val="28"/>
          <w:lang w:val="bg-BG"/>
        </w:rPr>
        <w:t>), Обикновена калугерица (</w:t>
      </w:r>
      <w:r w:rsidRPr="0012607B">
        <w:rPr>
          <w:i/>
          <w:iCs/>
          <w:sz w:val="28"/>
          <w:szCs w:val="28"/>
        </w:rPr>
        <w:t>Vanellus</w:t>
      </w:r>
      <w:r w:rsidRPr="0012607B">
        <w:rPr>
          <w:i/>
          <w:iCs/>
          <w:sz w:val="28"/>
          <w:szCs w:val="28"/>
          <w:lang w:val="bg-BG"/>
        </w:rPr>
        <w:t xml:space="preserve"> </w:t>
      </w:r>
      <w:r w:rsidRPr="0012607B">
        <w:rPr>
          <w:i/>
          <w:iCs/>
          <w:sz w:val="28"/>
          <w:szCs w:val="28"/>
        </w:rPr>
        <w:t>vanellus</w:t>
      </w:r>
      <w:r w:rsidRPr="0012607B">
        <w:rPr>
          <w:sz w:val="28"/>
          <w:szCs w:val="28"/>
          <w:lang w:val="bg-BG"/>
        </w:rPr>
        <w:t>), Горски бекас (</w:t>
      </w:r>
      <w:r w:rsidRPr="0012607B">
        <w:rPr>
          <w:i/>
          <w:iCs/>
          <w:sz w:val="28"/>
          <w:szCs w:val="28"/>
        </w:rPr>
        <w:t>Scolopax</w:t>
      </w:r>
      <w:r w:rsidRPr="0012607B">
        <w:rPr>
          <w:i/>
          <w:iCs/>
          <w:sz w:val="28"/>
          <w:szCs w:val="28"/>
          <w:lang w:val="bg-BG"/>
        </w:rPr>
        <w:t xml:space="preserve"> </w:t>
      </w:r>
      <w:r w:rsidRPr="0012607B">
        <w:rPr>
          <w:i/>
          <w:iCs/>
          <w:sz w:val="28"/>
          <w:szCs w:val="28"/>
        </w:rPr>
        <w:t>rusticola</w:t>
      </w:r>
      <w:r w:rsidRPr="0012607B">
        <w:rPr>
          <w:sz w:val="28"/>
          <w:szCs w:val="28"/>
          <w:lang w:val="bg-BG"/>
        </w:rPr>
        <w:t>), Речна чайка (</w:t>
      </w:r>
      <w:r w:rsidRPr="0012607B">
        <w:rPr>
          <w:i/>
          <w:iCs/>
          <w:sz w:val="28"/>
          <w:szCs w:val="28"/>
        </w:rPr>
        <w:t>Larus</w:t>
      </w:r>
      <w:r w:rsidRPr="0012607B">
        <w:rPr>
          <w:i/>
          <w:iCs/>
          <w:sz w:val="28"/>
          <w:szCs w:val="28"/>
          <w:lang w:val="bg-BG"/>
        </w:rPr>
        <w:t xml:space="preserve"> </w:t>
      </w:r>
      <w:r w:rsidRPr="0012607B">
        <w:rPr>
          <w:i/>
          <w:iCs/>
          <w:sz w:val="28"/>
          <w:szCs w:val="28"/>
        </w:rPr>
        <w:t>ridibundus</w:t>
      </w:r>
      <w:r w:rsidRPr="0012607B">
        <w:rPr>
          <w:sz w:val="28"/>
          <w:szCs w:val="28"/>
          <w:lang w:val="bg-BG"/>
        </w:rPr>
        <w:t>), Пчелояд (</w:t>
      </w:r>
      <w:r w:rsidRPr="0012607B">
        <w:rPr>
          <w:i/>
          <w:iCs/>
          <w:sz w:val="28"/>
          <w:szCs w:val="28"/>
        </w:rPr>
        <w:t>Merops</w:t>
      </w:r>
      <w:r w:rsidRPr="0012607B">
        <w:rPr>
          <w:i/>
          <w:iCs/>
          <w:sz w:val="28"/>
          <w:szCs w:val="28"/>
          <w:lang w:val="bg-BG"/>
        </w:rPr>
        <w:t xml:space="preserve"> </w:t>
      </w:r>
      <w:r w:rsidRPr="0012607B">
        <w:rPr>
          <w:i/>
          <w:iCs/>
          <w:sz w:val="28"/>
          <w:szCs w:val="28"/>
        </w:rPr>
        <w:t>apiaster</w:t>
      </w:r>
      <w:r w:rsidRPr="0012607B">
        <w:rPr>
          <w:sz w:val="28"/>
          <w:szCs w:val="28"/>
          <w:lang w:val="bg-BG"/>
        </w:rPr>
        <w:t>), Малък ястреб (</w:t>
      </w:r>
      <w:r w:rsidRPr="0012607B">
        <w:rPr>
          <w:i/>
          <w:iCs/>
          <w:sz w:val="28"/>
          <w:szCs w:val="28"/>
        </w:rPr>
        <w:t>Accipiter</w:t>
      </w:r>
      <w:r w:rsidRPr="0012607B">
        <w:rPr>
          <w:i/>
          <w:iCs/>
          <w:sz w:val="28"/>
          <w:szCs w:val="28"/>
          <w:lang w:val="bg-BG"/>
        </w:rPr>
        <w:t xml:space="preserve"> </w:t>
      </w:r>
      <w:r w:rsidRPr="0012607B">
        <w:rPr>
          <w:i/>
          <w:iCs/>
          <w:sz w:val="28"/>
          <w:szCs w:val="28"/>
        </w:rPr>
        <w:t>nisus</w:t>
      </w:r>
      <w:r w:rsidRPr="0012607B">
        <w:rPr>
          <w:sz w:val="28"/>
          <w:szCs w:val="28"/>
          <w:lang w:val="bg-BG"/>
        </w:rPr>
        <w:t>), Брегова лястовица (</w:t>
      </w:r>
      <w:r w:rsidRPr="0012607B">
        <w:rPr>
          <w:i/>
          <w:iCs/>
          <w:sz w:val="28"/>
          <w:szCs w:val="28"/>
        </w:rPr>
        <w:t>Riparia</w:t>
      </w:r>
      <w:r w:rsidRPr="0012607B">
        <w:rPr>
          <w:i/>
          <w:iCs/>
          <w:sz w:val="28"/>
          <w:szCs w:val="28"/>
          <w:lang w:val="bg-BG"/>
        </w:rPr>
        <w:t xml:space="preserve"> </w:t>
      </w:r>
      <w:r w:rsidRPr="0012607B">
        <w:rPr>
          <w:i/>
          <w:iCs/>
          <w:sz w:val="28"/>
          <w:szCs w:val="28"/>
        </w:rPr>
        <w:t>riparia</w:t>
      </w:r>
      <w:r w:rsidRPr="0012607B">
        <w:rPr>
          <w:sz w:val="28"/>
          <w:szCs w:val="28"/>
          <w:lang w:val="bg-BG"/>
        </w:rPr>
        <w:t>).</w:t>
      </w:r>
    </w:p>
    <w:p w:rsidR="0012607B" w:rsidRPr="0012607B" w:rsidRDefault="0012607B" w:rsidP="000B53AA">
      <w:pPr>
        <w:spacing w:line="288" w:lineRule="auto"/>
        <w:ind w:left="709" w:firstLine="706"/>
        <w:jc w:val="both"/>
        <w:outlineLvl w:val="0"/>
        <w:rPr>
          <w:b/>
          <w:sz w:val="28"/>
          <w:szCs w:val="28"/>
          <w:lang w:val="ru-RU"/>
        </w:rPr>
      </w:pPr>
      <w:r w:rsidRPr="0012607B">
        <w:rPr>
          <w:b/>
          <w:sz w:val="28"/>
          <w:szCs w:val="28"/>
          <w:lang w:val="ru-RU"/>
        </w:rPr>
        <w:t>Режимът на опазване;</w:t>
      </w:r>
    </w:p>
    <w:p w:rsidR="0012607B" w:rsidRPr="0012607B" w:rsidRDefault="0012607B" w:rsidP="000B53AA">
      <w:pPr>
        <w:spacing w:line="288" w:lineRule="auto"/>
        <w:ind w:firstLine="706"/>
        <w:jc w:val="both"/>
        <w:outlineLvl w:val="0"/>
        <w:rPr>
          <w:sz w:val="28"/>
          <w:szCs w:val="28"/>
          <w:lang w:val="bg-BG"/>
        </w:rPr>
      </w:pPr>
      <w:r w:rsidRPr="0012607B">
        <w:rPr>
          <w:sz w:val="28"/>
          <w:szCs w:val="28"/>
          <w:lang w:val="ru-RU"/>
        </w:rPr>
        <w:t>Съгласно заповедтта с която е обявена</w:t>
      </w:r>
      <w:r w:rsidRPr="0012607B">
        <w:rPr>
          <w:b/>
          <w:sz w:val="28"/>
          <w:szCs w:val="28"/>
          <w:lang w:val="ru-RU"/>
        </w:rPr>
        <w:t xml:space="preserve"> </w:t>
      </w:r>
      <w:r w:rsidRPr="0012607B">
        <w:rPr>
          <w:iCs/>
          <w:spacing w:val="-9"/>
          <w:sz w:val="28"/>
          <w:szCs w:val="28"/>
        </w:rPr>
        <w:t>ЗЗ „Котленска планина” BG 000202</w:t>
      </w:r>
      <w:r w:rsidRPr="0012607B">
        <w:rPr>
          <w:iCs/>
          <w:spacing w:val="-9"/>
          <w:sz w:val="28"/>
          <w:szCs w:val="28"/>
          <w:lang w:val="bg-BG"/>
        </w:rPr>
        <w:t xml:space="preserve">9 в нея са </w:t>
      </w:r>
      <w:r w:rsidRPr="0012607B">
        <w:rPr>
          <w:sz w:val="28"/>
          <w:szCs w:val="28"/>
          <w:lang w:val="bg-BG"/>
        </w:rPr>
        <w:t>наложени следните забрани</w:t>
      </w:r>
      <w:r w:rsidRPr="0012607B">
        <w:rPr>
          <w:sz w:val="28"/>
          <w:szCs w:val="28"/>
          <w:lang w:val="ru-RU"/>
        </w:rPr>
        <w:t>:</w:t>
      </w:r>
    </w:p>
    <w:p w:rsidR="0012607B" w:rsidRPr="0012607B" w:rsidRDefault="0012607B" w:rsidP="000B53AA">
      <w:pPr>
        <w:spacing w:line="288" w:lineRule="auto"/>
        <w:ind w:firstLine="706"/>
        <w:jc w:val="both"/>
        <w:rPr>
          <w:sz w:val="28"/>
          <w:szCs w:val="28"/>
          <w:lang w:val="bg-BG"/>
        </w:rPr>
      </w:pPr>
      <w:r w:rsidRPr="0012607B">
        <w:rPr>
          <w:bCs/>
          <w:sz w:val="28"/>
          <w:szCs w:val="28"/>
          <w:lang w:val="ru-RU"/>
        </w:rPr>
        <w:t>1.</w:t>
      </w:r>
      <w:r w:rsidRPr="0012607B">
        <w:rPr>
          <w:b/>
          <w:bCs/>
          <w:sz w:val="28"/>
          <w:szCs w:val="28"/>
          <w:lang w:val="ru-RU"/>
        </w:rPr>
        <w:t xml:space="preserve"> </w:t>
      </w:r>
      <w:r w:rsidRPr="0012607B">
        <w:rPr>
          <w:sz w:val="28"/>
          <w:szCs w:val="28"/>
          <w:lang w:val="ru-RU"/>
        </w:rPr>
        <w:t>Забранява се премахването на характеристики на ландшафта (синори, единични и групи дървета) при ползването на земеделските земи като такива;</w:t>
      </w:r>
    </w:p>
    <w:p w:rsidR="0012607B" w:rsidRPr="0012607B" w:rsidRDefault="0012607B" w:rsidP="000B53AA">
      <w:pPr>
        <w:spacing w:line="288" w:lineRule="auto"/>
        <w:ind w:firstLine="706"/>
        <w:jc w:val="both"/>
        <w:rPr>
          <w:sz w:val="28"/>
          <w:szCs w:val="28"/>
          <w:lang w:val="bg-BG"/>
        </w:rPr>
      </w:pPr>
      <w:r w:rsidRPr="0012607B">
        <w:rPr>
          <w:bCs/>
          <w:sz w:val="28"/>
          <w:szCs w:val="28"/>
          <w:lang w:val="ru-RU"/>
        </w:rPr>
        <w:t>2.</w:t>
      </w:r>
      <w:r w:rsidRPr="0012607B">
        <w:rPr>
          <w:b/>
          <w:bCs/>
          <w:sz w:val="28"/>
          <w:szCs w:val="28"/>
          <w:lang w:val="ru-RU"/>
        </w:rPr>
        <w:t xml:space="preserve"> </w:t>
      </w:r>
      <w:r w:rsidRPr="0012607B">
        <w:rPr>
          <w:sz w:val="28"/>
          <w:szCs w:val="28"/>
          <w:lang w:val="ru-RU"/>
        </w:rPr>
        <w:t>Забранява се залесяването на ливади, пасища, както и превръщането им в обработваеми земи и трайни насаждения;</w:t>
      </w:r>
    </w:p>
    <w:p w:rsidR="0012607B" w:rsidRPr="0012607B" w:rsidRDefault="0012607B" w:rsidP="000B53AA">
      <w:pPr>
        <w:spacing w:line="288" w:lineRule="auto"/>
        <w:ind w:firstLine="706"/>
        <w:jc w:val="both"/>
        <w:rPr>
          <w:sz w:val="28"/>
          <w:szCs w:val="28"/>
          <w:lang w:val="bg-BG"/>
        </w:rPr>
      </w:pPr>
      <w:r w:rsidRPr="0012607B">
        <w:rPr>
          <w:bCs/>
          <w:sz w:val="28"/>
          <w:szCs w:val="28"/>
          <w:lang w:val="ru-RU"/>
        </w:rPr>
        <w:t>3.</w:t>
      </w:r>
      <w:r w:rsidRPr="0012607B">
        <w:rPr>
          <w:b/>
          <w:bCs/>
          <w:sz w:val="28"/>
          <w:szCs w:val="28"/>
          <w:lang w:val="ru-RU"/>
        </w:rPr>
        <w:t xml:space="preserve"> </w:t>
      </w:r>
      <w:r w:rsidRPr="0012607B">
        <w:rPr>
          <w:sz w:val="28"/>
          <w:szCs w:val="28"/>
          <w:lang w:val="ru-RU"/>
        </w:rPr>
        <w:t>Забранява се използването на пестициди и минерални торове в пасища и ливади;</w:t>
      </w:r>
    </w:p>
    <w:p w:rsidR="0012607B" w:rsidRPr="0012607B" w:rsidRDefault="0012607B" w:rsidP="000B53AA">
      <w:pPr>
        <w:spacing w:line="288" w:lineRule="auto"/>
        <w:ind w:firstLine="706"/>
        <w:jc w:val="both"/>
        <w:rPr>
          <w:sz w:val="28"/>
          <w:szCs w:val="28"/>
          <w:lang w:val="ru-RU"/>
        </w:rPr>
      </w:pPr>
      <w:r w:rsidRPr="0012607B">
        <w:rPr>
          <w:bCs/>
          <w:sz w:val="28"/>
          <w:szCs w:val="28"/>
          <w:lang w:val="ru-RU"/>
        </w:rPr>
        <w:t>4.</w:t>
      </w:r>
      <w:r w:rsidRPr="0012607B">
        <w:rPr>
          <w:b/>
          <w:bCs/>
          <w:sz w:val="28"/>
          <w:szCs w:val="28"/>
          <w:lang w:val="ru-RU"/>
        </w:rPr>
        <w:t xml:space="preserve"> </w:t>
      </w:r>
      <w:r w:rsidRPr="0012607B">
        <w:rPr>
          <w:sz w:val="28"/>
          <w:szCs w:val="28"/>
          <w:lang w:val="ru-RU"/>
        </w:rPr>
        <w:t>Забранява се намаляването площта на крайречните гори от местни дървесни видове.</w:t>
      </w:r>
    </w:p>
    <w:p w:rsidR="0012607B" w:rsidRPr="0012607B" w:rsidRDefault="0012607B" w:rsidP="000B53AA">
      <w:pPr>
        <w:spacing w:line="288" w:lineRule="auto"/>
        <w:ind w:firstLine="706"/>
        <w:jc w:val="both"/>
        <w:rPr>
          <w:b/>
          <w:bCs/>
          <w:sz w:val="28"/>
          <w:szCs w:val="28"/>
          <w:lang w:val="bg-BG"/>
        </w:rPr>
      </w:pPr>
      <w:r w:rsidRPr="0012607B">
        <w:rPr>
          <w:bCs/>
          <w:sz w:val="28"/>
          <w:szCs w:val="28"/>
          <w:lang w:val="bg-BG"/>
        </w:rPr>
        <w:t>Реализирането на ИП не е свързано с нарушения на наложените забрани</w:t>
      </w:r>
      <w:r w:rsidRPr="0012607B">
        <w:rPr>
          <w:b/>
          <w:bCs/>
          <w:sz w:val="28"/>
          <w:szCs w:val="28"/>
          <w:lang w:val="bg-BG"/>
        </w:rPr>
        <w:t>.</w:t>
      </w:r>
    </w:p>
    <w:p w:rsidR="00BF5FD3" w:rsidRDefault="00BF5FD3" w:rsidP="0012607B">
      <w:pPr>
        <w:ind w:firstLine="706"/>
        <w:rPr>
          <w:i/>
          <w:sz w:val="28"/>
          <w:szCs w:val="28"/>
          <w:lang w:val="bg-BG"/>
        </w:rPr>
      </w:pPr>
      <w:r>
        <w:rPr>
          <w:color w:val="000000"/>
          <w:sz w:val="28"/>
          <w:szCs w:val="28"/>
          <w:lang w:val="be-BY"/>
        </w:rPr>
        <w:tab/>
      </w:r>
    </w:p>
    <w:p w:rsidR="00BF5FD3" w:rsidRDefault="00BF5FD3" w:rsidP="0012607B">
      <w:pPr>
        <w:ind w:firstLine="706"/>
        <w:jc w:val="both"/>
        <w:rPr>
          <w:b/>
          <w:bCs/>
          <w:color w:val="000000"/>
          <w:sz w:val="28"/>
          <w:szCs w:val="28"/>
          <w:lang w:val="bg-BG"/>
        </w:rPr>
      </w:pPr>
      <w:r>
        <w:rPr>
          <w:sz w:val="28"/>
          <w:szCs w:val="28"/>
          <w:lang w:val="bg-BG"/>
        </w:rPr>
        <w:tab/>
      </w:r>
      <w:r>
        <w:rPr>
          <w:b/>
          <w:bCs/>
          <w:color w:val="000000"/>
          <w:sz w:val="28"/>
          <w:szCs w:val="28"/>
          <w:lang w:val="bg-BG"/>
        </w:rPr>
        <w:t xml:space="preserve">5. Описание и анализ на вероятността и степента на въздействие на </w:t>
      </w:r>
      <w:r w:rsidR="00421EAC">
        <w:rPr>
          <w:b/>
          <w:bCs/>
          <w:color w:val="000000"/>
          <w:sz w:val="28"/>
          <w:szCs w:val="28"/>
          <w:lang w:val="bg-BG"/>
        </w:rPr>
        <w:t>плана</w:t>
      </w:r>
      <w:r>
        <w:rPr>
          <w:b/>
          <w:bCs/>
          <w:color w:val="000000"/>
          <w:sz w:val="28"/>
          <w:szCs w:val="28"/>
          <w:lang w:val="bg-BG"/>
        </w:rPr>
        <w:t xml:space="preserve"> върху предмета и целите на опазване </w:t>
      </w:r>
      <w:r w:rsidR="007D7370">
        <w:rPr>
          <w:b/>
          <w:bCs/>
          <w:color w:val="000000"/>
          <w:sz w:val="28"/>
          <w:szCs w:val="28"/>
          <w:lang w:val="bg-BG"/>
        </w:rPr>
        <w:t>защитените зони.</w:t>
      </w:r>
    </w:p>
    <w:p w:rsidR="000B53AA" w:rsidRDefault="000B53AA" w:rsidP="000B53AA">
      <w:pPr>
        <w:tabs>
          <w:tab w:val="left" w:pos="709"/>
        </w:tabs>
        <w:autoSpaceDE w:val="0"/>
        <w:spacing w:line="288" w:lineRule="auto"/>
        <w:ind w:firstLine="720"/>
        <w:jc w:val="both"/>
        <w:rPr>
          <w:rFonts w:eastAsia="DejaVuSans"/>
          <w:sz w:val="28"/>
          <w:szCs w:val="28"/>
          <w:lang w:val="ru-RU" w:eastAsia="ar-SA"/>
        </w:rPr>
      </w:pPr>
      <w:r>
        <w:rPr>
          <w:b/>
          <w:bCs/>
          <w:color w:val="000000"/>
          <w:sz w:val="28"/>
          <w:szCs w:val="28"/>
          <w:lang w:val="bg-BG"/>
        </w:rPr>
        <w:t>5.1. Oписание и анализ на въздействието на плана върху типовете природни местообитания и видовете предмет на опазване в защитените зони;</w:t>
      </w:r>
    </w:p>
    <w:p w:rsidR="000B53AA" w:rsidRDefault="000B53AA" w:rsidP="000B53AA">
      <w:pPr>
        <w:tabs>
          <w:tab w:val="left" w:pos="709"/>
        </w:tabs>
        <w:autoSpaceDE w:val="0"/>
        <w:spacing w:line="288" w:lineRule="auto"/>
        <w:ind w:firstLine="720"/>
        <w:jc w:val="both"/>
        <w:rPr>
          <w:rFonts w:eastAsia="DejaVuSans"/>
          <w:sz w:val="28"/>
          <w:szCs w:val="28"/>
          <w:lang w:val="ru-RU" w:eastAsia="ar-SA"/>
        </w:rPr>
      </w:pPr>
      <w:r w:rsidRPr="000B53AA">
        <w:rPr>
          <w:rFonts w:eastAsia="DejaVuSans"/>
          <w:bCs/>
          <w:sz w:val="28"/>
          <w:szCs w:val="28"/>
          <w:lang w:val="bg-BG" w:eastAsia="ar-SA"/>
        </w:rPr>
        <w:t xml:space="preserve">За оценка на въздействията върху типовете природни обитания и видовете, които се опазват в защитените зони е използвана 5 степенна скала (от 1 до 5) като най-ниската степен на въздействие, която е </w:t>
      </w:r>
      <w:r w:rsidRPr="000B53AA">
        <w:rPr>
          <w:rFonts w:eastAsia="DejaVuSans"/>
          <w:sz w:val="28"/>
          <w:szCs w:val="28"/>
          <w:lang w:val="ru-RU" w:eastAsia="ar-SA"/>
        </w:rPr>
        <w:t xml:space="preserve">едва различима и се приближава до ситуация, </w:t>
      </w:r>
      <w:r w:rsidRPr="000B53AA">
        <w:rPr>
          <w:rFonts w:eastAsia="DejaVuSans"/>
          <w:color w:val="000000"/>
          <w:sz w:val="28"/>
          <w:szCs w:val="28"/>
          <w:lang w:val="bg-BG" w:eastAsia="ar-SA"/>
        </w:rPr>
        <w:t>„</w:t>
      </w:r>
      <w:r w:rsidRPr="000B53AA">
        <w:rPr>
          <w:rFonts w:eastAsia="DejaVuSans"/>
          <w:sz w:val="28"/>
          <w:szCs w:val="28"/>
          <w:lang w:val="ru-RU" w:eastAsia="ar-SA"/>
        </w:rPr>
        <w:t>без промяна</w:t>
      </w:r>
      <w:r w:rsidRPr="000B53AA">
        <w:rPr>
          <w:rFonts w:eastAsia="DejaVuSans"/>
          <w:color w:val="000000"/>
          <w:sz w:val="28"/>
          <w:szCs w:val="28"/>
          <w:lang w:val="bg-BG" w:eastAsia="ar-SA"/>
        </w:rPr>
        <w:t xml:space="preserve">“ </w:t>
      </w:r>
      <w:r w:rsidRPr="000B53AA">
        <w:rPr>
          <w:rFonts w:eastAsia="DejaVuSans"/>
          <w:sz w:val="28"/>
          <w:szCs w:val="28"/>
          <w:lang w:val="ru-RU" w:eastAsia="ar-SA"/>
        </w:rPr>
        <w:t xml:space="preserve">е приета като незначителна 1, а най високата като </w:t>
      </w:r>
      <w:r w:rsidRPr="000B53AA">
        <w:rPr>
          <w:rFonts w:eastAsia="DejaVuSans"/>
          <w:color w:val="000000"/>
          <w:sz w:val="28"/>
          <w:szCs w:val="28"/>
          <w:lang w:val="bg-BG" w:eastAsia="ar-SA"/>
        </w:rPr>
        <w:t>„</w:t>
      </w:r>
      <w:r w:rsidRPr="000B53AA">
        <w:rPr>
          <w:rFonts w:eastAsia="DejaVuSans"/>
          <w:sz w:val="28"/>
          <w:szCs w:val="28"/>
          <w:lang w:val="ru-RU" w:eastAsia="ar-SA"/>
        </w:rPr>
        <w:t>много висока -5</w:t>
      </w:r>
      <w:r w:rsidRPr="000B53AA">
        <w:rPr>
          <w:rFonts w:eastAsia="DejaVuSans"/>
          <w:color w:val="000000"/>
          <w:sz w:val="28"/>
          <w:szCs w:val="28"/>
          <w:lang w:val="bg-BG" w:eastAsia="ar-SA"/>
        </w:rPr>
        <w:t>“</w:t>
      </w:r>
      <w:r w:rsidRPr="000B53AA">
        <w:rPr>
          <w:rFonts w:eastAsia="DejaVuSans"/>
          <w:sz w:val="28"/>
          <w:szCs w:val="28"/>
          <w:lang w:val="ru-RU" w:eastAsia="ar-SA"/>
        </w:rPr>
        <w:t>.</w:t>
      </w:r>
    </w:p>
    <w:p w:rsidR="000B53AA" w:rsidRPr="000B53AA" w:rsidRDefault="000B53AA" w:rsidP="000B53AA">
      <w:pPr>
        <w:tabs>
          <w:tab w:val="left" w:pos="709"/>
        </w:tabs>
        <w:autoSpaceDE w:val="0"/>
        <w:ind w:firstLine="720"/>
        <w:jc w:val="both"/>
        <w:rPr>
          <w:rFonts w:eastAsia="DejaVuSans"/>
          <w:bCs/>
          <w:lang w:val="bg-BG" w:eastAsia="ar-S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1"/>
        <w:gridCol w:w="5772"/>
      </w:tblGrid>
      <w:tr w:rsidR="000B53AA" w:rsidRPr="000B53AA" w:rsidTr="000B53AA">
        <w:tc>
          <w:tcPr>
            <w:tcW w:w="2841" w:type="dxa"/>
            <w:shd w:val="clear" w:color="auto" w:fill="auto"/>
          </w:tcPr>
          <w:p w:rsidR="000B53AA" w:rsidRPr="000B53AA" w:rsidRDefault="000B53AA" w:rsidP="000B53AA">
            <w:pPr>
              <w:snapToGrid w:val="0"/>
              <w:jc w:val="both"/>
              <w:rPr>
                <w:rFonts w:eastAsia="DejaVuSans"/>
                <w:b/>
                <w:lang w:val="ru-RU" w:eastAsia="ar-SA"/>
              </w:rPr>
            </w:pPr>
            <w:r w:rsidRPr="000B53AA">
              <w:rPr>
                <w:rFonts w:eastAsia="DejaVuSans"/>
                <w:b/>
                <w:lang w:val="ru-RU" w:eastAsia="ar-SA"/>
              </w:rPr>
              <w:t>Степен</w:t>
            </w:r>
          </w:p>
        </w:tc>
        <w:tc>
          <w:tcPr>
            <w:tcW w:w="5772" w:type="dxa"/>
            <w:shd w:val="clear" w:color="auto" w:fill="auto"/>
          </w:tcPr>
          <w:p w:rsidR="000B53AA" w:rsidRPr="000B53AA" w:rsidRDefault="000B53AA" w:rsidP="000B53AA">
            <w:pPr>
              <w:snapToGrid w:val="0"/>
              <w:jc w:val="both"/>
              <w:rPr>
                <w:rFonts w:eastAsia="DejaVuSans"/>
                <w:b/>
                <w:lang w:val="ru-RU" w:eastAsia="ar-SA"/>
              </w:rPr>
            </w:pPr>
            <w:r w:rsidRPr="000B53AA">
              <w:rPr>
                <w:rFonts w:eastAsia="DejaVuSans"/>
                <w:b/>
                <w:lang w:val="ru-RU" w:eastAsia="ar-SA"/>
              </w:rPr>
              <w:t>Описание на въздействията</w:t>
            </w:r>
          </w:p>
          <w:p w:rsidR="000B53AA" w:rsidRPr="000B53AA" w:rsidRDefault="000B53AA" w:rsidP="000B53AA">
            <w:pPr>
              <w:snapToGrid w:val="0"/>
              <w:jc w:val="both"/>
              <w:rPr>
                <w:rFonts w:eastAsia="DejaVuSans"/>
                <w:b/>
                <w:lang w:val="ru-RU" w:eastAsia="ar-SA"/>
              </w:rPr>
            </w:pPr>
          </w:p>
        </w:tc>
      </w:tr>
      <w:tr w:rsidR="000B53AA" w:rsidRPr="000B53AA" w:rsidTr="000B53AA">
        <w:tc>
          <w:tcPr>
            <w:tcW w:w="2841" w:type="dxa"/>
            <w:shd w:val="clear" w:color="auto" w:fill="auto"/>
          </w:tcPr>
          <w:p w:rsidR="000B53AA" w:rsidRPr="000B53AA" w:rsidRDefault="000B53AA" w:rsidP="000B53AA">
            <w:pPr>
              <w:snapToGrid w:val="0"/>
              <w:jc w:val="both"/>
              <w:rPr>
                <w:rFonts w:eastAsia="DejaVuSans"/>
                <w:b/>
                <w:lang w:val="ru-RU" w:eastAsia="ar-SA"/>
              </w:rPr>
            </w:pPr>
            <w:r w:rsidRPr="000B53AA">
              <w:rPr>
                <w:rFonts w:eastAsia="DejaVuSans"/>
                <w:b/>
                <w:lang w:val="ru-RU" w:eastAsia="ar-SA"/>
              </w:rPr>
              <w:t>Много висока -5</w:t>
            </w:r>
          </w:p>
        </w:tc>
        <w:tc>
          <w:tcPr>
            <w:tcW w:w="5772" w:type="dxa"/>
            <w:shd w:val="clear" w:color="auto" w:fill="auto"/>
          </w:tcPr>
          <w:p w:rsidR="000B53AA" w:rsidRPr="000B53AA" w:rsidRDefault="000B53AA" w:rsidP="000B53AA">
            <w:pPr>
              <w:snapToGrid w:val="0"/>
              <w:jc w:val="both"/>
              <w:rPr>
                <w:rFonts w:eastAsia="DejaVuSans"/>
                <w:lang w:val="ru-RU" w:eastAsia="ar-SA"/>
              </w:rPr>
            </w:pPr>
            <w:r w:rsidRPr="000B53AA">
              <w:rPr>
                <w:rFonts w:eastAsia="DejaVuSans"/>
                <w:lang w:val="ru-RU" w:eastAsia="ar-SA"/>
              </w:rPr>
              <w:t>Тотална промяна или много голяма загуба на ключови елементи на защитената зона или характеристики на основните условия на средата така, че бъдещето развитие ще доведе до коренна промяна на нейния характер/композиция/атрибути така, че мястото ще бъде напълно променено</w:t>
            </w:r>
          </w:p>
          <w:p w:rsidR="000B53AA" w:rsidRPr="000B53AA" w:rsidRDefault="000B53AA" w:rsidP="000B53AA">
            <w:pPr>
              <w:jc w:val="both"/>
              <w:rPr>
                <w:rFonts w:eastAsia="DejaVuSans"/>
                <w:b/>
                <w:lang w:val="ru-RU" w:eastAsia="ar-SA"/>
              </w:rPr>
            </w:pPr>
            <w:r w:rsidRPr="000B53AA">
              <w:rPr>
                <w:rFonts w:eastAsia="DejaVuSans"/>
                <w:b/>
                <w:lang w:val="ru-RU" w:eastAsia="ar-SA"/>
              </w:rPr>
              <w:t>критерий от площта на включените в зоната местообитания/ численост на видовете са се запазили по-малко от 20%</w:t>
            </w:r>
          </w:p>
          <w:p w:rsidR="000B53AA" w:rsidRPr="000B53AA" w:rsidRDefault="000B53AA" w:rsidP="000B53AA">
            <w:pPr>
              <w:jc w:val="both"/>
              <w:rPr>
                <w:rFonts w:eastAsia="DejaVuSans"/>
                <w:b/>
                <w:lang w:val="ru-RU" w:eastAsia="ar-SA"/>
              </w:rPr>
            </w:pPr>
          </w:p>
        </w:tc>
      </w:tr>
      <w:tr w:rsidR="000B53AA" w:rsidRPr="000B53AA" w:rsidTr="000B53AA">
        <w:tc>
          <w:tcPr>
            <w:tcW w:w="2841" w:type="dxa"/>
            <w:shd w:val="clear" w:color="auto" w:fill="auto"/>
          </w:tcPr>
          <w:p w:rsidR="000B53AA" w:rsidRPr="000B53AA" w:rsidRDefault="000B53AA" w:rsidP="000B53AA">
            <w:pPr>
              <w:snapToGrid w:val="0"/>
              <w:jc w:val="both"/>
              <w:rPr>
                <w:rFonts w:eastAsia="DejaVuSans"/>
                <w:b/>
                <w:lang w:val="ru-RU" w:eastAsia="ar-SA"/>
              </w:rPr>
            </w:pPr>
            <w:r w:rsidRPr="000B53AA">
              <w:rPr>
                <w:rFonts w:eastAsia="DejaVuSans"/>
                <w:b/>
                <w:lang w:val="ru-RU" w:eastAsia="ar-SA"/>
              </w:rPr>
              <w:t>Висока -4</w:t>
            </w:r>
          </w:p>
        </w:tc>
        <w:tc>
          <w:tcPr>
            <w:tcW w:w="5772" w:type="dxa"/>
            <w:shd w:val="clear" w:color="auto" w:fill="auto"/>
          </w:tcPr>
          <w:p w:rsidR="000B53AA" w:rsidRPr="000B53AA" w:rsidRDefault="000B53AA" w:rsidP="000B53AA">
            <w:pPr>
              <w:snapToGrid w:val="0"/>
              <w:jc w:val="both"/>
              <w:rPr>
                <w:rFonts w:eastAsia="DejaVuSans"/>
                <w:lang w:val="ru-RU" w:eastAsia="ar-SA"/>
              </w:rPr>
            </w:pPr>
            <w:r w:rsidRPr="000B53AA">
              <w:rPr>
                <w:rFonts w:eastAsia="DejaVuSans"/>
                <w:lang w:val="ru-RU" w:eastAsia="ar-SA"/>
              </w:rPr>
              <w:t>Много от ключовите елементи на защитената зона или характеристики на основните условия на средата са променени така, че бъдещето развитие ще доведе до промяна на нейния характер/композиция/атрибути така, че мястото в по-голямата си част ще бъде променено</w:t>
            </w:r>
          </w:p>
          <w:p w:rsidR="000B53AA" w:rsidRPr="000B53AA" w:rsidRDefault="000B53AA" w:rsidP="000B53AA">
            <w:pPr>
              <w:jc w:val="both"/>
              <w:rPr>
                <w:rFonts w:eastAsia="DejaVuSans"/>
                <w:b/>
                <w:lang w:val="ru-RU" w:eastAsia="ar-SA"/>
              </w:rPr>
            </w:pPr>
            <w:r w:rsidRPr="000B53AA">
              <w:rPr>
                <w:rFonts w:eastAsia="DejaVuSans"/>
                <w:b/>
                <w:lang w:val="ru-RU" w:eastAsia="ar-SA"/>
              </w:rPr>
              <w:t xml:space="preserve">Критерий загуба на от 20% до 80% от площта на включените в зоната местообитания/от численоста на видовете </w:t>
            </w:r>
          </w:p>
          <w:p w:rsidR="000B53AA" w:rsidRPr="000B53AA" w:rsidRDefault="000B53AA" w:rsidP="000B53AA">
            <w:pPr>
              <w:jc w:val="both"/>
              <w:rPr>
                <w:rFonts w:eastAsia="DejaVuSans"/>
                <w:b/>
                <w:lang w:val="ru-RU" w:eastAsia="ar-SA"/>
              </w:rPr>
            </w:pPr>
          </w:p>
        </w:tc>
      </w:tr>
      <w:tr w:rsidR="000B53AA" w:rsidRPr="000B53AA" w:rsidTr="000B53AA">
        <w:tc>
          <w:tcPr>
            <w:tcW w:w="2841" w:type="dxa"/>
            <w:shd w:val="clear" w:color="auto" w:fill="auto"/>
          </w:tcPr>
          <w:p w:rsidR="000B53AA" w:rsidRPr="000B53AA" w:rsidRDefault="000B53AA" w:rsidP="000B53AA">
            <w:pPr>
              <w:snapToGrid w:val="0"/>
              <w:jc w:val="both"/>
              <w:rPr>
                <w:rFonts w:eastAsia="DejaVuSans"/>
                <w:b/>
                <w:lang w:val="ru-RU" w:eastAsia="ar-SA"/>
              </w:rPr>
            </w:pPr>
            <w:r w:rsidRPr="000B53AA">
              <w:rPr>
                <w:rFonts w:eastAsia="DejaVuSans"/>
                <w:b/>
                <w:lang w:val="ru-RU" w:eastAsia="ar-SA"/>
              </w:rPr>
              <w:t>Средна 3</w:t>
            </w:r>
          </w:p>
        </w:tc>
        <w:tc>
          <w:tcPr>
            <w:tcW w:w="5772" w:type="dxa"/>
            <w:shd w:val="clear" w:color="auto" w:fill="auto"/>
          </w:tcPr>
          <w:p w:rsidR="000B53AA" w:rsidRPr="000B53AA" w:rsidRDefault="000B53AA" w:rsidP="000B53AA">
            <w:pPr>
              <w:snapToGrid w:val="0"/>
              <w:jc w:val="both"/>
              <w:rPr>
                <w:rFonts w:eastAsia="DejaVuSans"/>
                <w:lang w:val="ru-RU" w:eastAsia="ar-SA"/>
              </w:rPr>
            </w:pPr>
            <w:r w:rsidRPr="000B53AA">
              <w:rPr>
                <w:rFonts w:eastAsia="DejaVuSans"/>
                <w:lang w:val="ru-RU" w:eastAsia="ar-SA"/>
              </w:rPr>
              <w:t>Промяна на един или няколко от ключовите елементи на защитената зона или характеристики на основните условия на средата така, че бъдещето развитие ще доведе до частични промени на нейния характер/композиция/атрибути.</w:t>
            </w:r>
          </w:p>
          <w:p w:rsidR="000B53AA" w:rsidRPr="000B53AA" w:rsidRDefault="000B53AA" w:rsidP="000B53AA">
            <w:pPr>
              <w:jc w:val="both"/>
              <w:rPr>
                <w:rFonts w:eastAsia="DejaVuSans"/>
                <w:b/>
                <w:lang w:val="ru-RU" w:eastAsia="ar-SA"/>
              </w:rPr>
            </w:pPr>
            <w:r w:rsidRPr="000B53AA">
              <w:rPr>
                <w:rFonts w:eastAsia="DejaVuSans"/>
                <w:b/>
                <w:lang w:val="ru-RU" w:eastAsia="ar-SA"/>
              </w:rPr>
              <w:t>Критерий загуба на от 5% до 20% от площта на включените в зоната местообитания/от численоста на видовете</w:t>
            </w:r>
          </w:p>
          <w:p w:rsidR="000B53AA" w:rsidRPr="000B53AA" w:rsidRDefault="000B53AA" w:rsidP="000B53AA">
            <w:pPr>
              <w:jc w:val="both"/>
              <w:rPr>
                <w:rFonts w:eastAsia="DejaVuSans"/>
                <w:b/>
                <w:lang w:val="ru-RU" w:eastAsia="ar-SA"/>
              </w:rPr>
            </w:pPr>
          </w:p>
        </w:tc>
      </w:tr>
      <w:tr w:rsidR="000B53AA" w:rsidRPr="000B53AA" w:rsidTr="000B53AA">
        <w:tc>
          <w:tcPr>
            <w:tcW w:w="2841" w:type="dxa"/>
            <w:shd w:val="clear" w:color="auto" w:fill="auto"/>
          </w:tcPr>
          <w:p w:rsidR="000B53AA" w:rsidRPr="000B53AA" w:rsidRDefault="000B53AA" w:rsidP="000B53AA">
            <w:pPr>
              <w:snapToGrid w:val="0"/>
              <w:jc w:val="both"/>
              <w:rPr>
                <w:rFonts w:eastAsia="DejaVuSans"/>
                <w:b/>
                <w:lang w:val="ru-RU" w:eastAsia="ar-SA"/>
              </w:rPr>
            </w:pPr>
            <w:r w:rsidRPr="000B53AA">
              <w:rPr>
                <w:rFonts w:eastAsia="DejaVuSans"/>
                <w:b/>
                <w:lang w:val="ru-RU" w:eastAsia="ar-SA"/>
              </w:rPr>
              <w:t>Ниска 2</w:t>
            </w:r>
          </w:p>
        </w:tc>
        <w:tc>
          <w:tcPr>
            <w:tcW w:w="5772" w:type="dxa"/>
            <w:shd w:val="clear" w:color="auto" w:fill="auto"/>
          </w:tcPr>
          <w:p w:rsidR="000B53AA" w:rsidRPr="000B53AA" w:rsidRDefault="000B53AA" w:rsidP="000B53AA">
            <w:pPr>
              <w:snapToGrid w:val="0"/>
              <w:jc w:val="both"/>
              <w:rPr>
                <w:rFonts w:eastAsia="DejaVuSans"/>
                <w:lang w:val="ru-RU" w:eastAsia="ar-SA"/>
              </w:rPr>
            </w:pPr>
            <w:r w:rsidRPr="000B53AA">
              <w:rPr>
                <w:rFonts w:eastAsia="DejaVuSans"/>
                <w:lang w:val="ru-RU" w:eastAsia="ar-SA"/>
              </w:rPr>
              <w:t>Слаба промяна на съществуващите елементи и условия. Промяната, произтичаща от загубата/промяната ще бъде осезаема, но основният характер/композиция/атрибути на защитената зона ще бъдат подобни на развитието без намеса в съществуващите обстоятелства/модели.</w:t>
            </w:r>
          </w:p>
          <w:p w:rsidR="000B53AA" w:rsidRPr="000B53AA" w:rsidRDefault="000B53AA" w:rsidP="000B53AA">
            <w:pPr>
              <w:jc w:val="both"/>
              <w:rPr>
                <w:rFonts w:eastAsia="DejaVuSans"/>
                <w:b/>
                <w:lang w:val="ru-RU" w:eastAsia="ar-SA"/>
              </w:rPr>
            </w:pPr>
            <w:r w:rsidRPr="000B53AA">
              <w:rPr>
                <w:rFonts w:eastAsia="DejaVuSans"/>
                <w:b/>
                <w:lang w:val="ru-RU" w:eastAsia="ar-SA"/>
              </w:rPr>
              <w:t>Критерий загуба на от 1% до 5% от площта на включените в зоната местообитания/от численоста на видовете</w:t>
            </w:r>
          </w:p>
          <w:p w:rsidR="000B53AA" w:rsidRPr="000B53AA" w:rsidRDefault="000B53AA" w:rsidP="000B53AA">
            <w:pPr>
              <w:jc w:val="both"/>
              <w:rPr>
                <w:rFonts w:eastAsia="DejaVuSans"/>
                <w:b/>
                <w:lang w:val="ru-RU" w:eastAsia="ar-SA"/>
              </w:rPr>
            </w:pPr>
          </w:p>
        </w:tc>
      </w:tr>
      <w:tr w:rsidR="000B53AA" w:rsidRPr="000B53AA" w:rsidTr="000B53AA">
        <w:tc>
          <w:tcPr>
            <w:tcW w:w="2841" w:type="dxa"/>
            <w:shd w:val="clear" w:color="auto" w:fill="auto"/>
          </w:tcPr>
          <w:p w:rsidR="000B53AA" w:rsidRPr="000B53AA" w:rsidRDefault="000B53AA" w:rsidP="000B53AA">
            <w:pPr>
              <w:snapToGrid w:val="0"/>
              <w:jc w:val="both"/>
              <w:rPr>
                <w:rFonts w:eastAsia="DejaVuSans"/>
                <w:b/>
                <w:lang w:val="ru-RU" w:eastAsia="ar-SA"/>
              </w:rPr>
            </w:pPr>
            <w:r w:rsidRPr="000B53AA">
              <w:rPr>
                <w:rFonts w:eastAsia="DejaVuSans"/>
                <w:b/>
                <w:lang w:val="ru-RU" w:eastAsia="ar-SA"/>
              </w:rPr>
              <w:t>Незначителна 1</w:t>
            </w:r>
          </w:p>
        </w:tc>
        <w:tc>
          <w:tcPr>
            <w:tcW w:w="5772" w:type="dxa"/>
            <w:shd w:val="clear" w:color="auto" w:fill="auto"/>
          </w:tcPr>
          <w:p w:rsidR="000B53AA" w:rsidRPr="000B53AA" w:rsidRDefault="000B53AA" w:rsidP="000B53AA">
            <w:pPr>
              <w:snapToGrid w:val="0"/>
              <w:jc w:val="both"/>
              <w:rPr>
                <w:rFonts w:eastAsia="DejaVuSans"/>
                <w:lang w:val="ru-RU" w:eastAsia="ar-SA"/>
              </w:rPr>
            </w:pPr>
            <w:r w:rsidRPr="000B53AA">
              <w:rPr>
                <w:rFonts w:eastAsia="DejaVuSans"/>
                <w:lang w:val="ru-RU" w:eastAsia="ar-SA"/>
              </w:rPr>
              <w:t>Много слаба промяна в съществуващото състояние. Промяната е едва различима и се приближава до ситуация, "без промяна".</w:t>
            </w:r>
          </w:p>
          <w:p w:rsidR="000B53AA" w:rsidRPr="000B53AA" w:rsidRDefault="000B53AA" w:rsidP="000B53AA">
            <w:pPr>
              <w:jc w:val="both"/>
              <w:rPr>
                <w:rFonts w:eastAsia="DejaVuSans"/>
                <w:b/>
                <w:lang w:val="ru-RU" w:eastAsia="ar-SA"/>
              </w:rPr>
            </w:pPr>
            <w:r w:rsidRPr="000B53AA">
              <w:rPr>
                <w:rFonts w:eastAsia="DejaVuSans"/>
                <w:b/>
                <w:lang w:val="ru-RU" w:eastAsia="ar-SA"/>
              </w:rPr>
              <w:t>Критерий загуба на по-малко от 1% от включените в зоната местообитания/от численоста на видовете</w:t>
            </w:r>
          </w:p>
        </w:tc>
      </w:tr>
    </w:tbl>
    <w:p w:rsidR="000B53AA" w:rsidRDefault="000B53AA" w:rsidP="0012607B">
      <w:pPr>
        <w:ind w:firstLine="706"/>
        <w:jc w:val="both"/>
        <w:rPr>
          <w:b/>
          <w:bCs/>
          <w:color w:val="000000"/>
          <w:sz w:val="28"/>
          <w:szCs w:val="28"/>
          <w:lang w:val="bg-BG"/>
        </w:rPr>
      </w:pPr>
    </w:p>
    <w:p w:rsidR="000B53AA" w:rsidRDefault="000B53AA" w:rsidP="0012607B">
      <w:pPr>
        <w:ind w:firstLine="706"/>
        <w:jc w:val="both"/>
        <w:rPr>
          <w:b/>
          <w:bCs/>
          <w:iCs/>
          <w:color w:val="000000"/>
          <w:sz w:val="28"/>
          <w:szCs w:val="28"/>
          <w:lang w:val="bg-BG"/>
        </w:rPr>
      </w:pPr>
    </w:p>
    <w:p w:rsidR="00F93319" w:rsidRDefault="00BF5FD3" w:rsidP="0012607B">
      <w:pPr>
        <w:ind w:firstLine="706"/>
        <w:jc w:val="both"/>
        <w:rPr>
          <w:b/>
          <w:bCs/>
          <w:color w:val="000000"/>
          <w:sz w:val="28"/>
          <w:szCs w:val="28"/>
        </w:rPr>
      </w:pPr>
      <w:r w:rsidRPr="000B53AA">
        <w:rPr>
          <w:b/>
          <w:bCs/>
          <w:color w:val="000000"/>
          <w:sz w:val="28"/>
          <w:szCs w:val="28"/>
          <w:lang w:val="ru-RU"/>
        </w:rPr>
        <w:tab/>
        <w:t>5.1</w:t>
      </w:r>
      <w:r w:rsidR="000B53AA" w:rsidRPr="000B53AA">
        <w:rPr>
          <w:b/>
          <w:bCs/>
          <w:color w:val="000000"/>
          <w:sz w:val="28"/>
          <w:szCs w:val="28"/>
          <w:lang w:val="ru-RU"/>
        </w:rPr>
        <w:t>.1.</w:t>
      </w:r>
      <w:r w:rsidRPr="000B53AA">
        <w:rPr>
          <w:b/>
          <w:bCs/>
          <w:color w:val="000000"/>
          <w:sz w:val="28"/>
          <w:szCs w:val="28"/>
          <w:lang w:val="bg-BG"/>
        </w:rPr>
        <w:t xml:space="preserve"> </w:t>
      </w:r>
      <w:r w:rsidR="00402EE0" w:rsidRPr="000B53AA">
        <w:rPr>
          <w:b/>
          <w:bCs/>
          <w:color w:val="000000"/>
          <w:sz w:val="28"/>
          <w:szCs w:val="28"/>
          <w:lang w:val="bg-BG"/>
        </w:rPr>
        <w:t>З</w:t>
      </w:r>
      <w:r w:rsidR="00402EE0">
        <w:rPr>
          <w:b/>
          <w:bCs/>
          <w:color w:val="000000"/>
          <w:sz w:val="28"/>
          <w:szCs w:val="28"/>
          <w:lang w:val="bg-BG"/>
        </w:rPr>
        <w:t>З</w:t>
      </w:r>
      <w:r w:rsidR="00F93319" w:rsidRPr="00F93319">
        <w:rPr>
          <w:b/>
          <w:bCs/>
          <w:color w:val="000000"/>
          <w:sz w:val="28"/>
          <w:szCs w:val="28"/>
          <w:lang w:val="ru-RU"/>
        </w:rPr>
        <w:t xml:space="preserve"> </w:t>
      </w:r>
      <w:r w:rsidR="00B415CD">
        <w:rPr>
          <w:b/>
          <w:bCs/>
          <w:color w:val="000000"/>
          <w:sz w:val="28"/>
          <w:szCs w:val="28"/>
        </w:rPr>
        <w:t>„Котленска планина</w:t>
      </w:r>
      <w:r w:rsidR="00F93319">
        <w:rPr>
          <w:b/>
          <w:bCs/>
          <w:color w:val="000000"/>
          <w:sz w:val="28"/>
          <w:szCs w:val="28"/>
        </w:rPr>
        <w:t>” BG0000117</w:t>
      </w:r>
    </w:p>
    <w:p w:rsidR="00BF5FD3" w:rsidRDefault="00BF5FD3" w:rsidP="000B53AA">
      <w:pPr>
        <w:spacing w:line="288" w:lineRule="auto"/>
        <w:ind w:firstLine="706"/>
        <w:jc w:val="both"/>
        <w:rPr>
          <w:sz w:val="28"/>
          <w:szCs w:val="28"/>
          <w:lang w:val="bg-BG"/>
        </w:rPr>
      </w:pPr>
      <w:r>
        <w:rPr>
          <w:sz w:val="28"/>
          <w:szCs w:val="28"/>
          <w:lang w:val="bg-BG"/>
        </w:rPr>
        <w:tab/>
        <w:t xml:space="preserve">Според стандартния формуляр за данни в </w:t>
      </w:r>
      <w:r w:rsidR="00402EE0" w:rsidRPr="00B415CD">
        <w:rPr>
          <w:bCs/>
          <w:color w:val="000000"/>
          <w:sz w:val="28"/>
          <w:szCs w:val="28"/>
          <w:lang w:val="bg-BG"/>
        </w:rPr>
        <w:t>ЗЗ</w:t>
      </w:r>
      <w:r w:rsidR="00402EE0" w:rsidRPr="00B415CD">
        <w:rPr>
          <w:bCs/>
          <w:color w:val="000000"/>
          <w:sz w:val="28"/>
          <w:szCs w:val="28"/>
          <w:lang w:val="ru-RU"/>
        </w:rPr>
        <w:t xml:space="preserve"> </w:t>
      </w:r>
      <w:r w:rsidR="00B415CD">
        <w:rPr>
          <w:bCs/>
          <w:color w:val="000000"/>
          <w:sz w:val="28"/>
          <w:szCs w:val="28"/>
        </w:rPr>
        <w:t>„Котленска планина</w:t>
      </w:r>
      <w:r w:rsidR="00F93319" w:rsidRPr="00B415CD">
        <w:rPr>
          <w:bCs/>
          <w:color w:val="000000"/>
          <w:sz w:val="28"/>
          <w:szCs w:val="28"/>
        </w:rPr>
        <w:t>” BG0000117</w:t>
      </w:r>
      <w:r w:rsidRPr="00B415CD">
        <w:rPr>
          <w:bCs/>
          <w:iCs/>
          <w:color w:val="000000"/>
          <w:sz w:val="28"/>
          <w:szCs w:val="28"/>
          <w:lang w:val="bg-BG"/>
        </w:rPr>
        <w:t xml:space="preserve"> </w:t>
      </w:r>
      <w:r>
        <w:rPr>
          <w:sz w:val="28"/>
          <w:szCs w:val="28"/>
          <w:lang w:val="bg-BG"/>
        </w:rPr>
        <w:t xml:space="preserve">предмет на </w:t>
      </w:r>
      <w:r w:rsidR="00B415CD">
        <w:rPr>
          <w:sz w:val="28"/>
          <w:szCs w:val="28"/>
          <w:lang w:val="bg-BG"/>
        </w:rPr>
        <w:t xml:space="preserve">опазване </w:t>
      </w:r>
      <w:r>
        <w:rPr>
          <w:sz w:val="28"/>
          <w:szCs w:val="28"/>
          <w:lang w:val="bg-BG"/>
        </w:rPr>
        <w:t xml:space="preserve">са </w:t>
      </w:r>
      <w:r w:rsidR="00402EE0">
        <w:rPr>
          <w:sz w:val="28"/>
          <w:szCs w:val="28"/>
          <w:lang w:val="bg-BG"/>
        </w:rPr>
        <w:t>16</w:t>
      </w:r>
      <w:r>
        <w:rPr>
          <w:sz w:val="28"/>
          <w:szCs w:val="28"/>
          <w:lang w:val="bg-BG"/>
        </w:rPr>
        <w:t xml:space="preserve"> типа местообитания. </w:t>
      </w:r>
    </w:p>
    <w:p w:rsidR="00B415CD" w:rsidRPr="00364351" w:rsidRDefault="00B415CD" w:rsidP="000B53AA">
      <w:pPr>
        <w:spacing w:line="288" w:lineRule="auto"/>
        <w:ind w:firstLine="706"/>
        <w:jc w:val="both"/>
        <w:rPr>
          <w:sz w:val="28"/>
          <w:szCs w:val="28"/>
          <w:lang w:val="bg-BG"/>
        </w:rPr>
      </w:pPr>
      <w:r>
        <w:rPr>
          <w:sz w:val="28"/>
          <w:szCs w:val="28"/>
          <w:lang w:val="bg-BG"/>
        </w:rPr>
        <w:tab/>
        <w:t>Два от типовете местообитания са тревни съобщества, 2 са растителни съобщества върху скали, а останалите са различни видове гори и един тип местообитание е небл</w:t>
      </w:r>
      <w:r w:rsidR="000630D6">
        <w:rPr>
          <w:sz w:val="28"/>
          <w:szCs w:val="28"/>
          <w:lang w:val="bg-BG"/>
        </w:rPr>
        <w:t>а</w:t>
      </w:r>
      <w:r>
        <w:rPr>
          <w:sz w:val="28"/>
          <w:szCs w:val="28"/>
          <w:lang w:val="bg-BG"/>
        </w:rPr>
        <w:t>гоустроени пещери.</w:t>
      </w:r>
    </w:p>
    <w:p w:rsidR="00F1673C" w:rsidRDefault="00BF5FD3" w:rsidP="000B53AA">
      <w:pPr>
        <w:pStyle w:val="PreformattedText"/>
        <w:spacing w:line="288" w:lineRule="auto"/>
        <w:ind w:firstLine="706"/>
        <w:jc w:val="both"/>
        <w:rPr>
          <w:sz w:val="28"/>
          <w:szCs w:val="28"/>
          <w:lang w:val="bg-BG"/>
        </w:rPr>
      </w:pPr>
      <w:r w:rsidRPr="00364351">
        <w:rPr>
          <w:sz w:val="28"/>
          <w:szCs w:val="28"/>
          <w:lang w:val="bg-BG"/>
        </w:rPr>
        <w:tab/>
      </w:r>
      <w:r w:rsidR="00B415CD" w:rsidRPr="00364351">
        <w:rPr>
          <w:sz w:val="28"/>
          <w:szCs w:val="28"/>
          <w:lang w:val="bg-BG"/>
        </w:rPr>
        <w:t xml:space="preserve">Площта на находището </w:t>
      </w:r>
      <w:r w:rsidR="00B415CD" w:rsidRPr="008B77FB">
        <w:rPr>
          <w:color w:val="000000"/>
          <w:sz w:val="28"/>
          <w:szCs w:val="28"/>
          <w:lang w:val="bg-BG"/>
        </w:rPr>
        <w:t>„П</w:t>
      </w:r>
      <w:r w:rsidR="000B53AA">
        <w:rPr>
          <w:color w:val="000000"/>
          <w:sz w:val="28"/>
          <w:szCs w:val="28"/>
          <w:lang w:val="bg-BG"/>
        </w:rPr>
        <w:t>олето</w:t>
      </w:r>
      <w:r w:rsidR="00B415CD" w:rsidRPr="008B77FB">
        <w:rPr>
          <w:color w:val="000000"/>
          <w:sz w:val="28"/>
          <w:szCs w:val="28"/>
          <w:lang w:val="bg-BG"/>
        </w:rPr>
        <w:t>”</w:t>
      </w:r>
      <w:r w:rsidR="00B415CD" w:rsidRPr="00364351">
        <w:rPr>
          <w:sz w:val="28"/>
          <w:szCs w:val="28"/>
          <w:lang w:val="bg-BG"/>
        </w:rPr>
        <w:t>, изцяло е в земеделски земи, посевни площи и ливади, като достъпът до него ще бъде по съществуващ полски път, част от него чакълиран, което изключва увреждане или отнемане от площта от типове местообитания, които са гори.</w:t>
      </w:r>
    </w:p>
    <w:p w:rsidR="00364351" w:rsidRPr="003B478C" w:rsidRDefault="00014B99" w:rsidP="000B53AA">
      <w:pPr>
        <w:pStyle w:val="PreformattedText"/>
        <w:spacing w:line="288" w:lineRule="auto"/>
        <w:ind w:firstLine="706"/>
        <w:jc w:val="both"/>
        <w:rPr>
          <w:color w:val="000000"/>
          <w:sz w:val="28"/>
          <w:szCs w:val="28"/>
          <w:lang w:val="bg-BG"/>
        </w:rPr>
      </w:pPr>
      <w:r w:rsidRPr="00364351">
        <w:rPr>
          <w:sz w:val="28"/>
          <w:szCs w:val="28"/>
          <w:lang w:val="bg-BG"/>
        </w:rPr>
        <w:tab/>
      </w:r>
      <w:r w:rsidR="00BF5FD3" w:rsidRPr="00364351">
        <w:rPr>
          <w:sz w:val="28"/>
          <w:szCs w:val="28"/>
          <w:lang w:val="bg-BG"/>
        </w:rPr>
        <w:t xml:space="preserve">Поради локалния характер на въздействията от </w:t>
      </w:r>
      <w:r w:rsidR="00B415CD" w:rsidRPr="00364351">
        <w:rPr>
          <w:sz w:val="28"/>
          <w:szCs w:val="28"/>
          <w:lang w:val="bg-BG"/>
        </w:rPr>
        <w:t xml:space="preserve">добивните </w:t>
      </w:r>
      <w:r w:rsidRPr="00364351">
        <w:rPr>
          <w:sz w:val="28"/>
          <w:szCs w:val="28"/>
          <w:lang w:val="bg-BG"/>
        </w:rPr>
        <w:t>дейности</w:t>
      </w:r>
      <w:r w:rsidR="00B415CD" w:rsidRPr="00364351">
        <w:rPr>
          <w:sz w:val="28"/>
          <w:szCs w:val="28"/>
          <w:lang w:val="bg-BG"/>
        </w:rPr>
        <w:t>, които ще се осъществяват ръчно и без взривяване</w:t>
      </w:r>
      <w:r w:rsidR="00BF5FD3" w:rsidRPr="00364351">
        <w:rPr>
          <w:sz w:val="28"/>
          <w:szCs w:val="28"/>
          <w:lang w:val="bg-BG"/>
        </w:rPr>
        <w:t xml:space="preserve"> не се очаква</w:t>
      </w:r>
      <w:r w:rsidRPr="00364351">
        <w:rPr>
          <w:sz w:val="28"/>
          <w:szCs w:val="28"/>
          <w:lang w:val="bg-BG"/>
        </w:rPr>
        <w:t>т въздейстия</w:t>
      </w:r>
      <w:r w:rsidR="00BF5FD3" w:rsidRPr="00364351">
        <w:rPr>
          <w:sz w:val="28"/>
          <w:szCs w:val="28"/>
          <w:lang w:val="bg-BG"/>
        </w:rPr>
        <w:t xml:space="preserve"> върху </w:t>
      </w:r>
      <w:r w:rsidRPr="00364351">
        <w:rPr>
          <w:sz w:val="28"/>
          <w:szCs w:val="28"/>
          <w:lang w:val="bg-BG"/>
        </w:rPr>
        <w:t>типове местообитания</w:t>
      </w:r>
      <w:r w:rsidR="00BF5FD3" w:rsidRPr="00364351">
        <w:rPr>
          <w:sz w:val="28"/>
          <w:szCs w:val="28"/>
          <w:lang w:val="bg-BG"/>
        </w:rPr>
        <w:t xml:space="preserve"> </w:t>
      </w:r>
      <w:r w:rsidR="00364351" w:rsidRPr="00364351">
        <w:rPr>
          <w:sz w:val="28"/>
          <w:szCs w:val="28"/>
          <w:lang w:val="bg-BG"/>
        </w:rPr>
        <w:t>8210</w:t>
      </w:r>
      <w:r w:rsidR="00C77069">
        <w:rPr>
          <w:sz w:val="28"/>
          <w:szCs w:val="28"/>
          <w:lang w:val="bg-BG"/>
        </w:rPr>
        <w:t xml:space="preserve"> </w:t>
      </w:r>
      <w:r w:rsidR="00C77069" w:rsidRPr="00C77069">
        <w:rPr>
          <w:sz w:val="28"/>
          <w:szCs w:val="28"/>
          <w:lang w:val="bg-BG"/>
        </w:rPr>
        <w:t>Хазмофитна растителност по варовикови скални склонове</w:t>
      </w:r>
      <w:r w:rsidR="00364351" w:rsidRPr="00364351">
        <w:rPr>
          <w:sz w:val="28"/>
          <w:szCs w:val="28"/>
          <w:lang w:val="bg-BG"/>
        </w:rPr>
        <w:t>, 8220</w:t>
      </w:r>
      <w:r w:rsidR="00C77069" w:rsidRPr="00C77069">
        <w:t xml:space="preserve"> </w:t>
      </w:r>
      <w:r w:rsidR="00C77069" w:rsidRPr="00C77069">
        <w:rPr>
          <w:sz w:val="28"/>
          <w:szCs w:val="28"/>
          <w:lang w:val="bg-BG"/>
        </w:rPr>
        <w:t>Хазмофитна растителност по силикатни скални склонове</w:t>
      </w:r>
      <w:r w:rsidR="00364351" w:rsidRPr="00364351">
        <w:rPr>
          <w:sz w:val="28"/>
          <w:szCs w:val="28"/>
          <w:lang w:val="bg-BG"/>
        </w:rPr>
        <w:t>, 8310</w:t>
      </w:r>
      <w:r w:rsidR="00C77069">
        <w:rPr>
          <w:sz w:val="28"/>
          <w:szCs w:val="28"/>
          <w:lang w:val="bg-BG"/>
        </w:rPr>
        <w:t xml:space="preserve"> </w:t>
      </w:r>
      <w:r w:rsidR="00C77069" w:rsidRPr="00C77069">
        <w:rPr>
          <w:sz w:val="28"/>
          <w:szCs w:val="28"/>
          <w:lang w:val="bg-BG"/>
        </w:rPr>
        <w:t>Неблагоустроени пещери</w:t>
      </w:r>
      <w:r w:rsidR="00364351" w:rsidRPr="00364351">
        <w:rPr>
          <w:sz w:val="28"/>
          <w:szCs w:val="28"/>
          <w:lang w:val="bg-BG"/>
        </w:rPr>
        <w:t>, 9130</w:t>
      </w:r>
      <w:r w:rsidR="00C77069" w:rsidRPr="00C77069">
        <w:t xml:space="preserve"> </w:t>
      </w:r>
      <w:r w:rsidR="00C77069" w:rsidRPr="00C77069">
        <w:rPr>
          <w:sz w:val="28"/>
          <w:szCs w:val="28"/>
          <w:lang w:val="bg-BG"/>
        </w:rPr>
        <w:t xml:space="preserve">Букови гори от типа </w:t>
      </w:r>
      <w:r w:rsidR="00C77069" w:rsidRPr="00C77069">
        <w:rPr>
          <w:i/>
          <w:sz w:val="28"/>
          <w:szCs w:val="28"/>
          <w:lang w:val="bg-BG"/>
        </w:rPr>
        <w:t>Asperulo-Fagetum</w:t>
      </w:r>
      <w:r w:rsidR="00364351" w:rsidRPr="00364351">
        <w:rPr>
          <w:sz w:val="28"/>
          <w:szCs w:val="28"/>
          <w:lang w:val="bg-BG"/>
        </w:rPr>
        <w:t>, 9150</w:t>
      </w:r>
      <w:r w:rsidR="00C77069" w:rsidRPr="00C77069">
        <w:t xml:space="preserve"> </w:t>
      </w:r>
      <w:r w:rsidR="00C77069" w:rsidRPr="00C77069">
        <w:rPr>
          <w:sz w:val="28"/>
          <w:szCs w:val="28"/>
          <w:lang w:val="bg-BG"/>
        </w:rPr>
        <w:t>Термофилни букови гори (</w:t>
      </w:r>
      <w:r w:rsidR="00C77069" w:rsidRPr="00C77069">
        <w:rPr>
          <w:i/>
          <w:sz w:val="28"/>
          <w:szCs w:val="28"/>
          <w:lang w:val="bg-BG"/>
        </w:rPr>
        <w:t>Cephalanthero-Fagion</w:t>
      </w:r>
      <w:r w:rsidR="00C77069" w:rsidRPr="00C77069">
        <w:rPr>
          <w:sz w:val="28"/>
          <w:szCs w:val="28"/>
          <w:lang w:val="bg-BG"/>
        </w:rPr>
        <w:t>)</w:t>
      </w:r>
      <w:r w:rsidR="00364351" w:rsidRPr="00364351">
        <w:rPr>
          <w:sz w:val="28"/>
          <w:szCs w:val="28"/>
          <w:lang w:val="bg-BG"/>
        </w:rPr>
        <w:t>, 9170</w:t>
      </w:r>
      <w:r w:rsidR="00C77069">
        <w:rPr>
          <w:sz w:val="28"/>
          <w:szCs w:val="28"/>
          <w:lang w:val="bg-BG"/>
        </w:rPr>
        <w:t xml:space="preserve"> </w:t>
      </w:r>
      <w:r w:rsidR="00C77069" w:rsidRPr="00C77069">
        <w:rPr>
          <w:sz w:val="28"/>
          <w:szCs w:val="28"/>
          <w:lang w:val="bg-BG"/>
        </w:rPr>
        <w:t xml:space="preserve">Дъбово-габърови гори от типа </w:t>
      </w:r>
      <w:r w:rsidR="00C77069" w:rsidRPr="00C77069">
        <w:rPr>
          <w:i/>
          <w:sz w:val="28"/>
          <w:szCs w:val="28"/>
          <w:lang w:val="bg-BG"/>
        </w:rPr>
        <w:t>Galio-Carpinetum</w:t>
      </w:r>
      <w:r w:rsidR="00364351" w:rsidRPr="00364351">
        <w:rPr>
          <w:sz w:val="28"/>
          <w:szCs w:val="28"/>
          <w:lang w:val="bg-BG"/>
        </w:rPr>
        <w:t>, 9180*</w:t>
      </w:r>
      <w:r w:rsidR="00C77069" w:rsidRPr="00C77069">
        <w:t xml:space="preserve"> </w:t>
      </w:r>
      <w:r w:rsidR="00C77069" w:rsidRPr="00C77069">
        <w:rPr>
          <w:sz w:val="28"/>
          <w:szCs w:val="28"/>
          <w:lang w:val="bg-BG"/>
        </w:rPr>
        <w:t xml:space="preserve">Смесени гори от съюза </w:t>
      </w:r>
      <w:r w:rsidR="00C77069" w:rsidRPr="00C77069">
        <w:rPr>
          <w:i/>
          <w:sz w:val="28"/>
          <w:szCs w:val="28"/>
          <w:lang w:val="bg-BG"/>
        </w:rPr>
        <w:t>Tilio-Acerion</w:t>
      </w:r>
      <w:r w:rsidR="00C77069" w:rsidRPr="00C77069">
        <w:rPr>
          <w:sz w:val="28"/>
          <w:szCs w:val="28"/>
          <w:lang w:val="bg-BG"/>
        </w:rPr>
        <w:t xml:space="preserve"> върху сипеи и стръмни склонове</w:t>
      </w:r>
      <w:r w:rsidR="00364351" w:rsidRPr="00364351">
        <w:rPr>
          <w:sz w:val="28"/>
          <w:szCs w:val="28"/>
          <w:lang w:val="bg-BG"/>
        </w:rPr>
        <w:t>,</w:t>
      </w:r>
      <w:r w:rsidR="00364351" w:rsidRPr="003B478C">
        <w:rPr>
          <w:sz w:val="28"/>
          <w:szCs w:val="28"/>
          <w:lang w:val="bg-BG"/>
        </w:rPr>
        <w:tab/>
        <w:t>91</w:t>
      </w:r>
      <w:r w:rsidR="00364351" w:rsidRPr="003B478C">
        <w:rPr>
          <w:sz w:val="28"/>
          <w:szCs w:val="28"/>
        </w:rPr>
        <w:t>AA</w:t>
      </w:r>
      <w:r w:rsidR="00364351" w:rsidRPr="003B478C">
        <w:rPr>
          <w:sz w:val="28"/>
          <w:szCs w:val="28"/>
          <w:lang w:val="bg-BG"/>
        </w:rPr>
        <w:t>*</w:t>
      </w:r>
      <w:r w:rsidR="00C77069">
        <w:rPr>
          <w:sz w:val="28"/>
          <w:szCs w:val="28"/>
          <w:lang w:val="bg-BG"/>
        </w:rPr>
        <w:t xml:space="preserve"> </w:t>
      </w:r>
      <w:r w:rsidR="00C77069" w:rsidRPr="00C77069">
        <w:rPr>
          <w:sz w:val="28"/>
          <w:szCs w:val="28"/>
          <w:lang w:val="bg-BG"/>
        </w:rPr>
        <w:t>Източни гори от космат дъб</w:t>
      </w:r>
      <w:r w:rsidR="00364351" w:rsidRPr="003B478C">
        <w:rPr>
          <w:sz w:val="28"/>
          <w:szCs w:val="28"/>
          <w:lang w:val="bg-BG"/>
        </w:rPr>
        <w:t>, 91</w:t>
      </w:r>
      <w:r w:rsidR="00364351" w:rsidRPr="003B478C">
        <w:rPr>
          <w:sz w:val="28"/>
          <w:szCs w:val="28"/>
        </w:rPr>
        <w:t>BA</w:t>
      </w:r>
      <w:r w:rsidR="001A5F62">
        <w:rPr>
          <w:sz w:val="28"/>
          <w:szCs w:val="28"/>
        </w:rPr>
        <w:t xml:space="preserve"> </w:t>
      </w:r>
      <w:r w:rsidR="001A5F62" w:rsidRPr="001A5F62">
        <w:rPr>
          <w:sz w:val="28"/>
          <w:szCs w:val="28"/>
        </w:rPr>
        <w:t>Мизийски гори от обикновена ела</w:t>
      </w:r>
      <w:r w:rsidR="00364351" w:rsidRPr="003B478C">
        <w:rPr>
          <w:sz w:val="28"/>
          <w:szCs w:val="28"/>
          <w:lang w:val="bg-BG"/>
        </w:rPr>
        <w:t xml:space="preserve">, </w:t>
      </w:r>
      <w:r w:rsidR="00364351" w:rsidRPr="003B478C">
        <w:rPr>
          <w:color w:val="000000"/>
          <w:sz w:val="28"/>
          <w:szCs w:val="28"/>
          <w:lang w:val="bg-BG"/>
        </w:rPr>
        <w:t>91E0*</w:t>
      </w:r>
      <w:r w:rsidR="001A5F62" w:rsidRPr="001A5F62">
        <w:t xml:space="preserve"> </w:t>
      </w:r>
      <w:r w:rsidR="001A5F62" w:rsidRPr="001A5F62">
        <w:rPr>
          <w:color w:val="000000"/>
          <w:sz w:val="28"/>
          <w:szCs w:val="28"/>
          <w:lang w:val="bg-BG"/>
        </w:rPr>
        <w:t xml:space="preserve">Алувиални гори с </w:t>
      </w:r>
      <w:r w:rsidR="001A5F62" w:rsidRPr="001A5F62">
        <w:rPr>
          <w:i/>
          <w:color w:val="000000"/>
          <w:sz w:val="28"/>
          <w:szCs w:val="28"/>
          <w:lang w:val="bg-BG"/>
        </w:rPr>
        <w:t>Alnus glutinosa</w:t>
      </w:r>
      <w:r w:rsidR="001A5F62" w:rsidRPr="001A5F62">
        <w:rPr>
          <w:color w:val="000000"/>
          <w:sz w:val="28"/>
          <w:szCs w:val="28"/>
          <w:lang w:val="bg-BG"/>
        </w:rPr>
        <w:t xml:space="preserve"> и </w:t>
      </w:r>
      <w:r w:rsidR="001A5F62" w:rsidRPr="001A5F62">
        <w:rPr>
          <w:i/>
          <w:color w:val="000000"/>
          <w:sz w:val="28"/>
          <w:szCs w:val="28"/>
          <w:lang w:val="bg-BG"/>
        </w:rPr>
        <w:t>Fraxinus excelsior (Alno-Pandion, Alnion incanae, Salicion albae)</w:t>
      </w:r>
      <w:r w:rsidR="00364351" w:rsidRPr="003B478C">
        <w:rPr>
          <w:color w:val="000000"/>
          <w:sz w:val="28"/>
          <w:szCs w:val="28"/>
          <w:lang w:val="bg-BG"/>
        </w:rPr>
        <w:t xml:space="preserve">, </w:t>
      </w:r>
      <w:r w:rsidR="00364351" w:rsidRPr="003B478C">
        <w:rPr>
          <w:sz w:val="28"/>
          <w:szCs w:val="28"/>
          <w:lang w:val="bg-BG"/>
        </w:rPr>
        <w:t>91</w:t>
      </w:r>
      <w:r w:rsidR="00364351" w:rsidRPr="003B478C">
        <w:rPr>
          <w:sz w:val="28"/>
          <w:szCs w:val="28"/>
        </w:rPr>
        <w:t>G</w:t>
      </w:r>
      <w:r w:rsidR="00364351" w:rsidRPr="003B478C">
        <w:rPr>
          <w:sz w:val="28"/>
          <w:szCs w:val="28"/>
          <w:lang w:val="bg-BG"/>
        </w:rPr>
        <w:t>0*</w:t>
      </w:r>
      <w:r w:rsidR="001A5F62">
        <w:rPr>
          <w:sz w:val="28"/>
          <w:szCs w:val="28"/>
        </w:rPr>
        <w:t xml:space="preserve"> </w:t>
      </w:r>
      <w:r w:rsidR="001A5F62" w:rsidRPr="001A5F62">
        <w:rPr>
          <w:sz w:val="28"/>
          <w:szCs w:val="28"/>
        </w:rPr>
        <w:t xml:space="preserve">Панонски гори с </w:t>
      </w:r>
      <w:r w:rsidR="001A5F62" w:rsidRPr="001A5F62">
        <w:rPr>
          <w:i/>
          <w:sz w:val="28"/>
          <w:szCs w:val="28"/>
        </w:rPr>
        <w:t>Quercus petraea</w:t>
      </w:r>
      <w:r w:rsidR="001A5F62" w:rsidRPr="001A5F62">
        <w:rPr>
          <w:sz w:val="28"/>
          <w:szCs w:val="28"/>
        </w:rPr>
        <w:t xml:space="preserve"> и </w:t>
      </w:r>
      <w:r w:rsidR="001A5F62" w:rsidRPr="001A5F62">
        <w:rPr>
          <w:i/>
          <w:sz w:val="28"/>
          <w:szCs w:val="28"/>
        </w:rPr>
        <w:t>Carpinus betulus</w:t>
      </w:r>
      <w:r w:rsidR="00364351" w:rsidRPr="003B478C">
        <w:rPr>
          <w:sz w:val="28"/>
          <w:szCs w:val="28"/>
          <w:lang w:val="bg-BG"/>
        </w:rPr>
        <w:t xml:space="preserve">, </w:t>
      </w:r>
      <w:r w:rsidR="00364351" w:rsidRPr="003B478C">
        <w:rPr>
          <w:sz w:val="28"/>
          <w:szCs w:val="28"/>
          <w:lang w:val="ru-RU"/>
        </w:rPr>
        <w:t>91</w:t>
      </w:r>
      <w:r w:rsidR="00364351" w:rsidRPr="003B478C">
        <w:rPr>
          <w:sz w:val="28"/>
          <w:szCs w:val="28"/>
        </w:rPr>
        <w:t>M</w:t>
      </w:r>
      <w:r w:rsidR="00364351" w:rsidRPr="003B478C">
        <w:rPr>
          <w:sz w:val="28"/>
          <w:szCs w:val="28"/>
          <w:lang w:val="ru-RU"/>
        </w:rPr>
        <w:t>0</w:t>
      </w:r>
      <w:r w:rsidR="001A5F62" w:rsidRPr="001A5F62">
        <w:rPr>
          <w:sz w:val="28"/>
          <w:szCs w:val="28"/>
          <w:lang w:val="ru-RU"/>
        </w:rPr>
        <w:t xml:space="preserve"> </w:t>
      </w:r>
      <w:r w:rsidR="001A5F62" w:rsidRPr="0012607B">
        <w:rPr>
          <w:sz w:val="28"/>
          <w:szCs w:val="28"/>
          <w:lang w:val="ru-RU"/>
        </w:rPr>
        <w:t>Балкано-панонски церово-горунови гори</w:t>
      </w:r>
      <w:r w:rsidR="00364351" w:rsidRPr="003B478C">
        <w:rPr>
          <w:sz w:val="28"/>
          <w:szCs w:val="28"/>
          <w:lang w:val="ru-RU"/>
        </w:rPr>
        <w:t>, 91</w:t>
      </w:r>
      <w:r w:rsidR="00364351" w:rsidRPr="003B478C">
        <w:rPr>
          <w:sz w:val="28"/>
          <w:szCs w:val="28"/>
        </w:rPr>
        <w:t>S</w:t>
      </w:r>
      <w:r w:rsidR="00364351" w:rsidRPr="003B478C">
        <w:rPr>
          <w:sz w:val="28"/>
          <w:szCs w:val="28"/>
          <w:lang w:val="ru-RU"/>
        </w:rPr>
        <w:t xml:space="preserve">0* </w:t>
      </w:r>
      <w:r w:rsidR="001A5F62" w:rsidRPr="001A5F62">
        <w:rPr>
          <w:sz w:val="28"/>
          <w:szCs w:val="28"/>
          <w:lang w:val="ru-RU"/>
        </w:rPr>
        <w:t>Западнопонтийски букови гори</w:t>
      </w:r>
      <w:r w:rsidR="001A5F62">
        <w:rPr>
          <w:sz w:val="28"/>
          <w:szCs w:val="28"/>
        </w:rPr>
        <w:t xml:space="preserve"> </w:t>
      </w:r>
      <w:r w:rsidR="00364351" w:rsidRPr="003B478C">
        <w:rPr>
          <w:sz w:val="28"/>
          <w:szCs w:val="28"/>
          <w:lang w:val="ru-RU"/>
        </w:rPr>
        <w:t xml:space="preserve">и </w:t>
      </w:r>
      <w:r w:rsidR="00364351" w:rsidRPr="003B478C">
        <w:rPr>
          <w:color w:val="000000"/>
          <w:sz w:val="28"/>
          <w:szCs w:val="28"/>
          <w:lang w:val="bg-BG"/>
        </w:rPr>
        <w:t>91W0</w:t>
      </w:r>
      <w:r w:rsidR="001A5F62">
        <w:rPr>
          <w:color w:val="000000"/>
          <w:sz w:val="28"/>
          <w:szCs w:val="28"/>
        </w:rPr>
        <w:t xml:space="preserve"> </w:t>
      </w:r>
      <w:r w:rsidR="001A5F62" w:rsidRPr="001A5F62">
        <w:rPr>
          <w:color w:val="000000"/>
          <w:sz w:val="28"/>
          <w:szCs w:val="28"/>
        </w:rPr>
        <w:t>91W0 Мизийски букови гори</w:t>
      </w:r>
      <w:r w:rsidR="00364351" w:rsidRPr="003B478C">
        <w:rPr>
          <w:color w:val="000000"/>
          <w:sz w:val="28"/>
          <w:szCs w:val="28"/>
          <w:lang w:val="bg-BG"/>
        </w:rPr>
        <w:t xml:space="preserve">. </w:t>
      </w:r>
    </w:p>
    <w:p w:rsidR="00221418" w:rsidRDefault="003B478C" w:rsidP="000B53AA">
      <w:pPr>
        <w:pStyle w:val="PreformattedText"/>
        <w:spacing w:line="288" w:lineRule="auto"/>
        <w:ind w:firstLine="706"/>
        <w:jc w:val="both"/>
        <w:rPr>
          <w:sz w:val="28"/>
          <w:szCs w:val="28"/>
          <w:lang w:val="ru-RU"/>
        </w:rPr>
      </w:pPr>
      <w:r w:rsidRPr="003B478C">
        <w:rPr>
          <w:color w:val="000000"/>
          <w:sz w:val="28"/>
          <w:szCs w:val="28"/>
          <w:lang w:val="bg-BG"/>
        </w:rPr>
        <w:tab/>
      </w:r>
      <w:r>
        <w:rPr>
          <w:sz w:val="28"/>
          <w:szCs w:val="28"/>
          <w:lang w:val="ru-RU"/>
        </w:rPr>
        <w:t>Данните от</w:t>
      </w:r>
      <w:r w:rsidRPr="003B478C">
        <w:rPr>
          <w:sz w:val="28"/>
          <w:szCs w:val="28"/>
          <w:lang w:val="ru-RU"/>
        </w:rPr>
        <w:t xml:space="preserve"> изготвения Геоложки доклад за резултатите от проведените геологопроучвателни работи </w:t>
      </w:r>
      <w:r>
        <w:rPr>
          <w:sz w:val="28"/>
          <w:szCs w:val="28"/>
          <w:lang w:val="ru-RU"/>
        </w:rPr>
        <w:t>и установените</w:t>
      </w:r>
      <w:r w:rsidRPr="003B478C">
        <w:rPr>
          <w:sz w:val="28"/>
          <w:szCs w:val="28"/>
          <w:lang w:val="ru-RU"/>
        </w:rPr>
        <w:t xml:space="preserve"> запаси от скално-облицовъчни материали /аркозни-пясъчници/</w:t>
      </w:r>
      <w:r>
        <w:rPr>
          <w:sz w:val="28"/>
          <w:szCs w:val="28"/>
          <w:lang w:val="ru-RU"/>
        </w:rPr>
        <w:t xml:space="preserve"> изключват възможността за наличие на тип местообитания </w:t>
      </w:r>
      <w:r w:rsidRPr="00986565">
        <w:rPr>
          <w:sz w:val="28"/>
          <w:szCs w:val="28"/>
          <w:lang w:val="ru-RU"/>
        </w:rPr>
        <w:t xml:space="preserve">6110* Отворени калцифилни или базифилни тревни съобщества от </w:t>
      </w:r>
      <w:r w:rsidRPr="001A5F62">
        <w:rPr>
          <w:i/>
          <w:sz w:val="28"/>
          <w:szCs w:val="28"/>
        </w:rPr>
        <w:t>Alysso</w:t>
      </w:r>
      <w:r w:rsidRPr="001A5F62">
        <w:rPr>
          <w:i/>
          <w:sz w:val="28"/>
          <w:szCs w:val="28"/>
          <w:lang w:val="ru-RU"/>
        </w:rPr>
        <w:t>-</w:t>
      </w:r>
      <w:r w:rsidRPr="001A5F62">
        <w:rPr>
          <w:i/>
          <w:sz w:val="28"/>
          <w:szCs w:val="28"/>
        </w:rPr>
        <w:t>Sedio</w:t>
      </w:r>
      <w:r w:rsidRPr="001A5F62">
        <w:rPr>
          <w:i/>
          <w:sz w:val="28"/>
          <w:szCs w:val="28"/>
          <w:lang w:val="ru-RU"/>
        </w:rPr>
        <w:t xml:space="preserve"> </w:t>
      </w:r>
      <w:r w:rsidRPr="001A5F62">
        <w:rPr>
          <w:i/>
          <w:sz w:val="28"/>
          <w:szCs w:val="28"/>
        </w:rPr>
        <w:t>albi</w:t>
      </w:r>
      <w:r>
        <w:rPr>
          <w:sz w:val="28"/>
          <w:szCs w:val="28"/>
          <w:lang w:val="bg-BG"/>
        </w:rPr>
        <w:t xml:space="preserve">, </w:t>
      </w:r>
      <w:r w:rsidRPr="00804CEC">
        <w:rPr>
          <w:sz w:val="28"/>
          <w:szCs w:val="28"/>
          <w:lang w:val="ru-RU"/>
        </w:rPr>
        <w:t>6210* Полуестествени сухи тревни и храстови съобщества върху варовик</w:t>
      </w:r>
      <w:r w:rsidR="00C77069">
        <w:rPr>
          <w:sz w:val="28"/>
          <w:szCs w:val="28"/>
          <w:lang w:val="ru-RU"/>
        </w:rPr>
        <w:t xml:space="preserve"> </w:t>
      </w:r>
      <w:r w:rsidRPr="00804CEC">
        <w:rPr>
          <w:sz w:val="28"/>
          <w:szCs w:val="28"/>
          <w:lang w:val="ru-RU"/>
        </w:rPr>
        <w:t>(</w:t>
      </w:r>
      <w:r w:rsidRPr="001A5F62">
        <w:rPr>
          <w:i/>
          <w:sz w:val="28"/>
          <w:szCs w:val="28"/>
        </w:rPr>
        <w:t>Festuco</w:t>
      </w:r>
      <w:r w:rsidRPr="001A5F62">
        <w:rPr>
          <w:i/>
          <w:sz w:val="28"/>
          <w:szCs w:val="28"/>
          <w:lang w:val="ru-RU"/>
        </w:rPr>
        <w:t xml:space="preserve">- </w:t>
      </w:r>
      <w:r w:rsidRPr="001A5F62">
        <w:rPr>
          <w:i/>
          <w:sz w:val="28"/>
          <w:szCs w:val="28"/>
        </w:rPr>
        <w:t>Brometalia</w:t>
      </w:r>
      <w:r w:rsidRPr="00804CEC">
        <w:rPr>
          <w:sz w:val="28"/>
          <w:szCs w:val="28"/>
          <w:lang w:val="ru-RU"/>
        </w:rPr>
        <w:t>) (*важни местообитания на орхидеи)</w:t>
      </w:r>
      <w:r>
        <w:rPr>
          <w:sz w:val="28"/>
          <w:szCs w:val="28"/>
          <w:lang w:val="ru-RU"/>
        </w:rPr>
        <w:t xml:space="preserve">, </w:t>
      </w:r>
      <w:r w:rsidRPr="00986565">
        <w:rPr>
          <w:sz w:val="28"/>
          <w:szCs w:val="28"/>
          <w:lang w:val="ru-RU"/>
        </w:rPr>
        <w:t>8210 Хазмофитна растителност по варовикови скални склонове</w:t>
      </w:r>
      <w:r>
        <w:rPr>
          <w:sz w:val="28"/>
          <w:szCs w:val="28"/>
          <w:lang w:val="ru-RU"/>
        </w:rPr>
        <w:t xml:space="preserve"> и </w:t>
      </w:r>
      <w:r w:rsidRPr="00986565">
        <w:rPr>
          <w:sz w:val="28"/>
          <w:szCs w:val="28"/>
          <w:lang w:val="ru-RU"/>
        </w:rPr>
        <w:t>8220 Хазмофитна растителност по силикатни скални склонове</w:t>
      </w:r>
      <w:r>
        <w:rPr>
          <w:sz w:val="28"/>
          <w:szCs w:val="28"/>
          <w:lang w:val="ru-RU"/>
        </w:rPr>
        <w:t>.</w:t>
      </w:r>
    </w:p>
    <w:p w:rsidR="004415DB" w:rsidRPr="00221418" w:rsidRDefault="004415DB" w:rsidP="000B53AA">
      <w:pPr>
        <w:pStyle w:val="PreformattedText"/>
        <w:spacing w:line="288" w:lineRule="auto"/>
        <w:ind w:firstLine="706"/>
        <w:jc w:val="both"/>
        <w:rPr>
          <w:sz w:val="28"/>
          <w:szCs w:val="28"/>
          <w:lang w:val="ru-RU"/>
        </w:rPr>
      </w:pPr>
      <w:r w:rsidRPr="00221418">
        <w:rPr>
          <w:sz w:val="28"/>
          <w:szCs w:val="28"/>
          <w:lang w:val="ru-RU"/>
        </w:rPr>
        <w:t xml:space="preserve">При направеното на място обследване на растителната покривка в находище </w:t>
      </w:r>
      <w:r w:rsidR="000B53AA" w:rsidRPr="008B77FB">
        <w:rPr>
          <w:color w:val="000000"/>
          <w:sz w:val="28"/>
          <w:szCs w:val="28"/>
          <w:lang w:val="bg-BG"/>
        </w:rPr>
        <w:t>„П</w:t>
      </w:r>
      <w:r w:rsidR="000B53AA">
        <w:rPr>
          <w:color w:val="000000"/>
          <w:sz w:val="28"/>
          <w:szCs w:val="28"/>
          <w:lang w:val="bg-BG"/>
        </w:rPr>
        <w:t>олето</w:t>
      </w:r>
      <w:r w:rsidR="000B53AA" w:rsidRPr="008B77FB">
        <w:rPr>
          <w:color w:val="000000"/>
          <w:sz w:val="28"/>
          <w:szCs w:val="28"/>
          <w:lang w:val="bg-BG"/>
        </w:rPr>
        <w:t>”</w:t>
      </w:r>
      <w:r w:rsidRPr="00221418">
        <w:rPr>
          <w:sz w:val="28"/>
          <w:szCs w:val="28"/>
          <w:lang w:val="ru-RU"/>
        </w:rPr>
        <w:t xml:space="preserve"> бе установено, че според класификацията на растителността в Република България от Бондев (1991) територията на която ще се реализира инвестиционното пледложение попада изцяло в картируема единица </w:t>
      </w:r>
      <w:r w:rsidRPr="00221418">
        <w:rPr>
          <w:b/>
          <w:bCs/>
          <w:sz w:val="28"/>
          <w:szCs w:val="28"/>
          <w:lang w:val="ru-RU"/>
        </w:rPr>
        <w:t>№ 132</w:t>
      </w:r>
      <w:r w:rsidRPr="00221418">
        <w:rPr>
          <w:sz w:val="28"/>
          <w:szCs w:val="28"/>
          <w:lang w:val="ru-RU"/>
        </w:rPr>
        <w:t xml:space="preserve"> – Селскостопански площи на мястото на смесени гори от цер (</w:t>
      </w:r>
      <w:r w:rsidRPr="00221418">
        <w:rPr>
          <w:i/>
          <w:sz w:val="28"/>
          <w:szCs w:val="28"/>
        </w:rPr>
        <w:t>Quercus</w:t>
      </w:r>
      <w:r w:rsidRPr="00221418">
        <w:rPr>
          <w:i/>
          <w:sz w:val="28"/>
          <w:szCs w:val="28"/>
          <w:lang w:val="ru-RU"/>
        </w:rPr>
        <w:t xml:space="preserve"> </w:t>
      </w:r>
      <w:r w:rsidRPr="00221418">
        <w:rPr>
          <w:i/>
          <w:sz w:val="28"/>
          <w:szCs w:val="28"/>
        </w:rPr>
        <w:t>cerris</w:t>
      </w:r>
      <w:r w:rsidRPr="00221418">
        <w:rPr>
          <w:i/>
          <w:sz w:val="28"/>
          <w:szCs w:val="28"/>
          <w:lang w:val="ru-RU"/>
        </w:rPr>
        <w:t xml:space="preserve"> </w:t>
      </w:r>
      <w:r w:rsidRPr="00221418">
        <w:rPr>
          <w:sz w:val="28"/>
          <w:szCs w:val="28"/>
        </w:rPr>
        <w:t>L</w:t>
      </w:r>
      <w:r w:rsidRPr="00221418">
        <w:rPr>
          <w:i/>
          <w:sz w:val="28"/>
          <w:szCs w:val="28"/>
          <w:lang w:val="ru-RU"/>
        </w:rPr>
        <w:t>.</w:t>
      </w:r>
      <w:r w:rsidRPr="00221418">
        <w:rPr>
          <w:sz w:val="28"/>
          <w:szCs w:val="28"/>
          <w:lang w:val="ru-RU"/>
        </w:rPr>
        <w:t>) и благун</w:t>
      </w:r>
      <w:r w:rsidRPr="00221418">
        <w:rPr>
          <w:i/>
          <w:sz w:val="28"/>
          <w:szCs w:val="28"/>
          <w:lang w:val="ru-RU"/>
        </w:rPr>
        <w:t xml:space="preserve"> (</w:t>
      </w:r>
      <w:r w:rsidRPr="00221418">
        <w:rPr>
          <w:i/>
          <w:sz w:val="28"/>
          <w:szCs w:val="28"/>
        </w:rPr>
        <w:t>Quercus</w:t>
      </w:r>
      <w:r w:rsidRPr="00221418">
        <w:rPr>
          <w:i/>
          <w:sz w:val="28"/>
          <w:szCs w:val="28"/>
          <w:lang w:val="ru-RU"/>
        </w:rPr>
        <w:t xml:space="preserve"> </w:t>
      </w:r>
      <w:r w:rsidRPr="00221418">
        <w:rPr>
          <w:i/>
          <w:sz w:val="28"/>
          <w:szCs w:val="28"/>
        </w:rPr>
        <w:t>fraineto</w:t>
      </w:r>
      <w:r w:rsidRPr="00221418">
        <w:rPr>
          <w:i/>
          <w:sz w:val="28"/>
          <w:szCs w:val="28"/>
          <w:lang w:val="ru-RU"/>
        </w:rPr>
        <w:t xml:space="preserve"> </w:t>
      </w:r>
      <w:r w:rsidRPr="00221418">
        <w:rPr>
          <w:sz w:val="28"/>
          <w:szCs w:val="28"/>
        </w:rPr>
        <w:t>Ten</w:t>
      </w:r>
      <w:r w:rsidRPr="00221418">
        <w:rPr>
          <w:i/>
          <w:sz w:val="28"/>
          <w:szCs w:val="28"/>
          <w:lang w:val="ru-RU"/>
        </w:rPr>
        <w:t>.).</w:t>
      </w:r>
      <w:r w:rsidRPr="00221418">
        <w:rPr>
          <w:sz w:val="28"/>
          <w:szCs w:val="28"/>
          <w:lang w:val="ru-RU"/>
        </w:rPr>
        <w:t xml:space="preserve"> Намира се в </w:t>
      </w:r>
      <w:r w:rsidRPr="00221418">
        <w:rPr>
          <w:sz w:val="28"/>
          <w:szCs w:val="28"/>
          <w:lang w:val="bg-BG"/>
        </w:rPr>
        <w:t>СЗ</w:t>
      </w:r>
      <w:r w:rsidRPr="00221418">
        <w:rPr>
          <w:sz w:val="28"/>
          <w:szCs w:val="28"/>
          <w:lang w:val="ru-RU"/>
        </w:rPr>
        <w:t xml:space="preserve"> част на голям масив от изоставени земеделски земи, </w:t>
      </w:r>
      <w:r w:rsidRPr="00221418">
        <w:rPr>
          <w:sz w:val="28"/>
          <w:szCs w:val="28"/>
          <w:lang w:val="bg-BG"/>
        </w:rPr>
        <w:t>част от които днес се използват и косят като ливади</w:t>
      </w:r>
      <w:r w:rsidRPr="00221418">
        <w:rPr>
          <w:sz w:val="28"/>
          <w:szCs w:val="28"/>
          <w:lang w:val="ru-RU"/>
        </w:rPr>
        <w:t xml:space="preserve">. Кореспондира пряко с две други растителни формации, съгласно същата класификация: </w:t>
      </w:r>
      <w:r w:rsidRPr="00221418">
        <w:rPr>
          <w:b/>
          <w:sz w:val="28"/>
          <w:szCs w:val="28"/>
          <w:lang w:val="ru-RU"/>
        </w:rPr>
        <w:t>№ 91</w:t>
      </w:r>
      <w:r w:rsidRPr="00221418">
        <w:rPr>
          <w:sz w:val="28"/>
          <w:szCs w:val="28"/>
          <w:lang w:val="ru-RU"/>
        </w:rPr>
        <w:t xml:space="preserve"> – </w:t>
      </w:r>
      <w:r w:rsidRPr="00221418">
        <w:rPr>
          <w:b/>
          <w:sz w:val="28"/>
          <w:szCs w:val="28"/>
          <w:lang w:val="ru-RU"/>
        </w:rPr>
        <w:t>Смесени гори от цер</w:t>
      </w:r>
      <w:r w:rsidRPr="00221418">
        <w:rPr>
          <w:sz w:val="28"/>
          <w:szCs w:val="28"/>
          <w:lang w:val="ru-RU"/>
        </w:rPr>
        <w:t xml:space="preserve"> (</w:t>
      </w:r>
      <w:r w:rsidRPr="00221418">
        <w:rPr>
          <w:i/>
          <w:sz w:val="28"/>
          <w:szCs w:val="28"/>
        </w:rPr>
        <w:t>Quercus</w:t>
      </w:r>
      <w:r w:rsidRPr="00221418">
        <w:rPr>
          <w:i/>
          <w:sz w:val="28"/>
          <w:szCs w:val="28"/>
          <w:lang w:val="ru-RU"/>
        </w:rPr>
        <w:t xml:space="preserve"> </w:t>
      </w:r>
      <w:r w:rsidRPr="00221418">
        <w:rPr>
          <w:i/>
          <w:sz w:val="28"/>
          <w:szCs w:val="28"/>
        </w:rPr>
        <w:t>cerris</w:t>
      </w:r>
      <w:r w:rsidRPr="00221418">
        <w:rPr>
          <w:i/>
          <w:sz w:val="28"/>
          <w:szCs w:val="28"/>
          <w:lang w:val="ru-RU"/>
        </w:rPr>
        <w:t xml:space="preserve"> </w:t>
      </w:r>
      <w:r w:rsidRPr="00221418">
        <w:rPr>
          <w:sz w:val="28"/>
          <w:szCs w:val="28"/>
        </w:rPr>
        <w:t>L</w:t>
      </w:r>
      <w:r w:rsidRPr="00221418">
        <w:rPr>
          <w:i/>
          <w:sz w:val="28"/>
          <w:szCs w:val="28"/>
          <w:lang w:val="ru-RU"/>
        </w:rPr>
        <w:t>.</w:t>
      </w:r>
      <w:r w:rsidRPr="00221418">
        <w:rPr>
          <w:sz w:val="28"/>
          <w:szCs w:val="28"/>
          <w:lang w:val="ru-RU"/>
        </w:rPr>
        <w:t>) и благун</w:t>
      </w:r>
      <w:r w:rsidRPr="00221418">
        <w:rPr>
          <w:i/>
          <w:sz w:val="28"/>
          <w:szCs w:val="28"/>
          <w:lang w:val="ru-RU"/>
        </w:rPr>
        <w:t xml:space="preserve"> (</w:t>
      </w:r>
      <w:r w:rsidRPr="00221418">
        <w:rPr>
          <w:i/>
          <w:sz w:val="28"/>
          <w:szCs w:val="28"/>
        </w:rPr>
        <w:t>Quercus</w:t>
      </w:r>
      <w:r w:rsidRPr="00221418">
        <w:rPr>
          <w:i/>
          <w:sz w:val="28"/>
          <w:szCs w:val="28"/>
          <w:lang w:val="ru-RU"/>
        </w:rPr>
        <w:t xml:space="preserve"> </w:t>
      </w:r>
      <w:r w:rsidRPr="00221418">
        <w:rPr>
          <w:i/>
          <w:sz w:val="28"/>
          <w:szCs w:val="28"/>
        </w:rPr>
        <w:t>fraineto</w:t>
      </w:r>
      <w:r w:rsidRPr="00221418">
        <w:rPr>
          <w:i/>
          <w:sz w:val="28"/>
          <w:szCs w:val="28"/>
          <w:lang w:val="ru-RU"/>
        </w:rPr>
        <w:t xml:space="preserve"> </w:t>
      </w:r>
      <w:r w:rsidRPr="00221418">
        <w:rPr>
          <w:sz w:val="28"/>
          <w:szCs w:val="28"/>
        </w:rPr>
        <w:t>Ten</w:t>
      </w:r>
      <w:r w:rsidRPr="00221418">
        <w:rPr>
          <w:i/>
          <w:sz w:val="28"/>
          <w:szCs w:val="28"/>
          <w:lang w:val="ru-RU"/>
        </w:rPr>
        <w:t xml:space="preserve">.) </w:t>
      </w:r>
      <w:r w:rsidRPr="00221418">
        <w:rPr>
          <w:i/>
          <w:color w:val="800000"/>
          <w:sz w:val="28"/>
          <w:szCs w:val="28"/>
          <w:lang w:val="bg-BG"/>
        </w:rPr>
        <w:t>(</w:t>
      </w:r>
      <w:r w:rsidRPr="00221418">
        <w:rPr>
          <w:b/>
          <w:bCs/>
          <w:i/>
          <w:iCs/>
          <w:color w:val="000000"/>
          <w:sz w:val="28"/>
          <w:szCs w:val="28"/>
          <w:lang w:val="bg-BG"/>
        </w:rPr>
        <w:t>по РМЕЗБ – 91М0</w:t>
      </w:r>
      <w:r w:rsidRPr="00221418">
        <w:rPr>
          <w:color w:val="000000"/>
          <w:sz w:val="28"/>
          <w:szCs w:val="28"/>
          <w:lang w:val="bg-BG"/>
        </w:rPr>
        <w:t>)</w:t>
      </w:r>
      <w:r w:rsidRPr="00221418">
        <w:rPr>
          <w:sz w:val="28"/>
          <w:szCs w:val="28"/>
          <w:lang w:val="ru-RU"/>
        </w:rPr>
        <w:t xml:space="preserve">, </w:t>
      </w:r>
      <w:r w:rsidRPr="00221418">
        <w:rPr>
          <w:bCs/>
          <w:sz w:val="28"/>
          <w:szCs w:val="28"/>
          <w:lang w:val="ru-RU"/>
        </w:rPr>
        <w:t>от която произхожда</w:t>
      </w:r>
      <w:r w:rsidRPr="00221418">
        <w:rPr>
          <w:i/>
          <w:sz w:val="28"/>
          <w:szCs w:val="28"/>
          <w:lang w:val="ru-RU"/>
        </w:rPr>
        <w:t xml:space="preserve"> </w:t>
      </w:r>
      <w:r w:rsidRPr="00221418">
        <w:rPr>
          <w:sz w:val="28"/>
          <w:szCs w:val="28"/>
          <w:lang w:val="ru-RU"/>
        </w:rPr>
        <w:t xml:space="preserve">и </w:t>
      </w:r>
      <w:r w:rsidRPr="00221418">
        <w:rPr>
          <w:b/>
          <w:sz w:val="28"/>
          <w:szCs w:val="28"/>
          <w:lang w:val="ru-RU"/>
        </w:rPr>
        <w:t>№ 129</w:t>
      </w:r>
      <w:r w:rsidRPr="00221418">
        <w:rPr>
          <w:sz w:val="28"/>
          <w:szCs w:val="28"/>
          <w:lang w:val="ru-RU"/>
        </w:rPr>
        <w:t xml:space="preserve"> – </w:t>
      </w:r>
      <w:r w:rsidRPr="00221418">
        <w:rPr>
          <w:b/>
          <w:sz w:val="28"/>
          <w:szCs w:val="28"/>
          <w:lang w:val="ru-RU"/>
        </w:rPr>
        <w:t>Ксеротермни тревни формации</w:t>
      </w:r>
      <w:r w:rsidRPr="00221418">
        <w:rPr>
          <w:sz w:val="28"/>
          <w:szCs w:val="28"/>
          <w:lang w:val="ru-RU"/>
        </w:rPr>
        <w:t xml:space="preserve"> с преобладаване на белизма (</w:t>
      </w:r>
      <w:r w:rsidRPr="00221418">
        <w:rPr>
          <w:i/>
          <w:sz w:val="28"/>
          <w:szCs w:val="28"/>
        </w:rPr>
        <w:t>Dichantieta</w:t>
      </w:r>
      <w:r w:rsidRPr="00221418">
        <w:rPr>
          <w:i/>
          <w:sz w:val="28"/>
          <w:szCs w:val="28"/>
          <w:lang w:val="ru-RU"/>
        </w:rPr>
        <w:t xml:space="preserve"> </w:t>
      </w:r>
      <w:r w:rsidRPr="00221418">
        <w:rPr>
          <w:i/>
          <w:sz w:val="28"/>
          <w:szCs w:val="28"/>
        </w:rPr>
        <w:t>ischaemi</w:t>
      </w:r>
      <w:r w:rsidRPr="00221418">
        <w:rPr>
          <w:sz w:val="28"/>
          <w:szCs w:val="28"/>
          <w:lang w:val="ru-RU"/>
        </w:rPr>
        <w:t>), луковична ливадина (</w:t>
      </w:r>
      <w:r w:rsidRPr="00221418">
        <w:rPr>
          <w:i/>
          <w:sz w:val="28"/>
          <w:szCs w:val="28"/>
        </w:rPr>
        <w:t>Poaeta</w:t>
      </w:r>
      <w:r w:rsidRPr="00221418">
        <w:rPr>
          <w:i/>
          <w:sz w:val="28"/>
          <w:szCs w:val="28"/>
          <w:lang w:val="ru-RU"/>
        </w:rPr>
        <w:t xml:space="preserve"> </w:t>
      </w:r>
      <w:r w:rsidRPr="00221418">
        <w:rPr>
          <w:i/>
          <w:sz w:val="28"/>
          <w:szCs w:val="28"/>
        </w:rPr>
        <w:t>bulbosae</w:t>
      </w:r>
      <w:r w:rsidRPr="00221418">
        <w:rPr>
          <w:i/>
          <w:sz w:val="28"/>
          <w:szCs w:val="28"/>
          <w:lang w:val="ru-RU"/>
        </w:rPr>
        <w:t xml:space="preserve">, </w:t>
      </w:r>
      <w:r w:rsidRPr="00221418">
        <w:rPr>
          <w:i/>
          <w:sz w:val="28"/>
          <w:szCs w:val="28"/>
        </w:rPr>
        <w:t>Poaeta</w:t>
      </w:r>
      <w:r w:rsidRPr="00221418">
        <w:rPr>
          <w:i/>
          <w:sz w:val="28"/>
          <w:szCs w:val="28"/>
          <w:lang w:val="ru-RU"/>
        </w:rPr>
        <w:t xml:space="preserve"> </w:t>
      </w:r>
      <w:r w:rsidRPr="00221418">
        <w:rPr>
          <w:i/>
          <w:sz w:val="28"/>
          <w:szCs w:val="28"/>
        </w:rPr>
        <w:t>concunnae</w:t>
      </w:r>
      <w:r w:rsidRPr="00221418">
        <w:rPr>
          <w:sz w:val="28"/>
          <w:szCs w:val="28"/>
          <w:lang w:val="ru-RU"/>
        </w:rPr>
        <w:t>), садина (</w:t>
      </w:r>
      <w:r w:rsidRPr="00221418">
        <w:rPr>
          <w:i/>
          <w:sz w:val="28"/>
          <w:szCs w:val="28"/>
        </w:rPr>
        <w:t>Chrysopogoneta</w:t>
      </w:r>
      <w:r w:rsidRPr="00221418">
        <w:rPr>
          <w:i/>
          <w:sz w:val="28"/>
          <w:szCs w:val="28"/>
          <w:lang w:val="ru-RU"/>
        </w:rPr>
        <w:t xml:space="preserve"> </w:t>
      </w:r>
      <w:r w:rsidRPr="00221418">
        <w:rPr>
          <w:i/>
          <w:sz w:val="28"/>
          <w:szCs w:val="28"/>
        </w:rPr>
        <w:t>grylli</w:t>
      </w:r>
      <w:r w:rsidRPr="00221418">
        <w:rPr>
          <w:sz w:val="28"/>
          <w:szCs w:val="28"/>
          <w:lang w:val="ru-RU"/>
        </w:rPr>
        <w:t>) и ефемери (</w:t>
      </w:r>
      <w:r w:rsidRPr="00221418">
        <w:rPr>
          <w:i/>
          <w:color w:val="000000"/>
          <w:sz w:val="28"/>
          <w:szCs w:val="28"/>
        </w:rPr>
        <w:t>Ephemereta</w:t>
      </w:r>
      <w:r w:rsidRPr="00221418">
        <w:rPr>
          <w:sz w:val="28"/>
          <w:szCs w:val="28"/>
          <w:lang w:val="ru-RU"/>
        </w:rPr>
        <w:t xml:space="preserve">) </w:t>
      </w:r>
      <w:r w:rsidRPr="00221418">
        <w:rPr>
          <w:bCs/>
          <w:color w:val="800000"/>
          <w:sz w:val="28"/>
          <w:szCs w:val="28"/>
          <w:lang w:val="bg-BG"/>
        </w:rPr>
        <w:t>(</w:t>
      </w:r>
      <w:r w:rsidRPr="00221418">
        <w:rPr>
          <w:bCs/>
          <w:i/>
          <w:iCs/>
          <w:color w:val="000000"/>
          <w:sz w:val="28"/>
          <w:szCs w:val="28"/>
          <w:lang w:val="bg-BG"/>
        </w:rPr>
        <w:t xml:space="preserve">по </w:t>
      </w:r>
      <w:r w:rsidRPr="00221418">
        <w:rPr>
          <w:b/>
          <w:bCs/>
          <w:i/>
          <w:iCs/>
          <w:color w:val="000000"/>
          <w:sz w:val="28"/>
          <w:szCs w:val="28"/>
          <w:lang w:val="bg-BG"/>
        </w:rPr>
        <w:t>РМЕЗБ – 6210</w:t>
      </w:r>
      <w:r w:rsidRPr="00221418">
        <w:rPr>
          <w:bCs/>
          <w:color w:val="800000"/>
          <w:sz w:val="28"/>
          <w:szCs w:val="28"/>
          <w:lang w:val="bg-BG"/>
        </w:rPr>
        <w:t>)</w:t>
      </w:r>
      <w:r w:rsidRPr="00221418">
        <w:rPr>
          <w:sz w:val="28"/>
          <w:szCs w:val="28"/>
          <w:lang w:val="ru-RU"/>
        </w:rPr>
        <w:t>.</w:t>
      </w:r>
    </w:p>
    <w:p w:rsidR="004415DB" w:rsidRPr="00221418" w:rsidRDefault="004415DB" w:rsidP="000B53AA">
      <w:pPr>
        <w:shd w:val="clear" w:color="auto" w:fill="FFFFFF"/>
        <w:spacing w:line="288" w:lineRule="auto"/>
        <w:ind w:firstLine="706"/>
        <w:jc w:val="both"/>
        <w:rPr>
          <w:rFonts w:cs="Garamond"/>
          <w:sz w:val="28"/>
          <w:szCs w:val="28"/>
          <w:lang w:val="ru-RU"/>
        </w:rPr>
      </w:pPr>
      <w:r w:rsidRPr="00221418">
        <w:rPr>
          <w:rFonts w:cs="Garamond"/>
          <w:sz w:val="28"/>
          <w:szCs w:val="28"/>
          <w:lang w:val="bg-BG"/>
        </w:rPr>
        <w:t xml:space="preserve">За </w:t>
      </w:r>
      <w:r w:rsidRPr="00221418">
        <w:rPr>
          <w:rFonts w:cs="Garamond"/>
          <w:sz w:val="28"/>
          <w:szCs w:val="28"/>
          <w:lang w:val="ru-RU"/>
        </w:rPr>
        <w:t xml:space="preserve">картируема единица </w:t>
      </w:r>
      <w:r w:rsidRPr="00221418">
        <w:rPr>
          <w:rFonts w:cs="Garamond"/>
          <w:b/>
          <w:bCs/>
          <w:sz w:val="28"/>
          <w:szCs w:val="28"/>
          <w:lang w:val="ru-RU"/>
        </w:rPr>
        <w:t>№ 132</w:t>
      </w:r>
      <w:r w:rsidRPr="00221418">
        <w:rPr>
          <w:rFonts w:cs="Garamond"/>
          <w:sz w:val="28"/>
          <w:szCs w:val="28"/>
          <w:lang w:val="ru-RU"/>
        </w:rPr>
        <w:t xml:space="preserve"> – Селскостопански площи на мястото на смесени гори от цер (</w:t>
      </w:r>
      <w:r w:rsidRPr="00221418">
        <w:rPr>
          <w:rFonts w:cs="Garamond"/>
          <w:i/>
          <w:sz w:val="28"/>
          <w:szCs w:val="28"/>
        </w:rPr>
        <w:t>Quercus</w:t>
      </w:r>
      <w:r w:rsidRPr="00221418">
        <w:rPr>
          <w:rFonts w:cs="Garamond"/>
          <w:i/>
          <w:sz w:val="28"/>
          <w:szCs w:val="28"/>
          <w:lang w:val="ru-RU"/>
        </w:rPr>
        <w:t xml:space="preserve"> </w:t>
      </w:r>
      <w:r w:rsidRPr="00221418">
        <w:rPr>
          <w:rFonts w:cs="Garamond"/>
          <w:i/>
          <w:sz w:val="28"/>
          <w:szCs w:val="28"/>
        </w:rPr>
        <w:t>cerris</w:t>
      </w:r>
      <w:r w:rsidRPr="00221418">
        <w:rPr>
          <w:rFonts w:cs="Garamond"/>
          <w:i/>
          <w:sz w:val="28"/>
          <w:szCs w:val="28"/>
          <w:lang w:val="ru-RU"/>
        </w:rPr>
        <w:t xml:space="preserve"> </w:t>
      </w:r>
      <w:r w:rsidRPr="00221418">
        <w:rPr>
          <w:rFonts w:cs="Garamond"/>
          <w:sz w:val="28"/>
          <w:szCs w:val="28"/>
        </w:rPr>
        <w:t>L</w:t>
      </w:r>
      <w:r w:rsidRPr="00221418">
        <w:rPr>
          <w:rFonts w:cs="Garamond"/>
          <w:i/>
          <w:sz w:val="28"/>
          <w:szCs w:val="28"/>
          <w:lang w:val="ru-RU"/>
        </w:rPr>
        <w:t>.</w:t>
      </w:r>
      <w:r w:rsidRPr="00221418">
        <w:rPr>
          <w:rFonts w:cs="Garamond"/>
          <w:sz w:val="28"/>
          <w:szCs w:val="28"/>
          <w:lang w:val="ru-RU"/>
        </w:rPr>
        <w:t>) и благун</w:t>
      </w:r>
      <w:r w:rsidRPr="00221418">
        <w:rPr>
          <w:rFonts w:cs="Garamond"/>
          <w:i/>
          <w:sz w:val="28"/>
          <w:szCs w:val="28"/>
          <w:lang w:val="ru-RU"/>
        </w:rPr>
        <w:t xml:space="preserve"> (</w:t>
      </w:r>
      <w:r w:rsidRPr="00221418">
        <w:rPr>
          <w:rFonts w:cs="Garamond"/>
          <w:i/>
          <w:sz w:val="28"/>
          <w:szCs w:val="28"/>
        </w:rPr>
        <w:t>Quercus</w:t>
      </w:r>
      <w:r w:rsidRPr="00221418">
        <w:rPr>
          <w:rFonts w:cs="Garamond"/>
          <w:i/>
          <w:sz w:val="28"/>
          <w:szCs w:val="28"/>
          <w:lang w:val="ru-RU"/>
        </w:rPr>
        <w:t xml:space="preserve"> </w:t>
      </w:r>
      <w:r w:rsidRPr="00221418">
        <w:rPr>
          <w:rFonts w:cs="Garamond"/>
          <w:i/>
          <w:sz w:val="28"/>
          <w:szCs w:val="28"/>
        </w:rPr>
        <w:t>fraineto</w:t>
      </w:r>
      <w:r w:rsidRPr="00221418">
        <w:rPr>
          <w:rFonts w:cs="Garamond"/>
          <w:i/>
          <w:sz w:val="28"/>
          <w:szCs w:val="28"/>
          <w:lang w:val="ru-RU"/>
        </w:rPr>
        <w:t xml:space="preserve"> </w:t>
      </w:r>
      <w:r w:rsidRPr="00221418">
        <w:rPr>
          <w:rFonts w:cs="Garamond"/>
          <w:sz w:val="28"/>
          <w:szCs w:val="28"/>
        </w:rPr>
        <w:t>Ten</w:t>
      </w:r>
      <w:r w:rsidRPr="00221418">
        <w:rPr>
          <w:rFonts w:cs="Garamond"/>
          <w:i/>
          <w:sz w:val="28"/>
          <w:szCs w:val="28"/>
          <w:lang w:val="ru-RU"/>
        </w:rPr>
        <w:t xml:space="preserve">.) </w:t>
      </w:r>
      <w:r w:rsidRPr="00221418">
        <w:rPr>
          <w:rFonts w:cs="Garamond"/>
          <w:sz w:val="28"/>
          <w:szCs w:val="28"/>
          <w:lang w:val="bg-BG"/>
        </w:rPr>
        <w:t>е</w:t>
      </w:r>
      <w:r w:rsidRPr="00221418">
        <w:rPr>
          <w:rFonts w:cs="Garamond"/>
          <w:i/>
          <w:sz w:val="28"/>
          <w:szCs w:val="28"/>
          <w:lang w:val="bg-BG"/>
        </w:rPr>
        <w:t xml:space="preserve"> </w:t>
      </w:r>
      <w:r w:rsidRPr="00221418">
        <w:rPr>
          <w:rFonts w:cs="Garamond"/>
          <w:sz w:val="28"/>
          <w:szCs w:val="28"/>
          <w:lang w:val="bg-BG"/>
        </w:rPr>
        <w:t xml:space="preserve">характерно, че след тяхното изоставяне се формират плевелни съобщества, които се отнасят към клас </w:t>
      </w:r>
      <w:r w:rsidRPr="00221418">
        <w:rPr>
          <w:rFonts w:cs="Garamond"/>
          <w:i/>
          <w:sz w:val="28"/>
          <w:szCs w:val="28"/>
        </w:rPr>
        <w:t>Stellarietea</w:t>
      </w:r>
      <w:r w:rsidRPr="00221418">
        <w:rPr>
          <w:rFonts w:cs="Garamond"/>
          <w:i/>
          <w:sz w:val="28"/>
          <w:szCs w:val="28"/>
          <w:lang w:val="bg-BG"/>
        </w:rPr>
        <w:t xml:space="preserve"> </w:t>
      </w:r>
      <w:r w:rsidRPr="00221418">
        <w:rPr>
          <w:rFonts w:cs="Garamond"/>
          <w:i/>
          <w:sz w:val="28"/>
          <w:szCs w:val="28"/>
        </w:rPr>
        <w:t>mediae</w:t>
      </w:r>
      <w:r w:rsidRPr="00221418">
        <w:rPr>
          <w:rFonts w:cs="Garamond"/>
          <w:sz w:val="28"/>
          <w:szCs w:val="28"/>
          <w:lang w:val="bg-BG"/>
        </w:rPr>
        <w:t xml:space="preserve"> (</w:t>
      </w:r>
      <w:r w:rsidRPr="00221418">
        <w:rPr>
          <w:rFonts w:cs="Garamond"/>
          <w:sz w:val="28"/>
          <w:szCs w:val="28"/>
        </w:rPr>
        <w:t>T</w:t>
      </w:r>
      <w:r w:rsidRPr="00221418">
        <w:rPr>
          <w:rFonts w:cs="Garamond"/>
          <w:sz w:val="28"/>
          <w:szCs w:val="28"/>
          <w:lang w:val="bg-BG"/>
        </w:rPr>
        <w:t>х.</w:t>
      </w:r>
      <w:r w:rsidRPr="00221418">
        <w:rPr>
          <w:rFonts w:cs="Garamond"/>
          <w:sz w:val="28"/>
          <w:szCs w:val="28"/>
        </w:rPr>
        <w:t>et</w:t>
      </w:r>
      <w:r w:rsidRPr="00221418">
        <w:rPr>
          <w:rFonts w:cs="Garamond"/>
          <w:sz w:val="28"/>
          <w:szCs w:val="28"/>
          <w:lang w:val="bg-BG"/>
        </w:rPr>
        <w:t xml:space="preserve"> </w:t>
      </w:r>
      <w:r w:rsidRPr="00221418">
        <w:rPr>
          <w:rFonts w:cs="Garamond"/>
          <w:sz w:val="28"/>
          <w:szCs w:val="28"/>
        </w:rPr>
        <w:t>al</w:t>
      </w:r>
      <w:r w:rsidRPr="00221418">
        <w:rPr>
          <w:rFonts w:cs="Garamond"/>
          <w:sz w:val="28"/>
          <w:szCs w:val="28"/>
          <w:lang w:val="bg-BG"/>
        </w:rPr>
        <w:t xml:space="preserve">. </w:t>
      </w:r>
      <w:r w:rsidRPr="00221418">
        <w:rPr>
          <w:rFonts w:cs="Garamond"/>
          <w:sz w:val="28"/>
          <w:szCs w:val="28"/>
        </w:rPr>
        <w:t>ex</w:t>
      </w:r>
      <w:r w:rsidRPr="00221418">
        <w:rPr>
          <w:rFonts w:cs="Garamond"/>
          <w:sz w:val="28"/>
          <w:szCs w:val="28"/>
          <w:lang w:val="bg-BG"/>
        </w:rPr>
        <w:t xml:space="preserve"> </w:t>
      </w:r>
      <w:r w:rsidRPr="00221418">
        <w:rPr>
          <w:rFonts w:cs="Garamond"/>
          <w:sz w:val="28"/>
          <w:szCs w:val="28"/>
        </w:rPr>
        <w:t>von</w:t>
      </w:r>
      <w:r w:rsidRPr="00221418">
        <w:rPr>
          <w:rFonts w:cs="Garamond"/>
          <w:sz w:val="28"/>
          <w:szCs w:val="28"/>
          <w:lang w:val="bg-BG"/>
        </w:rPr>
        <w:t xml:space="preserve"> </w:t>
      </w:r>
      <w:r w:rsidRPr="00221418">
        <w:rPr>
          <w:rFonts w:cs="Garamond"/>
          <w:sz w:val="28"/>
          <w:szCs w:val="28"/>
        </w:rPr>
        <w:t>Rochow</w:t>
      </w:r>
      <w:r w:rsidRPr="00221418">
        <w:rPr>
          <w:rFonts w:cs="Garamond"/>
          <w:sz w:val="28"/>
          <w:szCs w:val="28"/>
          <w:lang w:val="bg-BG"/>
        </w:rPr>
        <w:t xml:space="preserve">, 1951). </w:t>
      </w:r>
      <w:r w:rsidRPr="00221418">
        <w:rPr>
          <w:rFonts w:cs="Garamond"/>
          <w:sz w:val="28"/>
          <w:szCs w:val="28"/>
          <w:lang w:val="ru-RU"/>
        </w:rPr>
        <w:t xml:space="preserve">Съобщества от този клас са формирани </w:t>
      </w:r>
      <w:r w:rsidRPr="00221418">
        <w:rPr>
          <w:rFonts w:cs="Garamond"/>
          <w:sz w:val="28"/>
          <w:szCs w:val="28"/>
          <w:lang w:val="bg-BG"/>
        </w:rPr>
        <w:t xml:space="preserve">не само </w:t>
      </w:r>
      <w:r w:rsidRPr="00221418">
        <w:rPr>
          <w:rFonts w:cs="Garamond"/>
          <w:sz w:val="28"/>
          <w:szCs w:val="28"/>
          <w:lang w:val="ru-RU"/>
        </w:rPr>
        <w:t xml:space="preserve">в някои от изоставените земеделски земи, </w:t>
      </w:r>
      <w:r w:rsidRPr="00221418">
        <w:rPr>
          <w:rFonts w:cs="Garamond"/>
          <w:sz w:val="28"/>
          <w:szCs w:val="28"/>
          <w:lang w:val="bg-BG"/>
        </w:rPr>
        <w:t>но</w:t>
      </w:r>
      <w:r w:rsidRPr="00221418">
        <w:rPr>
          <w:rFonts w:cs="Garamond"/>
          <w:sz w:val="28"/>
          <w:szCs w:val="28"/>
          <w:lang w:val="ru-RU"/>
        </w:rPr>
        <w:t xml:space="preserve"> и на частично деградирани терени. Место</w:t>
      </w:r>
      <w:r w:rsidRPr="00221418">
        <w:rPr>
          <w:rFonts w:cs="Garamond"/>
          <w:sz w:val="28"/>
          <w:szCs w:val="28"/>
          <w:lang w:val="bg-BG"/>
        </w:rPr>
        <w:t>рас</w:t>
      </w:r>
      <w:r w:rsidRPr="00221418">
        <w:rPr>
          <w:rFonts w:cs="Garamond"/>
          <w:sz w:val="28"/>
          <w:szCs w:val="28"/>
          <w:lang w:val="ru-RU"/>
        </w:rPr>
        <w:t>т</w:t>
      </w:r>
      <w:r w:rsidRPr="00221418">
        <w:rPr>
          <w:rFonts w:cs="Garamond"/>
          <w:sz w:val="28"/>
          <w:szCs w:val="28"/>
          <w:lang w:val="bg-BG"/>
        </w:rPr>
        <w:t>е</w:t>
      </w:r>
      <w:r w:rsidRPr="00221418">
        <w:rPr>
          <w:rFonts w:cs="Garamond"/>
          <w:sz w:val="28"/>
          <w:szCs w:val="28"/>
          <w:lang w:val="ru-RU"/>
        </w:rPr>
        <w:t xml:space="preserve">нията </w:t>
      </w:r>
      <w:r w:rsidRPr="00221418">
        <w:rPr>
          <w:rFonts w:cs="Garamond"/>
          <w:sz w:val="28"/>
          <w:szCs w:val="28"/>
          <w:lang w:val="bg-BG"/>
        </w:rPr>
        <w:t xml:space="preserve">винаги </w:t>
      </w:r>
      <w:r w:rsidRPr="00221418">
        <w:rPr>
          <w:rFonts w:cs="Garamond"/>
          <w:sz w:val="28"/>
          <w:szCs w:val="28"/>
          <w:lang w:val="ru-RU"/>
        </w:rPr>
        <w:t xml:space="preserve">са производни и вторично преобразувани, </w:t>
      </w:r>
      <w:r w:rsidRPr="00221418">
        <w:rPr>
          <w:rFonts w:cs="Garamond"/>
          <w:sz w:val="28"/>
          <w:szCs w:val="28"/>
          <w:lang w:val="bg-BG"/>
        </w:rPr>
        <w:t>без участие на редки и защитени видове поне в началният етап на тяхното формиране</w:t>
      </w:r>
      <w:r w:rsidRPr="00221418">
        <w:rPr>
          <w:rFonts w:cs="Garamond"/>
          <w:sz w:val="28"/>
          <w:szCs w:val="28"/>
          <w:lang w:val="ru-RU"/>
        </w:rPr>
        <w:t xml:space="preserve">. Използването на този тип съобщеста като сенокосни ливади е възстановено наскоро във връзка със субсидирането на екстензивното животновъдство в планинските и полупланинските райони. </w:t>
      </w:r>
    </w:p>
    <w:p w:rsidR="004415DB" w:rsidRPr="00221418" w:rsidRDefault="004415DB" w:rsidP="000B53AA">
      <w:pPr>
        <w:pStyle w:val="PreformattedText"/>
        <w:spacing w:line="288" w:lineRule="auto"/>
        <w:ind w:firstLine="706"/>
        <w:jc w:val="both"/>
        <w:rPr>
          <w:sz w:val="28"/>
          <w:szCs w:val="28"/>
          <w:lang w:val="ru-RU"/>
        </w:rPr>
      </w:pPr>
      <w:r w:rsidRPr="00221418">
        <w:rPr>
          <w:rFonts w:cs="Garamond"/>
          <w:sz w:val="28"/>
          <w:szCs w:val="28"/>
          <w:lang w:val="ru-RU"/>
        </w:rPr>
        <w:tab/>
      </w:r>
      <w:r w:rsidRPr="00221418">
        <w:rPr>
          <w:rFonts w:cs="Garamond"/>
          <w:sz w:val="28"/>
          <w:szCs w:val="28"/>
          <w:lang w:val="bg-BG"/>
        </w:rPr>
        <w:t xml:space="preserve">Формация </w:t>
      </w:r>
      <w:r w:rsidRPr="00221418">
        <w:rPr>
          <w:rFonts w:cs="Garamond"/>
          <w:b/>
          <w:sz w:val="28"/>
          <w:szCs w:val="28"/>
          <w:lang w:val="ru-RU"/>
        </w:rPr>
        <w:t>№ 129</w:t>
      </w:r>
      <w:r w:rsidRPr="00221418">
        <w:rPr>
          <w:rFonts w:cs="Garamond"/>
          <w:sz w:val="28"/>
          <w:szCs w:val="28"/>
          <w:lang w:val="ru-RU"/>
        </w:rPr>
        <w:t xml:space="preserve"> – </w:t>
      </w:r>
      <w:r w:rsidRPr="00221418">
        <w:rPr>
          <w:rFonts w:cs="Garamond"/>
          <w:b/>
          <w:sz w:val="28"/>
          <w:szCs w:val="28"/>
          <w:lang w:val="ru-RU"/>
        </w:rPr>
        <w:t>Ксеротермни тревни формации</w:t>
      </w:r>
      <w:r w:rsidRPr="00221418">
        <w:rPr>
          <w:rFonts w:cs="Garamond"/>
          <w:sz w:val="28"/>
          <w:szCs w:val="28"/>
          <w:lang w:val="ru-RU"/>
        </w:rPr>
        <w:t xml:space="preserve"> с преобладаване на белизма (</w:t>
      </w:r>
      <w:r w:rsidRPr="00221418">
        <w:rPr>
          <w:rFonts w:cs="Garamond"/>
          <w:i/>
          <w:sz w:val="28"/>
          <w:szCs w:val="28"/>
        </w:rPr>
        <w:t>Dichantieta</w:t>
      </w:r>
      <w:r w:rsidRPr="00221418">
        <w:rPr>
          <w:rFonts w:cs="Garamond"/>
          <w:i/>
          <w:sz w:val="28"/>
          <w:szCs w:val="28"/>
          <w:lang w:val="ru-RU"/>
        </w:rPr>
        <w:t xml:space="preserve"> </w:t>
      </w:r>
      <w:r w:rsidRPr="00221418">
        <w:rPr>
          <w:rFonts w:cs="Garamond"/>
          <w:i/>
          <w:sz w:val="28"/>
          <w:szCs w:val="28"/>
        </w:rPr>
        <w:t>ischaemi</w:t>
      </w:r>
      <w:r w:rsidRPr="00221418">
        <w:rPr>
          <w:rFonts w:cs="Garamond"/>
          <w:sz w:val="28"/>
          <w:szCs w:val="28"/>
          <w:lang w:val="ru-RU"/>
        </w:rPr>
        <w:t>), луковична ливадина (</w:t>
      </w:r>
      <w:r w:rsidRPr="00221418">
        <w:rPr>
          <w:rFonts w:cs="Garamond"/>
          <w:i/>
          <w:sz w:val="28"/>
          <w:szCs w:val="28"/>
        </w:rPr>
        <w:t>Poaeta</w:t>
      </w:r>
      <w:r w:rsidRPr="00221418">
        <w:rPr>
          <w:rFonts w:cs="Garamond"/>
          <w:i/>
          <w:sz w:val="28"/>
          <w:szCs w:val="28"/>
          <w:lang w:val="ru-RU"/>
        </w:rPr>
        <w:t xml:space="preserve"> </w:t>
      </w:r>
      <w:r w:rsidRPr="00221418">
        <w:rPr>
          <w:rFonts w:cs="Garamond"/>
          <w:i/>
          <w:sz w:val="28"/>
          <w:szCs w:val="28"/>
        </w:rPr>
        <w:t>bulbosae</w:t>
      </w:r>
      <w:r w:rsidRPr="00221418">
        <w:rPr>
          <w:rFonts w:cs="Garamond"/>
          <w:i/>
          <w:sz w:val="28"/>
          <w:szCs w:val="28"/>
          <w:lang w:val="ru-RU"/>
        </w:rPr>
        <w:t xml:space="preserve">, </w:t>
      </w:r>
      <w:r w:rsidRPr="00221418">
        <w:rPr>
          <w:rFonts w:cs="Garamond"/>
          <w:i/>
          <w:sz w:val="28"/>
          <w:szCs w:val="28"/>
        </w:rPr>
        <w:t>Poaeta</w:t>
      </w:r>
      <w:r w:rsidRPr="00221418">
        <w:rPr>
          <w:rFonts w:cs="Garamond"/>
          <w:i/>
          <w:sz w:val="28"/>
          <w:szCs w:val="28"/>
          <w:lang w:val="ru-RU"/>
        </w:rPr>
        <w:t xml:space="preserve"> </w:t>
      </w:r>
      <w:r w:rsidRPr="00221418">
        <w:rPr>
          <w:rFonts w:cs="Garamond"/>
          <w:i/>
          <w:sz w:val="28"/>
          <w:szCs w:val="28"/>
        </w:rPr>
        <w:t>concunnae</w:t>
      </w:r>
      <w:r w:rsidRPr="00221418">
        <w:rPr>
          <w:rFonts w:cs="Garamond"/>
          <w:sz w:val="28"/>
          <w:szCs w:val="28"/>
          <w:lang w:val="ru-RU"/>
        </w:rPr>
        <w:t>), садина (</w:t>
      </w:r>
      <w:r w:rsidRPr="00221418">
        <w:rPr>
          <w:rFonts w:cs="Garamond"/>
          <w:sz w:val="28"/>
          <w:szCs w:val="28"/>
        </w:rPr>
        <w:t>Chrysopogoneta</w:t>
      </w:r>
      <w:r w:rsidRPr="00221418">
        <w:rPr>
          <w:rFonts w:cs="Garamond"/>
          <w:sz w:val="28"/>
          <w:szCs w:val="28"/>
          <w:lang w:val="ru-RU"/>
        </w:rPr>
        <w:t xml:space="preserve"> </w:t>
      </w:r>
      <w:r w:rsidRPr="00221418">
        <w:rPr>
          <w:rFonts w:cs="Garamond"/>
          <w:sz w:val="28"/>
          <w:szCs w:val="28"/>
        </w:rPr>
        <w:t>grylli</w:t>
      </w:r>
      <w:r w:rsidRPr="00221418">
        <w:rPr>
          <w:rFonts w:cs="Garamond"/>
          <w:sz w:val="28"/>
          <w:szCs w:val="28"/>
          <w:lang w:val="ru-RU"/>
        </w:rPr>
        <w:t>) и ефемери (</w:t>
      </w:r>
      <w:r w:rsidRPr="00221418">
        <w:rPr>
          <w:rFonts w:cs="Garamond"/>
          <w:color w:val="000000"/>
          <w:sz w:val="28"/>
          <w:szCs w:val="28"/>
          <w:lang w:val="ru-RU"/>
        </w:rPr>
        <w:t>Ephemereta</w:t>
      </w:r>
      <w:r w:rsidRPr="00221418">
        <w:rPr>
          <w:rFonts w:cs="Garamond"/>
          <w:sz w:val="28"/>
          <w:szCs w:val="28"/>
          <w:lang w:val="ru-RU"/>
        </w:rPr>
        <w:t xml:space="preserve">) </w:t>
      </w:r>
      <w:r w:rsidRPr="00221418">
        <w:rPr>
          <w:rFonts w:cs="Garamond"/>
          <w:bCs/>
          <w:color w:val="1C1C1C"/>
          <w:sz w:val="28"/>
          <w:szCs w:val="28"/>
          <w:lang w:val="bg-BG"/>
        </w:rPr>
        <w:t xml:space="preserve">(по </w:t>
      </w:r>
      <w:r w:rsidRPr="00221418">
        <w:rPr>
          <w:rFonts w:cs="Garamond"/>
          <w:b/>
          <w:bCs/>
          <w:color w:val="1C1C1C"/>
          <w:sz w:val="28"/>
          <w:szCs w:val="28"/>
          <w:lang w:val="bg-BG"/>
        </w:rPr>
        <w:t>РМЕЗБ – 6210</w:t>
      </w:r>
      <w:r w:rsidRPr="00221418">
        <w:rPr>
          <w:rFonts w:cs="Garamond"/>
          <w:bCs/>
          <w:color w:val="1C1C1C"/>
          <w:sz w:val="28"/>
          <w:szCs w:val="28"/>
          <w:lang w:val="bg-BG"/>
        </w:rPr>
        <w:t>) е свързана с най-силно деградираните части на цялата територия</w:t>
      </w:r>
      <w:r w:rsidRPr="00221418">
        <w:rPr>
          <w:rFonts w:cs="Garamond"/>
          <w:sz w:val="28"/>
          <w:szCs w:val="28"/>
          <w:lang w:val="ru-RU"/>
        </w:rPr>
        <w:t xml:space="preserve">. Формацията под № </w:t>
      </w:r>
      <w:r w:rsidRPr="00221418">
        <w:rPr>
          <w:rFonts w:cs="Garamond"/>
          <w:b/>
          <w:sz w:val="28"/>
          <w:szCs w:val="28"/>
          <w:lang w:val="ru-RU"/>
        </w:rPr>
        <w:t xml:space="preserve">129 </w:t>
      </w:r>
      <w:r w:rsidRPr="00221418">
        <w:rPr>
          <w:rFonts w:cs="Garamond"/>
          <w:sz w:val="28"/>
          <w:szCs w:val="28"/>
          <w:lang w:val="ru-RU"/>
        </w:rPr>
        <w:t>е производна. Възникнала е вторично на мястото на ксеротермни горски, коре</w:t>
      </w:r>
      <w:r w:rsidRPr="00221418">
        <w:rPr>
          <w:rFonts w:cs="Garamond"/>
          <w:sz w:val="28"/>
          <w:szCs w:val="28"/>
          <w:lang w:val="bg-BG"/>
        </w:rPr>
        <w:t>н</w:t>
      </w:r>
      <w:r w:rsidRPr="00221418">
        <w:rPr>
          <w:rFonts w:cs="Garamond"/>
          <w:sz w:val="28"/>
          <w:szCs w:val="28"/>
          <w:lang w:val="ru-RU"/>
        </w:rPr>
        <w:t>ни и производни формации и на производни храстови формации. Тя е разпространена из цялата страна върху всички основни типове почви характерни за България. Заема предимно билни части или площи с големи наклони, които се ползват за пасища. Граничи с гори и изоставени земеделски земи.</w:t>
      </w:r>
      <w:r w:rsidRPr="00221418">
        <w:rPr>
          <w:bCs/>
          <w:sz w:val="28"/>
          <w:szCs w:val="28"/>
          <w:lang w:val="ru-RU"/>
        </w:rPr>
        <w:t xml:space="preserve"> </w:t>
      </w:r>
      <w:r w:rsidRPr="00221418">
        <w:rPr>
          <w:rFonts w:cs="Garamond"/>
          <w:sz w:val="28"/>
          <w:szCs w:val="28"/>
          <w:lang w:val="ru-RU"/>
        </w:rPr>
        <w:t xml:space="preserve">Недостатъчния брой на установените типични видове </w:t>
      </w:r>
      <w:r w:rsidRPr="00221418">
        <w:rPr>
          <w:rFonts w:cs="Garamond"/>
          <w:sz w:val="28"/>
          <w:szCs w:val="28"/>
          <w:lang w:val="bg-BG"/>
        </w:rPr>
        <w:t xml:space="preserve">при характеризирането на хабитата като част от ЗЗ Натура 2000 </w:t>
      </w:r>
      <w:r w:rsidRPr="00221418">
        <w:rPr>
          <w:rFonts w:cs="Garamond"/>
          <w:sz w:val="28"/>
          <w:szCs w:val="28"/>
          <w:lang w:val="ru-RU"/>
        </w:rPr>
        <w:t xml:space="preserve">е причина за даване на неблагоприятна оценка по критерий структура и функции. Основните храстови видове, които се срещат в площите са </w:t>
      </w:r>
      <w:r w:rsidRPr="00221418">
        <w:rPr>
          <w:rFonts w:cs="Garamond"/>
          <w:sz w:val="28"/>
          <w:szCs w:val="28"/>
          <w:lang w:val="bg-BG"/>
        </w:rPr>
        <w:t>червен глог (</w:t>
      </w:r>
      <w:r w:rsidRPr="00221418">
        <w:rPr>
          <w:rFonts w:cs="Garamond"/>
          <w:i/>
          <w:sz w:val="28"/>
          <w:szCs w:val="28"/>
          <w:lang w:val="ru-RU"/>
        </w:rPr>
        <w:t>Crataegus monogyna</w:t>
      </w:r>
      <w:r w:rsidRPr="00221418">
        <w:rPr>
          <w:rFonts w:cs="Garamond"/>
          <w:sz w:val="28"/>
          <w:szCs w:val="28"/>
          <w:lang w:val="bg-BG"/>
        </w:rPr>
        <w:t>)</w:t>
      </w:r>
      <w:r w:rsidRPr="00221418">
        <w:rPr>
          <w:rFonts w:cs="Garamond"/>
          <w:i/>
          <w:sz w:val="28"/>
          <w:szCs w:val="28"/>
          <w:lang w:val="ru-RU"/>
        </w:rPr>
        <w:t xml:space="preserve">, </w:t>
      </w:r>
      <w:r w:rsidRPr="00221418">
        <w:rPr>
          <w:rFonts w:cs="Garamond"/>
          <w:sz w:val="28"/>
          <w:szCs w:val="28"/>
          <w:lang w:val="bg-BG"/>
        </w:rPr>
        <w:t>шипка</w:t>
      </w:r>
      <w:r w:rsidRPr="00221418">
        <w:rPr>
          <w:rFonts w:cs="Garamond"/>
          <w:i/>
          <w:sz w:val="28"/>
          <w:szCs w:val="28"/>
          <w:lang w:val="ru-RU"/>
        </w:rPr>
        <w:t xml:space="preserve"> </w:t>
      </w:r>
      <w:r w:rsidRPr="00221418">
        <w:rPr>
          <w:rFonts w:cs="Garamond"/>
          <w:i/>
          <w:sz w:val="28"/>
          <w:szCs w:val="28"/>
          <w:lang w:val="bg-BG"/>
        </w:rPr>
        <w:t>(</w:t>
      </w:r>
      <w:r w:rsidRPr="00221418">
        <w:rPr>
          <w:rFonts w:cs="Garamond"/>
          <w:i/>
          <w:sz w:val="28"/>
          <w:szCs w:val="28"/>
          <w:lang w:val="ru-RU"/>
        </w:rPr>
        <w:t>Rosa canina</w:t>
      </w:r>
      <w:r w:rsidRPr="00221418">
        <w:rPr>
          <w:rFonts w:cs="Garamond"/>
          <w:sz w:val="28"/>
          <w:szCs w:val="28"/>
          <w:lang w:val="bg-BG"/>
        </w:rPr>
        <w:t>)</w:t>
      </w:r>
      <w:r w:rsidRPr="00221418">
        <w:rPr>
          <w:rFonts w:cs="Garamond"/>
          <w:i/>
          <w:sz w:val="28"/>
          <w:szCs w:val="28"/>
          <w:lang w:val="ru-RU"/>
        </w:rPr>
        <w:t xml:space="preserve">, </w:t>
      </w:r>
      <w:r w:rsidRPr="00221418">
        <w:rPr>
          <w:rFonts w:cs="Garamond"/>
          <w:sz w:val="28"/>
          <w:szCs w:val="28"/>
          <w:lang w:val="bg-BG"/>
        </w:rPr>
        <w:t xml:space="preserve">цер </w:t>
      </w:r>
      <w:r w:rsidRPr="00221418">
        <w:rPr>
          <w:rFonts w:cs="Garamond"/>
          <w:i/>
          <w:sz w:val="28"/>
          <w:szCs w:val="28"/>
          <w:lang w:val="bg-BG"/>
        </w:rPr>
        <w:t>(</w:t>
      </w:r>
      <w:r w:rsidRPr="00221418">
        <w:rPr>
          <w:rFonts w:cs="Garamond"/>
          <w:i/>
          <w:sz w:val="28"/>
          <w:szCs w:val="28"/>
          <w:lang w:val="ru-RU"/>
        </w:rPr>
        <w:t>Quercus cerris</w:t>
      </w:r>
      <w:r w:rsidRPr="00221418">
        <w:rPr>
          <w:rFonts w:cs="Garamond"/>
          <w:sz w:val="28"/>
          <w:szCs w:val="28"/>
          <w:lang w:val="bg-BG"/>
        </w:rPr>
        <w:t>) келяв габър</w:t>
      </w:r>
      <w:r w:rsidRPr="00221418">
        <w:rPr>
          <w:rFonts w:cs="Garamond"/>
          <w:i/>
          <w:sz w:val="28"/>
          <w:szCs w:val="28"/>
          <w:lang w:val="bg-BG"/>
        </w:rPr>
        <w:t>.</w:t>
      </w:r>
      <w:r w:rsidRPr="00221418">
        <w:rPr>
          <w:rFonts w:cs="Garamond"/>
          <w:sz w:val="28"/>
          <w:szCs w:val="28"/>
          <w:lang w:val="ru-RU"/>
        </w:rPr>
        <w:t xml:space="preserve"> Наличието на храстови видове е свързано с намалената интензивност на пашата и започване на процеси на възстановяване на горската растителност. </w:t>
      </w:r>
      <w:r w:rsidRPr="00221418">
        <w:rPr>
          <w:rFonts w:cs="Garamond"/>
          <w:sz w:val="28"/>
          <w:szCs w:val="28"/>
          <w:lang w:val="bg-BG"/>
        </w:rPr>
        <w:t>Формациите</w:t>
      </w:r>
      <w:r w:rsidRPr="00221418">
        <w:rPr>
          <w:rFonts w:cs="Garamond"/>
          <w:sz w:val="28"/>
          <w:szCs w:val="28"/>
          <w:lang w:val="ru-RU"/>
        </w:rPr>
        <w:t xml:space="preserve"> са вторично възникнали след унищожаване на горите, </w:t>
      </w:r>
      <w:r w:rsidRPr="00221418">
        <w:rPr>
          <w:rFonts w:cs="Garamond"/>
          <w:sz w:val="28"/>
          <w:szCs w:val="28"/>
          <w:lang w:val="bg-BG"/>
        </w:rPr>
        <w:t>тъй като</w:t>
      </w:r>
      <w:r w:rsidRPr="00221418">
        <w:rPr>
          <w:rFonts w:cs="Garamond"/>
          <w:sz w:val="28"/>
          <w:szCs w:val="28"/>
          <w:lang w:val="ru-RU"/>
        </w:rPr>
        <w:t xml:space="preserve"> естествената сукцесия при отсъствие на </w:t>
      </w:r>
      <w:r w:rsidRPr="00221418">
        <w:rPr>
          <w:rFonts w:cs="Garamond"/>
          <w:sz w:val="28"/>
          <w:szCs w:val="28"/>
          <w:lang w:val="bg-BG"/>
        </w:rPr>
        <w:t>човешка</w:t>
      </w:r>
      <w:r w:rsidRPr="00221418">
        <w:rPr>
          <w:rFonts w:cs="Garamond"/>
          <w:sz w:val="28"/>
          <w:szCs w:val="28"/>
          <w:lang w:val="ru-RU"/>
        </w:rPr>
        <w:t xml:space="preserve"> намеса, </w:t>
      </w:r>
      <w:r w:rsidRPr="00221418">
        <w:rPr>
          <w:rFonts w:cs="Garamond"/>
          <w:sz w:val="28"/>
          <w:szCs w:val="28"/>
          <w:lang w:val="bg-BG"/>
        </w:rPr>
        <w:t xml:space="preserve">в условията на нашата страна, винаги </w:t>
      </w:r>
      <w:r w:rsidRPr="00221418">
        <w:rPr>
          <w:rFonts w:cs="Garamond"/>
          <w:sz w:val="28"/>
          <w:szCs w:val="28"/>
          <w:lang w:val="ru-RU"/>
        </w:rPr>
        <w:t xml:space="preserve">е насочена към възстановяване на </w:t>
      </w:r>
      <w:r w:rsidRPr="00221418">
        <w:rPr>
          <w:rFonts w:cs="Garamond"/>
          <w:sz w:val="28"/>
          <w:szCs w:val="28"/>
          <w:lang w:val="bg-BG"/>
        </w:rPr>
        <w:t xml:space="preserve">храстовата и дървесната растителност, т.е. на </w:t>
      </w:r>
      <w:r w:rsidRPr="00221418">
        <w:rPr>
          <w:rFonts w:cs="Garamond"/>
          <w:sz w:val="28"/>
          <w:szCs w:val="28"/>
          <w:lang w:val="ru-RU"/>
        </w:rPr>
        <w:t>горски</w:t>
      </w:r>
      <w:r w:rsidRPr="00221418">
        <w:rPr>
          <w:rFonts w:cs="Garamond"/>
          <w:sz w:val="28"/>
          <w:szCs w:val="28"/>
          <w:lang w:val="bg-BG"/>
        </w:rPr>
        <w:t>те</w:t>
      </w:r>
      <w:r w:rsidRPr="00221418">
        <w:rPr>
          <w:rFonts w:cs="Garamond"/>
          <w:sz w:val="28"/>
          <w:szCs w:val="28"/>
          <w:lang w:val="ru-RU"/>
        </w:rPr>
        <w:t xml:space="preserve"> екосистеми.</w:t>
      </w:r>
    </w:p>
    <w:p w:rsidR="001919E5" w:rsidRDefault="00C2337F" w:rsidP="000B53AA">
      <w:pPr>
        <w:tabs>
          <w:tab w:val="left" w:pos="180"/>
        </w:tabs>
        <w:spacing w:line="288" w:lineRule="auto"/>
        <w:ind w:firstLine="706"/>
        <w:jc w:val="both"/>
        <w:rPr>
          <w:sz w:val="28"/>
          <w:szCs w:val="28"/>
          <w:lang w:val="ru-RU"/>
        </w:rPr>
      </w:pPr>
      <w:r w:rsidRPr="00C2337F">
        <w:rPr>
          <w:b/>
          <w:bCs/>
          <w:sz w:val="28"/>
          <w:szCs w:val="28"/>
          <w:lang w:val="bg-BG"/>
        </w:rPr>
        <w:tab/>
      </w:r>
      <w:r w:rsidR="001919E5">
        <w:rPr>
          <w:sz w:val="28"/>
          <w:szCs w:val="28"/>
          <w:lang w:val="ru-RU"/>
        </w:rPr>
        <w:t>Въздействията от реализирането на инвестиционното предложение върху всеки един от типовете природни местообитания ще бъде като следва.</w:t>
      </w:r>
    </w:p>
    <w:p w:rsidR="001919E5" w:rsidRPr="006768E8" w:rsidRDefault="001919E5" w:rsidP="000B53AA">
      <w:pPr>
        <w:spacing w:line="288" w:lineRule="auto"/>
        <w:ind w:firstLine="706"/>
        <w:jc w:val="both"/>
        <w:rPr>
          <w:sz w:val="28"/>
          <w:szCs w:val="28"/>
          <w:lang w:val="bg-BG"/>
        </w:rPr>
      </w:pPr>
      <w:r w:rsidRPr="00AD0DE2">
        <w:rPr>
          <w:sz w:val="28"/>
          <w:szCs w:val="28"/>
          <w:lang w:val="ru-RU"/>
        </w:rPr>
        <w:t xml:space="preserve">6110* Отворени калцифилни или базифилни тревни съобщества от </w:t>
      </w:r>
      <w:r w:rsidRPr="00AD0DE2">
        <w:rPr>
          <w:sz w:val="28"/>
          <w:szCs w:val="28"/>
        </w:rPr>
        <w:t>Alysso</w:t>
      </w:r>
      <w:r w:rsidRPr="00AD0DE2">
        <w:rPr>
          <w:sz w:val="28"/>
          <w:szCs w:val="28"/>
          <w:lang w:val="ru-RU"/>
        </w:rPr>
        <w:t>-</w:t>
      </w:r>
      <w:r w:rsidRPr="00AD0DE2">
        <w:rPr>
          <w:sz w:val="28"/>
          <w:szCs w:val="28"/>
        </w:rPr>
        <w:t>Sedio</w:t>
      </w:r>
      <w:r w:rsidRPr="00AD0DE2">
        <w:rPr>
          <w:sz w:val="28"/>
          <w:szCs w:val="28"/>
          <w:lang w:val="ru-RU"/>
        </w:rPr>
        <w:t xml:space="preserve"> </w:t>
      </w:r>
      <w:r w:rsidRPr="00AD0DE2">
        <w:rPr>
          <w:sz w:val="28"/>
          <w:szCs w:val="28"/>
        </w:rPr>
        <w:t>albi</w:t>
      </w:r>
      <w:r w:rsidRPr="00AD0DE2">
        <w:rPr>
          <w:sz w:val="28"/>
          <w:szCs w:val="28"/>
          <w:lang w:val="ru-RU"/>
        </w:rPr>
        <w:t xml:space="preserve"> Съставът на видовете формиращи растителната покривка </w:t>
      </w:r>
      <w:r w:rsidR="00AD0DE2" w:rsidRPr="00AD0DE2">
        <w:rPr>
          <w:sz w:val="28"/>
          <w:szCs w:val="28"/>
          <w:lang w:val="ru-RU"/>
        </w:rPr>
        <w:t xml:space="preserve">в имотите, които не са посевни площи </w:t>
      </w:r>
      <w:r w:rsidRPr="00AD0DE2">
        <w:rPr>
          <w:sz w:val="28"/>
          <w:szCs w:val="28"/>
          <w:lang w:val="ru-RU"/>
        </w:rPr>
        <w:t xml:space="preserve">не позволяват същата да бъде причислена към този тип природно обитание. Растителността е представена от мезофилни видове като сукулентните растения om съюза </w:t>
      </w:r>
      <w:r w:rsidRPr="00AD0DE2">
        <w:rPr>
          <w:i/>
          <w:sz w:val="28"/>
          <w:szCs w:val="28"/>
          <w:lang w:val="ru-RU"/>
        </w:rPr>
        <w:t>Alysso alyssoidis-Sedion albi - Sedum album, S. Acre, S. hispanicum</w:t>
      </w:r>
      <w:r w:rsidRPr="00AD0DE2">
        <w:rPr>
          <w:sz w:val="28"/>
          <w:szCs w:val="28"/>
          <w:lang w:val="ru-RU"/>
        </w:rPr>
        <w:t xml:space="preserve"> не се срещат.</w:t>
      </w:r>
      <w:r w:rsidR="006768E8">
        <w:rPr>
          <w:sz w:val="28"/>
          <w:szCs w:val="28"/>
        </w:rPr>
        <w:t xml:space="preserve"> </w:t>
      </w:r>
      <w:r w:rsidR="006768E8">
        <w:rPr>
          <w:sz w:val="28"/>
          <w:szCs w:val="28"/>
          <w:lang w:val="bg-BG"/>
        </w:rPr>
        <w:t xml:space="preserve">Съгласно данните от проект </w:t>
      </w:r>
      <w:r w:rsidR="006768E8" w:rsidRPr="006768E8">
        <w:rPr>
          <w:sz w:val="28"/>
          <w:szCs w:val="28"/>
          <w:lang w:val="bg-BG"/>
        </w:rPr>
        <w:t>„Картиране и определяне на природозащитното състояние на природни местообитания и видове - фаза I”</w:t>
      </w:r>
      <w:r w:rsidR="006768E8">
        <w:rPr>
          <w:sz w:val="28"/>
          <w:szCs w:val="28"/>
          <w:lang w:val="bg-BG"/>
        </w:rPr>
        <w:t xml:space="preserve"> МОСВ тип природно обитание 6110 не е представено в землището на с. Медвен, а най-близкото землище в което е представено е землището на с. Крайгорци, община Върбица.</w:t>
      </w:r>
    </w:p>
    <w:p w:rsidR="001919E5" w:rsidRPr="00AD0DE2" w:rsidRDefault="001919E5" w:rsidP="000B53AA">
      <w:pPr>
        <w:spacing w:line="288" w:lineRule="auto"/>
        <w:ind w:firstLine="706"/>
        <w:jc w:val="both"/>
        <w:rPr>
          <w:sz w:val="28"/>
          <w:szCs w:val="28"/>
          <w:lang w:val="ru-RU"/>
        </w:rPr>
      </w:pPr>
      <w:r w:rsidRPr="00AD0DE2">
        <w:rPr>
          <w:sz w:val="28"/>
          <w:szCs w:val="28"/>
          <w:lang w:val="ru-RU"/>
        </w:rPr>
        <w:t>6210* Полуестествени сухи тревни и храстови съобщества върху варовик</w:t>
      </w:r>
      <w:r w:rsidR="001A5F62">
        <w:rPr>
          <w:sz w:val="28"/>
          <w:szCs w:val="28"/>
        </w:rPr>
        <w:t xml:space="preserve"> </w:t>
      </w:r>
      <w:r w:rsidRPr="009A3E29">
        <w:rPr>
          <w:i/>
          <w:sz w:val="28"/>
          <w:szCs w:val="28"/>
          <w:lang w:val="ru-RU"/>
        </w:rPr>
        <w:t>(</w:t>
      </w:r>
      <w:r w:rsidRPr="009A3E29">
        <w:rPr>
          <w:i/>
          <w:sz w:val="28"/>
          <w:szCs w:val="28"/>
        </w:rPr>
        <w:t>Festuco</w:t>
      </w:r>
      <w:r w:rsidRPr="009A3E29">
        <w:rPr>
          <w:i/>
          <w:sz w:val="28"/>
          <w:szCs w:val="28"/>
          <w:lang w:val="ru-RU"/>
        </w:rPr>
        <w:t xml:space="preserve">- </w:t>
      </w:r>
      <w:r w:rsidRPr="009A3E29">
        <w:rPr>
          <w:i/>
          <w:sz w:val="28"/>
          <w:szCs w:val="28"/>
        </w:rPr>
        <w:t>Brometalia</w:t>
      </w:r>
      <w:r w:rsidRPr="009A3E29">
        <w:rPr>
          <w:i/>
          <w:sz w:val="28"/>
          <w:szCs w:val="28"/>
          <w:lang w:val="ru-RU"/>
        </w:rPr>
        <w:t>)</w:t>
      </w:r>
      <w:r w:rsidRPr="00AD0DE2">
        <w:rPr>
          <w:sz w:val="28"/>
          <w:szCs w:val="28"/>
          <w:lang w:val="ru-RU"/>
        </w:rPr>
        <w:t xml:space="preserve"> (*важни местообитания на орхидеи)</w:t>
      </w:r>
      <w:r w:rsidR="00AD0DE2" w:rsidRPr="00AD0DE2">
        <w:rPr>
          <w:sz w:val="28"/>
          <w:szCs w:val="28"/>
          <w:lang w:val="ru-RU"/>
        </w:rPr>
        <w:t xml:space="preserve"> - не се засягат. Съставът на видовете формиращи растителната покривка</w:t>
      </w:r>
      <w:r w:rsidR="00616804">
        <w:rPr>
          <w:sz w:val="28"/>
          <w:szCs w:val="28"/>
          <w:lang w:val="ru-RU"/>
        </w:rPr>
        <w:t>, акато и съставът на приосновната скала – аркозни пясъчници,</w:t>
      </w:r>
      <w:r w:rsidR="00AD0DE2" w:rsidRPr="00AD0DE2">
        <w:rPr>
          <w:sz w:val="28"/>
          <w:szCs w:val="28"/>
          <w:lang w:val="ru-RU"/>
        </w:rPr>
        <w:t xml:space="preserve"> не позволяват същата да бъде причислена към този тип природно обитание. </w:t>
      </w:r>
    </w:p>
    <w:p w:rsidR="001919E5" w:rsidRPr="00AD0DE2" w:rsidRDefault="001919E5" w:rsidP="000B53AA">
      <w:pPr>
        <w:spacing w:line="288" w:lineRule="auto"/>
        <w:ind w:firstLine="706"/>
        <w:jc w:val="both"/>
        <w:rPr>
          <w:sz w:val="28"/>
          <w:szCs w:val="28"/>
          <w:lang w:val="ru-RU"/>
        </w:rPr>
      </w:pPr>
      <w:r w:rsidRPr="00AD0DE2">
        <w:rPr>
          <w:sz w:val="28"/>
          <w:szCs w:val="28"/>
          <w:lang w:val="ru-RU"/>
        </w:rPr>
        <w:t>8210 Хазмофитна растителност по варовикови скални склонове</w:t>
      </w:r>
      <w:r w:rsidR="00AD0DE2" w:rsidRPr="00AD0DE2">
        <w:rPr>
          <w:sz w:val="28"/>
          <w:szCs w:val="28"/>
          <w:lang w:val="ru-RU"/>
        </w:rPr>
        <w:t xml:space="preserve">- не се засягат. Съставът на видовете формиращи растителната покривка не позволяват същата да бъде причислена към този тип природно обитание. Представители на папратите от видовете </w:t>
      </w:r>
      <w:r w:rsidR="00AD0DE2" w:rsidRPr="00AD0DE2">
        <w:rPr>
          <w:i/>
          <w:sz w:val="28"/>
          <w:szCs w:val="28"/>
          <w:lang w:val="ru-RU"/>
        </w:rPr>
        <w:t>Cystopteris fragilis, Asplenium trichomanes, Asplenium viride</w:t>
      </w:r>
      <w:r w:rsidR="00AD0DE2" w:rsidRPr="00AD0DE2">
        <w:rPr>
          <w:sz w:val="28"/>
          <w:szCs w:val="28"/>
          <w:lang w:val="ru-RU"/>
        </w:rPr>
        <w:t>, които доминират в тези съобщества не се срещат.</w:t>
      </w:r>
    </w:p>
    <w:p w:rsidR="001919E5" w:rsidRPr="00AD0DE2" w:rsidRDefault="001919E5" w:rsidP="000B53AA">
      <w:pPr>
        <w:spacing w:line="288" w:lineRule="auto"/>
        <w:ind w:firstLine="706"/>
        <w:jc w:val="both"/>
        <w:rPr>
          <w:sz w:val="28"/>
          <w:szCs w:val="28"/>
          <w:lang w:val="ru-RU"/>
        </w:rPr>
      </w:pPr>
      <w:r w:rsidRPr="00AD0DE2">
        <w:rPr>
          <w:sz w:val="28"/>
          <w:szCs w:val="28"/>
          <w:lang w:val="ru-RU"/>
        </w:rPr>
        <w:t>8220 Хазмофитна растителност по силикатни скални склонове</w:t>
      </w:r>
      <w:r w:rsidR="00AD0DE2" w:rsidRPr="00AD0DE2">
        <w:rPr>
          <w:sz w:val="28"/>
          <w:szCs w:val="28"/>
          <w:lang w:val="ru-RU"/>
        </w:rPr>
        <w:t>- не се засягат. Съставът на видовете формиращи растителната покривка не позволяват същата да бъде причислена към този тип природно обитание. Липсват силикатни скали.</w:t>
      </w:r>
    </w:p>
    <w:p w:rsidR="001919E5" w:rsidRPr="00986565" w:rsidRDefault="001919E5" w:rsidP="000B53AA">
      <w:pPr>
        <w:pStyle w:val="PreformattedText"/>
        <w:spacing w:line="288" w:lineRule="auto"/>
        <w:ind w:firstLine="706"/>
        <w:jc w:val="both"/>
        <w:rPr>
          <w:sz w:val="28"/>
          <w:szCs w:val="28"/>
          <w:lang w:val="ru-RU"/>
        </w:rPr>
      </w:pPr>
      <w:r>
        <w:rPr>
          <w:sz w:val="28"/>
          <w:szCs w:val="28"/>
          <w:lang w:val="ru-RU"/>
        </w:rPr>
        <w:tab/>
        <w:t>83</w:t>
      </w:r>
      <w:r w:rsidRPr="00986565">
        <w:rPr>
          <w:sz w:val="28"/>
          <w:szCs w:val="28"/>
          <w:lang w:val="ru-RU"/>
        </w:rPr>
        <w:t>10 Неблагоустроени пещери</w:t>
      </w:r>
      <w:r w:rsidR="00AD0DE2">
        <w:rPr>
          <w:sz w:val="28"/>
          <w:szCs w:val="28"/>
          <w:lang w:val="ru-RU"/>
        </w:rPr>
        <w:t>- не се засягат. Концесионната площ е отдалечена на повече от 10км от такъв тип природни местообитания</w:t>
      </w:r>
    </w:p>
    <w:p w:rsidR="001919E5" w:rsidRPr="00AD0DE2" w:rsidRDefault="001919E5" w:rsidP="000B53AA">
      <w:pPr>
        <w:spacing w:line="288" w:lineRule="auto"/>
        <w:ind w:firstLine="706"/>
        <w:jc w:val="both"/>
        <w:rPr>
          <w:sz w:val="28"/>
          <w:szCs w:val="28"/>
          <w:lang w:val="ru-RU"/>
        </w:rPr>
      </w:pPr>
      <w:r w:rsidRPr="00AD0DE2">
        <w:rPr>
          <w:sz w:val="28"/>
          <w:szCs w:val="28"/>
          <w:lang w:val="ru-RU"/>
        </w:rPr>
        <w:t xml:space="preserve">9130 Букови гори от типа </w:t>
      </w:r>
      <w:r w:rsidRPr="009A3E29">
        <w:rPr>
          <w:i/>
          <w:sz w:val="28"/>
          <w:szCs w:val="28"/>
        </w:rPr>
        <w:t>Asperulo</w:t>
      </w:r>
      <w:r w:rsidRPr="009A3E29">
        <w:rPr>
          <w:i/>
          <w:sz w:val="28"/>
          <w:szCs w:val="28"/>
          <w:lang w:val="ru-RU"/>
        </w:rPr>
        <w:t>-</w:t>
      </w:r>
      <w:r w:rsidRPr="009A3E29">
        <w:rPr>
          <w:i/>
          <w:sz w:val="28"/>
          <w:szCs w:val="28"/>
        </w:rPr>
        <w:t>Fagetum</w:t>
      </w:r>
      <w:r w:rsidR="00AD0DE2" w:rsidRPr="00AD0DE2">
        <w:rPr>
          <w:sz w:val="28"/>
          <w:szCs w:val="28"/>
          <w:lang w:val="ru-RU"/>
        </w:rPr>
        <w:t xml:space="preserve"> Съставът на видовете формиращи растителната покривка не позволяват същата да бъде причислена към този тип природно обитание. </w:t>
      </w:r>
    </w:p>
    <w:p w:rsidR="001919E5" w:rsidRPr="00986565" w:rsidRDefault="001919E5" w:rsidP="000B53AA">
      <w:pPr>
        <w:spacing w:line="288" w:lineRule="auto"/>
        <w:ind w:firstLine="706"/>
        <w:jc w:val="both"/>
        <w:rPr>
          <w:lang w:val="ru-RU"/>
        </w:rPr>
      </w:pPr>
      <w:r w:rsidRPr="00AD0DE2">
        <w:rPr>
          <w:sz w:val="28"/>
          <w:szCs w:val="28"/>
          <w:lang w:val="ru-RU"/>
        </w:rPr>
        <w:t xml:space="preserve">9150 Термофилни букови гори </w:t>
      </w:r>
      <w:r w:rsidRPr="009A3E29">
        <w:rPr>
          <w:i/>
          <w:sz w:val="28"/>
          <w:szCs w:val="28"/>
          <w:lang w:val="ru-RU"/>
        </w:rPr>
        <w:t>(</w:t>
      </w:r>
      <w:r w:rsidRPr="009A3E29">
        <w:rPr>
          <w:i/>
          <w:sz w:val="28"/>
          <w:szCs w:val="28"/>
        </w:rPr>
        <w:t>Cephalanthero</w:t>
      </w:r>
      <w:r w:rsidRPr="009A3E29">
        <w:rPr>
          <w:i/>
          <w:sz w:val="28"/>
          <w:szCs w:val="28"/>
          <w:lang w:val="ru-RU"/>
        </w:rPr>
        <w:t>-</w:t>
      </w:r>
      <w:r w:rsidRPr="009A3E29">
        <w:rPr>
          <w:i/>
          <w:sz w:val="28"/>
          <w:szCs w:val="28"/>
        </w:rPr>
        <w:t>Fagion</w:t>
      </w:r>
      <w:r w:rsidRPr="009A3E29">
        <w:rPr>
          <w:i/>
          <w:sz w:val="28"/>
          <w:szCs w:val="28"/>
          <w:lang w:val="ru-RU"/>
        </w:rPr>
        <w:t>)</w:t>
      </w:r>
      <w:r w:rsidR="00AD0DE2" w:rsidRPr="00AD0DE2">
        <w:rPr>
          <w:sz w:val="28"/>
          <w:szCs w:val="28"/>
          <w:lang w:val="ru-RU"/>
        </w:rPr>
        <w:t xml:space="preserve"> - не се засягат. Съставът на видовете формиращи растителната покривка не позволяват същата да бъде причислена към този тип природно обитание</w:t>
      </w:r>
      <w:r w:rsidR="00AD0DE2">
        <w:rPr>
          <w:lang w:val="ru-RU"/>
        </w:rPr>
        <w:t xml:space="preserve">. </w:t>
      </w:r>
    </w:p>
    <w:p w:rsidR="001919E5" w:rsidRPr="00986565" w:rsidRDefault="001919E5" w:rsidP="000B53AA">
      <w:pPr>
        <w:spacing w:line="288" w:lineRule="auto"/>
        <w:ind w:firstLine="706"/>
        <w:jc w:val="both"/>
        <w:rPr>
          <w:lang w:val="ru-RU"/>
        </w:rPr>
      </w:pPr>
      <w:r w:rsidRPr="00AD0DE2">
        <w:rPr>
          <w:sz w:val="28"/>
          <w:szCs w:val="28"/>
          <w:lang w:val="ru-RU"/>
        </w:rPr>
        <w:t xml:space="preserve">9170 Дъбово-габърови гори от типа </w:t>
      </w:r>
      <w:r w:rsidRPr="00AD0DE2">
        <w:rPr>
          <w:sz w:val="28"/>
          <w:szCs w:val="28"/>
        </w:rPr>
        <w:t>Galio</w:t>
      </w:r>
      <w:r w:rsidRPr="00AD0DE2">
        <w:rPr>
          <w:sz w:val="28"/>
          <w:szCs w:val="28"/>
          <w:lang w:val="ru-RU"/>
        </w:rPr>
        <w:t>-</w:t>
      </w:r>
      <w:r w:rsidRPr="00AD0DE2">
        <w:rPr>
          <w:sz w:val="28"/>
          <w:szCs w:val="28"/>
        </w:rPr>
        <w:t>Carpinetum</w:t>
      </w:r>
      <w:r w:rsidR="00AD0DE2" w:rsidRPr="00AD0DE2">
        <w:rPr>
          <w:sz w:val="28"/>
          <w:szCs w:val="28"/>
          <w:lang w:val="ru-RU"/>
        </w:rPr>
        <w:t>- не се засягат. Съставът на видовете формиращи растителната покривка не позволяват същата да бъде причислена към този тип природно обитание</w:t>
      </w:r>
      <w:r w:rsidR="00AD0DE2">
        <w:rPr>
          <w:lang w:val="ru-RU"/>
        </w:rPr>
        <w:t xml:space="preserve">. </w:t>
      </w:r>
    </w:p>
    <w:p w:rsidR="001919E5" w:rsidRPr="00AD0DE2" w:rsidRDefault="001919E5" w:rsidP="000B53AA">
      <w:pPr>
        <w:spacing w:line="288" w:lineRule="auto"/>
        <w:ind w:firstLine="706"/>
        <w:jc w:val="both"/>
        <w:rPr>
          <w:sz w:val="28"/>
          <w:szCs w:val="28"/>
          <w:lang w:val="ru-RU"/>
        </w:rPr>
      </w:pPr>
      <w:r w:rsidRPr="00AD0DE2">
        <w:rPr>
          <w:sz w:val="28"/>
          <w:szCs w:val="28"/>
          <w:lang w:val="ru-RU"/>
        </w:rPr>
        <w:t xml:space="preserve">9180* Смесени гори от съюза </w:t>
      </w:r>
      <w:r w:rsidRPr="009A3E29">
        <w:rPr>
          <w:i/>
          <w:sz w:val="28"/>
          <w:szCs w:val="28"/>
        </w:rPr>
        <w:t>Tilio</w:t>
      </w:r>
      <w:r w:rsidRPr="009A3E29">
        <w:rPr>
          <w:i/>
          <w:sz w:val="28"/>
          <w:szCs w:val="28"/>
          <w:lang w:val="ru-RU"/>
        </w:rPr>
        <w:t>-</w:t>
      </w:r>
      <w:r w:rsidRPr="009A3E29">
        <w:rPr>
          <w:i/>
          <w:sz w:val="28"/>
          <w:szCs w:val="28"/>
        </w:rPr>
        <w:t>Acerion</w:t>
      </w:r>
      <w:r w:rsidRPr="00AD0DE2">
        <w:rPr>
          <w:sz w:val="28"/>
          <w:szCs w:val="28"/>
          <w:lang w:val="ru-RU"/>
        </w:rPr>
        <w:t xml:space="preserve"> върху сипеи и стръмни склонове</w:t>
      </w:r>
      <w:r w:rsidR="00AD0DE2" w:rsidRPr="00AD0DE2">
        <w:rPr>
          <w:sz w:val="28"/>
          <w:szCs w:val="28"/>
          <w:lang w:val="ru-RU"/>
        </w:rPr>
        <w:t xml:space="preserve">- не се засягат. Съставът на видовете формиращи растителната покривка не позволяват същата да бъде причислена към този тип природно обитание. </w:t>
      </w:r>
    </w:p>
    <w:p w:rsidR="001919E5" w:rsidRPr="00AD0DE2" w:rsidRDefault="001919E5" w:rsidP="000B53AA">
      <w:pPr>
        <w:spacing w:line="288" w:lineRule="auto"/>
        <w:ind w:firstLine="706"/>
        <w:jc w:val="both"/>
        <w:rPr>
          <w:sz w:val="28"/>
          <w:szCs w:val="28"/>
          <w:lang w:val="ru-RU"/>
        </w:rPr>
      </w:pPr>
      <w:r w:rsidRPr="00AD0DE2">
        <w:rPr>
          <w:sz w:val="28"/>
          <w:szCs w:val="28"/>
          <w:lang w:val="ru-RU"/>
        </w:rPr>
        <w:t>91</w:t>
      </w:r>
      <w:r w:rsidRPr="00AD0DE2">
        <w:rPr>
          <w:sz w:val="28"/>
          <w:szCs w:val="28"/>
        </w:rPr>
        <w:t>AA</w:t>
      </w:r>
      <w:r w:rsidRPr="00AD0DE2">
        <w:rPr>
          <w:sz w:val="28"/>
          <w:szCs w:val="28"/>
          <w:lang w:val="ru-RU"/>
        </w:rPr>
        <w:t>* Източни гори от космат дъб</w:t>
      </w:r>
      <w:r w:rsidR="00AD0DE2" w:rsidRPr="00AD0DE2">
        <w:rPr>
          <w:sz w:val="28"/>
          <w:szCs w:val="28"/>
          <w:lang w:val="ru-RU"/>
        </w:rPr>
        <w:t xml:space="preserve">- не се засягат. Съставът на видовете формиращи растителната покривка не позволяват същата да бъде причислена към този тип природно обитание. </w:t>
      </w:r>
    </w:p>
    <w:p w:rsidR="001919E5" w:rsidRPr="00AD0DE2" w:rsidRDefault="001919E5" w:rsidP="000B53AA">
      <w:pPr>
        <w:spacing w:line="288" w:lineRule="auto"/>
        <w:ind w:firstLine="706"/>
        <w:jc w:val="both"/>
        <w:rPr>
          <w:sz w:val="28"/>
          <w:szCs w:val="28"/>
          <w:lang w:val="ru-RU"/>
        </w:rPr>
      </w:pPr>
      <w:r w:rsidRPr="00AD0DE2">
        <w:rPr>
          <w:sz w:val="28"/>
          <w:szCs w:val="28"/>
          <w:lang w:val="ru-RU"/>
        </w:rPr>
        <w:t>91</w:t>
      </w:r>
      <w:r w:rsidRPr="00AD0DE2">
        <w:rPr>
          <w:sz w:val="28"/>
          <w:szCs w:val="28"/>
        </w:rPr>
        <w:t>BA</w:t>
      </w:r>
      <w:r w:rsidRPr="00AD0DE2">
        <w:rPr>
          <w:sz w:val="28"/>
          <w:szCs w:val="28"/>
          <w:lang w:val="ru-RU"/>
        </w:rPr>
        <w:t xml:space="preserve"> Мизийски гори от обикновена ела</w:t>
      </w:r>
      <w:r w:rsidR="00AD0DE2" w:rsidRPr="00AD0DE2">
        <w:rPr>
          <w:sz w:val="28"/>
          <w:szCs w:val="28"/>
          <w:lang w:val="ru-RU"/>
        </w:rPr>
        <w:t xml:space="preserve">- не се засягат. Съставът на видовете формиращи растителната покривка не позволяват същата да бъде причислена към този тип природно обитание. </w:t>
      </w:r>
    </w:p>
    <w:p w:rsidR="001919E5" w:rsidRDefault="001919E5" w:rsidP="000B53AA">
      <w:pPr>
        <w:spacing w:line="288" w:lineRule="auto"/>
        <w:ind w:firstLine="706"/>
        <w:jc w:val="both"/>
        <w:rPr>
          <w:color w:val="000000"/>
          <w:sz w:val="28"/>
          <w:szCs w:val="28"/>
          <w:lang w:val="bg-BG"/>
        </w:rPr>
      </w:pPr>
      <w:r>
        <w:rPr>
          <w:color w:val="000000"/>
          <w:sz w:val="28"/>
          <w:szCs w:val="28"/>
          <w:lang w:val="bg-BG"/>
        </w:rPr>
        <w:t xml:space="preserve">91E0* Алувиални гори с </w:t>
      </w:r>
      <w:r w:rsidRPr="009A3E29">
        <w:rPr>
          <w:i/>
          <w:color w:val="000000"/>
          <w:sz w:val="28"/>
          <w:szCs w:val="28"/>
          <w:lang w:val="bg-BG"/>
        </w:rPr>
        <w:t>Alnus glutinosa</w:t>
      </w:r>
      <w:r>
        <w:rPr>
          <w:color w:val="000000"/>
          <w:sz w:val="28"/>
          <w:szCs w:val="28"/>
          <w:lang w:val="bg-BG"/>
        </w:rPr>
        <w:t xml:space="preserve"> и </w:t>
      </w:r>
      <w:r w:rsidRPr="009A3E29">
        <w:rPr>
          <w:i/>
          <w:color w:val="000000"/>
          <w:sz w:val="28"/>
          <w:szCs w:val="28"/>
          <w:lang w:val="bg-BG"/>
        </w:rPr>
        <w:t>Fraxinus excelsior (Alno-Pandion, Alnion incanae, Salicion albae)</w:t>
      </w:r>
      <w:r w:rsidRPr="001919E5">
        <w:rPr>
          <w:sz w:val="28"/>
          <w:szCs w:val="28"/>
          <w:lang w:val="bg-BG"/>
        </w:rPr>
        <w:t xml:space="preserve"> - не се засягат. </w:t>
      </w:r>
      <w:r>
        <w:rPr>
          <w:sz w:val="28"/>
          <w:szCs w:val="28"/>
          <w:lang w:val="ru-RU"/>
        </w:rPr>
        <w:t xml:space="preserve">Концесионната площ е отдалечена от речни долини. </w:t>
      </w:r>
    </w:p>
    <w:p w:rsidR="001919E5" w:rsidRPr="00AD0DE2" w:rsidRDefault="001919E5" w:rsidP="000B53AA">
      <w:pPr>
        <w:spacing w:line="288" w:lineRule="auto"/>
        <w:ind w:firstLine="706"/>
        <w:jc w:val="both"/>
        <w:rPr>
          <w:sz w:val="28"/>
          <w:szCs w:val="28"/>
          <w:lang w:val="bg-BG"/>
        </w:rPr>
      </w:pPr>
      <w:r w:rsidRPr="00AD0DE2">
        <w:rPr>
          <w:sz w:val="28"/>
          <w:szCs w:val="28"/>
          <w:lang w:val="bg-BG"/>
        </w:rPr>
        <w:t>91</w:t>
      </w:r>
      <w:r w:rsidRPr="00AD0DE2">
        <w:rPr>
          <w:sz w:val="28"/>
          <w:szCs w:val="28"/>
        </w:rPr>
        <w:t>G</w:t>
      </w:r>
      <w:r w:rsidRPr="00AD0DE2">
        <w:rPr>
          <w:sz w:val="28"/>
          <w:szCs w:val="28"/>
          <w:lang w:val="bg-BG"/>
        </w:rPr>
        <w:t xml:space="preserve">0* Панонски гори с </w:t>
      </w:r>
      <w:r w:rsidRPr="009A3E29">
        <w:rPr>
          <w:i/>
          <w:sz w:val="28"/>
          <w:szCs w:val="28"/>
        </w:rPr>
        <w:t>Quercus</w:t>
      </w:r>
      <w:r w:rsidRPr="009A3E29">
        <w:rPr>
          <w:i/>
          <w:sz w:val="28"/>
          <w:szCs w:val="28"/>
          <w:lang w:val="bg-BG"/>
        </w:rPr>
        <w:t xml:space="preserve"> </w:t>
      </w:r>
      <w:r w:rsidRPr="009A3E29">
        <w:rPr>
          <w:i/>
          <w:sz w:val="28"/>
          <w:szCs w:val="28"/>
        </w:rPr>
        <w:t>petraea</w:t>
      </w:r>
      <w:r w:rsidRPr="00AD0DE2">
        <w:rPr>
          <w:sz w:val="28"/>
          <w:szCs w:val="28"/>
          <w:lang w:val="bg-BG"/>
        </w:rPr>
        <w:t xml:space="preserve"> и </w:t>
      </w:r>
      <w:r w:rsidRPr="009A3E29">
        <w:rPr>
          <w:i/>
          <w:sz w:val="28"/>
          <w:szCs w:val="28"/>
        </w:rPr>
        <w:t>Carpinus</w:t>
      </w:r>
      <w:r w:rsidRPr="009A3E29">
        <w:rPr>
          <w:i/>
          <w:sz w:val="28"/>
          <w:szCs w:val="28"/>
          <w:lang w:val="bg-BG"/>
        </w:rPr>
        <w:t xml:space="preserve"> </w:t>
      </w:r>
      <w:r w:rsidRPr="009A3E29">
        <w:rPr>
          <w:i/>
          <w:sz w:val="28"/>
          <w:szCs w:val="28"/>
        </w:rPr>
        <w:t>betulus</w:t>
      </w:r>
      <w:r w:rsidRPr="00AD0DE2">
        <w:rPr>
          <w:sz w:val="28"/>
          <w:szCs w:val="28"/>
          <w:lang w:val="bg-BG"/>
        </w:rPr>
        <w:t xml:space="preserve">- не се засягат. </w:t>
      </w:r>
      <w:r w:rsidRPr="00AD0DE2">
        <w:rPr>
          <w:sz w:val="28"/>
          <w:szCs w:val="28"/>
          <w:lang w:val="ru-RU"/>
        </w:rPr>
        <w:t xml:space="preserve">Концесионната площ е отдалечена от речни долини. </w:t>
      </w:r>
    </w:p>
    <w:p w:rsidR="00616804" w:rsidRDefault="00616804" w:rsidP="0012607B">
      <w:pPr>
        <w:ind w:firstLine="706"/>
        <w:jc w:val="both"/>
        <w:rPr>
          <w:lang w:val="ru-RU"/>
        </w:rPr>
      </w:pPr>
    </w:p>
    <w:p w:rsidR="00616804" w:rsidRPr="00986565" w:rsidRDefault="00616804" w:rsidP="00616804">
      <w:pPr>
        <w:jc w:val="both"/>
        <w:rPr>
          <w:lang w:val="ru-RU"/>
        </w:rPr>
      </w:pPr>
      <w:r>
        <w:rPr>
          <w:noProof/>
        </w:rPr>
        <w:drawing>
          <wp:inline distT="0" distB="0" distL="0" distR="0">
            <wp:extent cx="5935980" cy="3215640"/>
            <wp:effectExtent l="0" t="0" r="7620" b="381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215640"/>
                    </a:xfrm>
                    <a:prstGeom prst="rect">
                      <a:avLst/>
                    </a:prstGeom>
                    <a:noFill/>
                    <a:ln>
                      <a:noFill/>
                    </a:ln>
                  </pic:spPr>
                </pic:pic>
              </a:graphicData>
            </a:graphic>
          </wp:inline>
        </w:drawing>
      </w:r>
    </w:p>
    <w:p w:rsidR="00616804" w:rsidRDefault="00616804" w:rsidP="0012607B">
      <w:pPr>
        <w:ind w:firstLine="706"/>
        <w:jc w:val="both"/>
        <w:rPr>
          <w:color w:val="000000"/>
          <w:sz w:val="28"/>
          <w:szCs w:val="28"/>
          <w:lang w:val="bg-BG"/>
        </w:rPr>
      </w:pPr>
    </w:p>
    <w:p w:rsidR="00616804" w:rsidRDefault="00616804" w:rsidP="0012607B">
      <w:pPr>
        <w:ind w:firstLine="706"/>
        <w:jc w:val="both"/>
        <w:rPr>
          <w:i/>
          <w:color w:val="000000"/>
          <w:lang w:val="bg-BG"/>
        </w:rPr>
      </w:pPr>
      <w:r>
        <w:rPr>
          <w:i/>
          <w:color w:val="000000"/>
          <w:lang w:val="bg-BG"/>
        </w:rPr>
        <w:t xml:space="preserve">Фиг 5-1. Рзположение на находище „Полето“ спрямо тип обитание </w:t>
      </w:r>
      <w:r w:rsidRPr="00616804">
        <w:rPr>
          <w:i/>
          <w:color w:val="000000"/>
          <w:lang w:val="bg-BG"/>
        </w:rPr>
        <w:t>91M0 Балкано-панонски церово-горунови гори</w:t>
      </w:r>
    </w:p>
    <w:p w:rsidR="00381EF6" w:rsidRDefault="00381EF6" w:rsidP="0012607B">
      <w:pPr>
        <w:ind w:firstLine="706"/>
        <w:jc w:val="both"/>
        <w:rPr>
          <w:i/>
          <w:color w:val="000000"/>
          <w:lang w:val="bg-BG"/>
        </w:rPr>
      </w:pPr>
    </w:p>
    <w:p w:rsidR="00616804" w:rsidRPr="00616804" w:rsidRDefault="00381EF6" w:rsidP="00381EF6">
      <w:pPr>
        <w:spacing w:line="288" w:lineRule="auto"/>
        <w:ind w:firstLine="706"/>
        <w:jc w:val="both"/>
        <w:rPr>
          <w:i/>
          <w:color w:val="000000"/>
          <w:lang w:val="bg-BG"/>
        </w:rPr>
      </w:pPr>
      <w:r w:rsidRPr="00AD0DE2">
        <w:rPr>
          <w:sz w:val="28"/>
          <w:szCs w:val="28"/>
          <w:lang w:val="ru-RU"/>
        </w:rPr>
        <w:t>91</w:t>
      </w:r>
      <w:r w:rsidRPr="00AD0DE2">
        <w:rPr>
          <w:sz w:val="28"/>
          <w:szCs w:val="28"/>
        </w:rPr>
        <w:t>M</w:t>
      </w:r>
      <w:r w:rsidRPr="00AD0DE2">
        <w:rPr>
          <w:sz w:val="28"/>
          <w:szCs w:val="28"/>
          <w:lang w:val="ru-RU"/>
        </w:rPr>
        <w:t>0 Балкано-панонски церово-горунови гори</w:t>
      </w:r>
      <w:r>
        <w:rPr>
          <w:sz w:val="28"/>
          <w:szCs w:val="28"/>
          <w:lang w:val="ru-RU"/>
        </w:rPr>
        <w:t xml:space="preserve">. </w:t>
      </w:r>
      <w:r w:rsidRPr="00296E5E">
        <w:rPr>
          <w:sz w:val="28"/>
          <w:szCs w:val="28"/>
          <w:lang w:val="ru-RU"/>
        </w:rPr>
        <w:t xml:space="preserve">Съставът на видовете формиращи растителната покривка в находището не позволяват същата да бъде причислена към този тип природно обитание. </w:t>
      </w:r>
      <w:r>
        <w:rPr>
          <w:sz w:val="28"/>
          <w:szCs w:val="28"/>
          <w:lang w:val="ru-RU"/>
        </w:rPr>
        <w:t xml:space="preserve">Находище </w:t>
      </w:r>
      <w:r w:rsidRPr="00381EF6">
        <w:rPr>
          <w:sz w:val="28"/>
          <w:szCs w:val="28"/>
          <w:lang w:val="ru-RU"/>
        </w:rPr>
        <w:t xml:space="preserve">„Полето“ </w:t>
      </w:r>
      <w:r>
        <w:rPr>
          <w:sz w:val="28"/>
          <w:szCs w:val="28"/>
          <w:lang w:val="ru-RU"/>
        </w:rPr>
        <w:t>е заобиколенио от ивици с дървесна растителност, представляващи тип природно обитание, 91M0, но същите ще останат незасегнати, тъй като те са извън заявената площ и дейности в тях не се предвиждат</w:t>
      </w:r>
      <w:r w:rsidRPr="00AD0DE2">
        <w:rPr>
          <w:sz w:val="28"/>
          <w:szCs w:val="28"/>
          <w:lang w:val="ru-RU"/>
        </w:rPr>
        <w:t xml:space="preserve">. </w:t>
      </w:r>
    </w:p>
    <w:p w:rsidR="00616804" w:rsidRDefault="00616804" w:rsidP="00381EF6">
      <w:pPr>
        <w:spacing w:line="288" w:lineRule="auto"/>
        <w:ind w:firstLine="706"/>
        <w:jc w:val="both"/>
        <w:rPr>
          <w:color w:val="000000"/>
          <w:sz w:val="28"/>
          <w:szCs w:val="28"/>
          <w:lang w:val="bg-BG"/>
        </w:rPr>
      </w:pPr>
      <w:r w:rsidRPr="00AD0DE2">
        <w:rPr>
          <w:sz w:val="28"/>
          <w:szCs w:val="28"/>
          <w:lang w:val="ru-RU"/>
        </w:rPr>
        <w:t>91</w:t>
      </w:r>
      <w:r w:rsidRPr="00AD0DE2">
        <w:rPr>
          <w:sz w:val="28"/>
          <w:szCs w:val="28"/>
        </w:rPr>
        <w:t>S</w:t>
      </w:r>
      <w:r w:rsidRPr="00AD0DE2">
        <w:rPr>
          <w:sz w:val="28"/>
          <w:szCs w:val="28"/>
          <w:lang w:val="ru-RU"/>
        </w:rPr>
        <w:t>0* Западнопонтийски букови гори- не се засягат. Съставът на видовете формиращи растителната покривка не позволяват същата да бъде причислена към този тип природно обитание</w:t>
      </w:r>
      <w:r>
        <w:rPr>
          <w:lang w:val="ru-RU"/>
        </w:rPr>
        <w:t xml:space="preserve">. </w:t>
      </w:r>
    </w:p>
    <w:p w:rsidR="00C2337F" w:rsidRDefault="001919E5" w:rsidP="00381EF6">
      <w:pPr>
        <w:spacing w:line="288" w:lineRule="auto"/>
        <w:ind w:firstLine="706"/>
        <w:jc w:val="both"/>
        <w:rPr>
          <w:lang w:val="ru-RU"/>
        </w:rPr>
      </w:pPr>
      <w:r w:rsidRPr="00AD0DE2">
        <w:rPr>
          <w:color w:val="000000"/>
          <w:sz w:val="28"/>
          <w:szCs w:val="28"/>
          <w:lang w:val="bg-BG"/>
        </w:rPr>
        <w:t>91W0 Мизийски букови гори</w:t>
      </w:r>
      <w:r w:rsidR="00AD0DE2" w:rsidRPr="00AD0DE2">
        <w:rPr>
          <w:sz w:val="28"/>
          <w:szCs w:val="28"/>
          <w:lang w:val="ru-RU"/>
        </w:rPr>
        <w:t>- не се засягат. Съставът на видовете формиращи растителната покривка не позволяват същата да бъде причислена към този тип природно обитание</w:t>
      </w:r>
      <w:r w:rsidR="00AD0DE2">
        <w:rPr>
          <w:lang w:val="ru-RU"/>
        </w:rPr>
        <w:t xml:space="preserve">. </w:t>
      </w:r>
    </w:p>
    <w:p w:rsidR="00347723" w:rsidRDefault="00347723" w:rsidP="00381EF6">
      <w:pPr>
        <w:spacing w:line="288" w:lineRule="auto"/>
        <w:ind w:firstLine="706"/>
        <w:jc w:val="both"/>
        <w:rPr>
          <w:sz w:val="28"/>
          <w:szCs w:val="28"/>
          <w:lang w:val="bg-BG"/>
        </w:rPr>
      </w:pPr>
      <w:r>
        <w:rPr>
          <w:sz w:val="28"/>
          <w:szCs w:val="28"/>
          <w:lang w:val="ru-RU"/>
        </w:rPr>
        <w:t>Разрабтването на находището главно на територия, която представлява земеделски земи, посевни площи и ливади в които растителнат</w:t>
      </w:r>
      <w:r w:rsidR="000630D6">
        <w:rPr>
          <w:sz w:val="28"/>
          <w:szCs w:val="28"/>
          <w:lang w:val="ru-RU"/>
        </w:rPr>
        <w:t>а покривка и приосновната скала</w:t>
      </w:r>
      <w:r>
        <w:rPr>
          <w:sz w:val="28"/>
          <w:szCs w:val="28"/>
          <w:lang w:val="ru-RU"/>
        </w:rPr>
        <w:t xml:space="preserve"> не позволяват да бъдат причислени, към нито един от типовете природни местообитания, които се опазват в ЗЗ </w:t>
      </w:r>
      <w:r>
        <w:rPr>
          <w:bCs/>
          <w:sz w:val="28"/>
          <w:szCs w:val="28"/>
          <w:lang w:val="ru-RU"/>
        </w:rPr>
        <w:t>„</w:t>
      </w:r>
      <w:r>
        <w:rPr>
          <w:sz w:val="28"/>
          <w:szCs w:val="28"/>
          <w:lang w:val="ru-RU"/>
        </w:rPr>
        <w:t>Котленска планина</w:t>
      </w:r>
      <w:r>
        <w:rPr>
          <w:sz w:val="28"/>
          <w:szCs w:val="28"/>
          <w:lang w:val="bg-BG"/>
        </w:rPr>
        <w:t xml:space="preserve">” </w:t>
      </w:r>
      <w:r w:rsidRPr="00347723">
        <w:rPr>
          <w:bCs/>
          <w:color w:val="000000"/>
          <w:sz w:val="28"/>
          <w:szCs w:val="28"/>
        </w:rPr>
        <w:t>BG0000117</w:t>
      </w:r>
      <w:r w:rsidRPr="00347723">
        <w:rPr>
          <w:bCs/>
          <w:color w:val="000000"/>
          <w:sz w:val="28"/>
          <w:szCs w:val="28"/>
          <w:lang w:val="bg-BG"/>
        </w:rPr>
        <w:t xml:space="preserve"> </w:t>
      </w:r>
      <w:r>
        <w:rPr>
          <w:sz w:val="28"/>
          <w:szCs w:val="28"/>
          <w:lang w:val="ru-RU"/>
        </w:rPr>
        <w:t xml:space="preserve">поради което може да бъде направено заключението, че въздействията в резултат на реализирането на инвестиционното предложение върху типовете местообитания предмет на опазване в ЗЗ </w:t>
      </w:r>
      <w:r>
        <w:rPr>
          <w:bCs/>
          <w:sz w:val="28"/>
          <w:szCs w:val="28"/>
          <w:lang w:val="ru-RU"/>
        </w:rPr>
        <w:t>„</w:t>
      </w:r>
      <w:r>
        <w:rPr>
          <w:sz w:val="28"/>
          <w:szCs w:val="28"/>
          <w:lang w:val="ru-RU"/>
        </w:rPr>
        <w:t>Котленска планина</w:t>
      </w:r>
      <w:r>
        <w:rPr>
          <w:sz w:val="28"/>
          <w:szCs w:val="28"/>
          <w:lang w:val="bg-BG"/>
        </w:rPr>
        <w:t xml:space="preserve">” </w:t>
      </w:r>
      <w:r w:rsidRPr="00347723">
        <w:rPr>
          <w:bCs/>
          <w:color w:val="000000"/>
          <w:sz w:val="28"/>
          <w:szCs w:val="28"/>
        </w:rPr>
        <w:t>BG0000117</w:t>
      </w:r>
      <w:r>
        <w:rPr>
          <w:bCs/>
          <w:color w:val="000000"/>
          <w:sz w:val="28"/>
          <w:szCs w:val="28"/>
          <w:lang w:val="bg-BG"/>
        </w:rPr>
        <w:t xml:space="preserve"> </w:t>
      </w:r>
      <w:r>
        <w:rPr>
          <w:sz w:val="28"/>
          <w:szCs w:val="28"/>
          <w:lang w:val="bg-BG"/>
        </w:rPr>
        <w:t xml:space="preserve">ще бъдат незначителни. </w:t>
      </w:r>
    </w:p>
    <w:p w:rsidR="00616804" w:rsidRDefault="00347723" w:rsidP="00381EF6">
      <w:pPr>
        <w:spacing w:line="288" w:lineRule="auto"/>
        <w:ind w:firstLine="706"/>
        <w:jc w:val="both"/>
        <w:rPr>
          <w:sz w:val="28"/>
          <w:szCs w:val="28"/>
          <w:lang w:val="bg-BG"/>
        </w:rPr>
      </w:pPr>
      <w:r>
        <w:rPr>
          <w:sz w:val="28"/>
          <w:szCs w:val="28"/>
          <w:lang w:val="bg-BG"/>
        </w:rPr>
        <w:t>С разработването на находището няма да бъде отнета площ от нито един от представените в защитената зона типове местообитания, които ще се запазят в сегашния си състав</w:t>
      </w:r>
      <w:r w:rsidR="00616804">
        <w:rPr>
          <w:sz w:val="28"/>
          <w:szCs w:val="28"/>
          <w:lang w:val="bg-BG"/>
        </w:rPr>
        <w:t>.</w:t>
      </w:r>
    </w:p>
    <w:p w:rsidR="00616804" w:rsidRDefault="00BF5FD3" w:rsidP="00381EF6">
      <w:pPr>
        <w:spacing w:line="288" w:lineRule="auto"/>
        <w:ind w:firstLine="706"/>
        <w:jc w:val="both"/>
        <w:rPr>
          <w:b/>
          <w:bCs/>
          <w:color w:val="000000"/>
          <w:sz w:val="28"/>
          <w:szCs w:val="28"/>
          <w:lang w:val="bg-BG"/>
        </w:rPr>
      </w:pPr>
      <w:r>
        <w:rPr>
          <w:b/>
          <w:bCs/>
          <w:sz w:val="28"/>
          <w:szCs w:val="28"/>
          <w:lang w:val="bg-BG"/>
        </w:rPr>
        <w:t xml:space="preserve">Въздействия върху видовете предмет на опазване в </w:t>
      </w:r>
      <w:r w:rsidRPr="00347723">
        <w:rPr>
          <w:b/>
          <w:bCs/>
          <w:sz w:val="28"/>
          <w:szCs w:val="28"/>
          <w:lang w:val="bg-BG"/>
        </w:rPr>
        <w:t xml:space="preserve">ЗЗ </w:t>
      </w:r>
      <w:r w:rsidR="00347723" w:rsidRPr="00347723">
        <w:rPr>
          <w:b/>
          <w:bCs/>
          <w:sz w:val="28"/>
          <w:szCs w:val="28"/>
          <w:lang w:val="ru-RU"/>
        </w:rPr>
        <w:t>„</w:t>
      </w:r>
      <w:r w:rsidR="00347723" w:rsidRPr="00347723">
        <w:rPr>
          <w:b/>
          <w:sz w:val="28"/>
          <w:szCs w:val="28"/>
          <w:lang w:val="ru-RU"/>
        </w:rPr>
        <w:t>Котленска планина</w:t>
      </w:r>
      <w:r w:rsidR="00347723" w:rsidRPr="00347723">
        <w:rPr>
          <w:b/>
          <w:sz w:val="28"/>
          <w:szCs w:val="28"/>
          <w:lang w:val="bg-BG"/>
        </w:rPr>
        <w:t xml:space="preserve">” </w:t>
      </w:r>
      <w:r w:rsidR="00347723" w:rsidRPr="00347723">
        <w:rPr>
          <w:b/>
          <w:bCs/>
          <w:color w:val="000000"/>
          <w:sz w:val="28"/>
          <w:szCs w:val="28"/>
        </w:rPr>
        <w:t>BG0000117</w:t>
      </w:r>
      <w:r w:rsidR="00347723" w:rsidRPr="00347723">
        <w:rPr>
          <w:b/>
          <w:bCs/>
          <w:color w:val="000000"/>
          <w:sz w:val="28"/>
          <w:szCs w:val="28"/>
          <w:lang w:val="bg-BG"/>
        </w:rPr>
        <w:t>;</w:t>
      </w:r>
    </w:p>
    <w:p w:rsidR="00616804" w:rsidRDefault="00BF5FD3" w:rsidP="00381EF6">
      <w:pPr>
        <w:spacing w:line="288" w:lineRule="auto"/>
        <w:ind w:firstLine="706"/>
        <w:jc w:val="both"/>
        <w:rPr>
          <w:rFonts w:cs="Arial"/>
          <w:sz w:val="28"/>
          <w:szCs w:val="28"/>
          <w:lang w:val="be-BY"/>
        </w:rPr>
      </w:pPr>
      <w:r>
        <w:rPr>
          <w:rFonts w:cs="Arial"/>
          <w:sz w:val="28"/>
          <w:szCs w:val="28"/>
          <w:lang w:val="be-BY"/>
        </w:rPr>
        <w:t xml:space="preserve">Поради отдалечеността на местообитанията на видовете, които </w:t>
      </w:r>
      <w:r w:rsidR="00D92FAA">
        <w:rPr>
          <w:rFonts w:cs="Arial"/>
          <w:sz w:val="28"/>
          <w:szCs w:val="28"/>
          <w:lang w:val="be-BY"/>
        </w:rPr>
        <w:t xml:space="preserve">се опазват в границите на защитената зона от територията на която ще се реализира </w:t>
      </w:r>
      <w:r w:rsidR="00347723">
        <w:rPr>
          <w:rFonts w:cs="Arial"/>
          <w:sz w:val="28"/>
          <w:szCs w:val="28"/>
          <w:lang w:val="be-BY"/>
        </w:rPr>
        <w:t>инвестиционното предложение</w:t>
      </w:r>
      <w:r>
        <w:rPr>
          <w:rFonts w:cs="Arial"/>
          <w:sz w:val="28"/>
          <w:szCs w:val="28"/>
          <w:lang w:val="be-BY"/>
        </w:rPr>
        <w:t xml:space="preserve"> очакваните въздействия върху тези видове ще бъдат незначителни. </w:t>
      </w:r>
      <w:r w:rsidR="00D92FAA">
        <w:rPr>
          <w:rFonts w:cs="Arial"/>
          <w:sz w:val="28"/>
          <w:szCs w:val="28"/>
          <w:lang w:val="be-BY"/>
        </w:rPr>
        <w:t xml:space="preserve">Някои от видовете предмет на опазване в защитената зона никога не напускат заеманите от тях местообитания и въздействията по време на </w:t>
      </w:r>
      <w:r w:rsidR="00347723">
        <w:rPr>
          <w:rFonts w:cs="Arial"/>
          <w:sz w:val="28"/>
          <w:szCs w:val="28"/>
          <w:lang w:val="be-BY"/>
        </w:rPr>
        <w:t>разкриването и експлоатацията на кариерата</w:t>
      </w:r>
      <w:r w:rsidR="00D92FAA">
        <w:rPr>
          <w:rFonts w:cs="Arial"/>
          <w:sz w:val="28"/>
          <w:szCs w:val="28"/>
          <w:lang w:val="be-BY"/>
        </w:rPr>
        <w:t xml:space="preserve"> за тях ще бъдат недоловими. По долу в доклада ще бъдат разгледани въздействията за всяка една от таксономичните групи както следва:</w:t>
      </w:r>
    </w:p>
    <w:p w:rsidR="00616804" w:rsidRDefault="00F83CE1" w:rsidP="00381EF6">
      <w:pPr>
        <w:spacing w:line="288" w:lineRule="auto"/>
        <w:ind w:firstLine="706"/>
        <w:jc w:val="both"/>
        <w:rPr>
          <w:rFonts w:cs="Arial"/>
          <w:b/>
          <w:bCs/>
          <w:color w:val="000000"/>
          <w:sz w:val="28"/>
          <w:szCs w:val="28"/>
          <w:lang w:val="bg-BG"/>
        </w:rPr>
      </w:pPr>
      <w:r>
        <w:rPr>
          <w:rFonts w:cs="Arial"/>
          <w:b/>
          <w:bCs/>
          <w:color w:val="000000"/>
          <w:sz w:val="28"/>
          <w:szCs w:val="28"/>
          <w:lang w:val="bg-BG"/>
        </w:rPr>
        <w:t>Въздействия върху бозай</w:t>
      </w:r>
      <w:r w:rsidR="00616804">
        <w:rPr>
          <w:rFonts w:cs="Arial"/>
          <w:b/>
          <w:bCs/>
          <w:color w:val="000000"/>
          <w:sz w:val="28"/>
          <w:szCs w:val="28"/>
          <w:lang w:val="bg-BG"/>
        </w:rPr>
        <w:t>ниците;</w:t>
      </w:r>
    </w:p>
    <w:p w:rsidR="00616804" w:rsidRDefault="00F83CE1" w:rsidP="00381EF6">
      <w:pPr>
        <w:spacing w:line="288" w:lineRule="auto"/>
        <w:ind w:firstLine="706"/>
        <w:jc w:val="both"/>
        <w:rPr>
          <w:rFonts w:cs="Arial"/>
          <w:color w:val="000000"/>
          <w:spacing w:val="-2"/>
          <w:sz w:val="28"/>
          <w:szCs w:val="28"/>
          <w:lang w:val="ru-RU"/>
        </w:rPr>
      </w:pPr>
      <w:r>
        <w:rPr>
          <w:rFonts w:cs="Arial"/>
          <w:color w:val="000000"/>
          <w:spacing w:val="-2"/>
          <w:sz w:val="28"/>
          <w:szCs w:val="28"/>
          <w:lang w:val="ru-RU"/>
        </w:rPr>
        <w:t xml:space="preserve">Приоритет на защита в ЗЗ </w:t>
      </w:r>
      <w:r>
        <w:rPr>
          <w:rFonts w:cs="Arial"/>
          <w:color w:val="000000"/>
          <w:spacing w:val="-2"/>
          <w:sz w:val="28"/>
          <w:szCs w:val="28"/>
          <w:lang w:val="bg-BG"/>
        </w:rPr>
        <w:t xml:space="preserve">„Котленска планина“ </w:t>
      </w:r>
      <w:r>
        <w:rPr>
          <w:rFonts w:cs="Arial"/>
          <w:color w:val="000000"/>
          <w:spacing w:val="-2"/>
          <w:sz w:val="28"/>
          <w:szCs w:val="28"/>
          <w:lang w:val="ru-RU"/>
        </w:rPr>
        <w:t>са 17вида бозайници, от които 12 прилепи:</w:t>
      </w:r>
    </w:p>
    <w:p w:rsidR="00C550AD" w:rsidRDefault="00F83CE1" w:rsidP="00381EF6">
      <w:pPr>
        <w:spacing w:line="288" w:lineRule="auto"/>
        <w:ind w:firstLine="706"/>
        <w:jc w:val="both"/>
        <w:rPr>
          <w:rFonts w:cs="Arial"/>
          <w:color w:val="000000"/>
          <w:sz w:val="28"/>
          <w:szCs w:val="28"/>
          <w:lang w:val="ru-RU"/>
        </w:rPr>
      </w:pPr>
      <w:r>
        <w:rPr>
          <w:rFonts w:cs="Arial"/>
          <w:b/>
          <w:bCs/>
          <w:color w:val="000000"/>
          <w:sz w:val="28"/>
          <w:szCs w:val="28"/>
          <w:lang w:val="ru-RU"/>
        </w:rPr>
        <w:t xml:space="preserve">Европейски вълк </w:t>
      </w:r>
      <w:r>
        <w:rPr>
          <w:rFonts w:cs="Arial"/>
          <w:b/>
          <w:bCs/>
          <w:i/>
          <w:color w:val="000000"/>
          <w:sz w:val="28"/>
          <w:szCs w:val="28"/>
          <w:lang w:val="ru-RU"/>
        </w:rPr>
        <w:t>(Canis lupus)</w:t>
      </w:r>
      <w:r>
        <w:rPr>
          <w:rFonts w:cs="Arial"/>
          <w:color w:val="000000"/>
          <w:sz w:val="28"/>
          <w:szCs w:val="28"/>
          <w:lang w:val="ru-RU"/>
        </w:rPr>
        <w:t xml:space="preserve"> - хищен бозайник от семейство кучета. До като през 1994 г. популацията му в България е била около 400 инд. през последните 15 години се наблюдава възход и сега е около 2000 индивида. Обитава предимно по-високите гористи места в планините, но в Северна България слиза и в равнинните гори, като предимно по-младите слизат в по-ниските места. Водят скрит начин на живот, като предимно през нощта излизат да си търсят храна. През брачния период избират закътано и усамотено място по-високо в планината и близко до вода-поток, езеро, река. По географското си положение, между две близко разположени населени места, близо до оживен път, действаща фотоволтаична централа, предвидената за реаализирането на инвестиционното предложение площ определено не е местообитание на европейския вълк. </w:t>
      </w:r>
    </w:p>
    <w:p w:rsidR="002F500F" w:rsidRDefault="00C550AD" w:rsidP="00381EF6">
      <w:pPr>
        <w:spacing w:line="288" w:lineRule="auto"/>
        <w:ind w:firstLine="706"/>
        <w:jc w:val="both"/>
        <w:rPr>
          <w:rFonts w:cs="Arial"/>
          <w:color w:val="000000"/>
          <w:sz w:val="28"/>
          <w:szCs w:val="28"/>
          <w:lang w:val="ru-RU"/>
        </w:rPr>
      </w:pPr>
      <w:r>
        <w:rPr>
          <w:rFonts w:cs="Arial"/>
          <w:color w:val="000000"/>
          <w:sz w:val="28"/>
          <w:szCs w:val="28"/>
          <w:lang w:val="ru-RU"/>
        </w:rPr>
        <w:t xml:space="preserve">По данни от стандартния формуляр на </w:t>
      </w:r>
      <w:r w:rsidRPr="00C550AD">
        <w:rPr>
          <w:rFonts w:cs="Arial"/>
          <w:color w:val="000000"/>
          <w:sz w:val="28"/>
          <w:szCs w:val="28"/>
          <w:lang w:val="ru-RU"/>
        </w:rPr>
        <w:t xml:space="preserve">защитената зона </w:t>
      </w:r>
      <w:r>
        <w:rPr>
          <w:rFonts w:cs="Arial"/>
          <w:color w:val="000000"/>
          <w:sz w:val="28"/>
          <w:szCs w:val="28"/>
          <w:lang w:val="ru-RU"/>
        </w:rPr>
        <w:t>ч</w:t>
      </w:r>
      <w:r w:rsidR="00F83CE1">
        <w:rPr>
          <w:rFonts w:cs="Arial"/>
          <w:color w:val="000000"/>
          <w:sz w:val="28"/>
          <w:szCs w:val="28"/>
          <w:lang w:val="ru-RU"/>
        </w:rPr>
        <w:t xml:space="preserve">ислеността му </w:t>
      </w:r>
      <w:r>
        <w:rPr>
          <w:rFonts w:cs="Arial"/>
          <w:color w:val="000000"/>
          <w:sz w:val="28"/>
          <w:szCs w:val="28"/>
          <w:lang w:val="ru-RU"/>
        </w:rPr>
        <w:t xml:space="preserve">в зоната </w:t>
      </w:r>
      <w:r w:rsidR="00F83CE1">
        <w:rPr>
          <w:rFonts w:cs="Arial"/>
          <w:color w:val="000000"/>
          <w:sz w:val="28"/>
          <w:szCs w:val="28"/>
          <w:lang w:val="ru-RU"/>
        </w:rPr>
        <w:t xml:space="preserve">е 16-17 индивида. </w:t>
      </w:r>
      <w:r>
        <w:rPr>
          <w:rFonts w:cs="Arial"/>
          <w:color w:val="000000"/>
          <w:sz w:val="28"/>
          <w:szCs w:val="28"/>
          <w:lang w:val="ru-RU"/>
        </w:rPr>
        <w:t xml:space="preserve">Данните от проект </w:t>
      </w:r>
      <w:r w:rsidRPr="00C550AD">
        <w:rPr>
          <w:rFonts w:cs="Arial"/>
          <w:color w:val="000000"/>
          <w:sz w:val="28"/>
          <w:szCs w:val="28"/>
          <w:lang w:val="ru-RU"/>
        </w:rPr>
        <w:t>„Картиране и определяне природозащитното състояние на бозайници, без прилепи</w:t>
      </w:r>
      <w:r>
        <w:rPr>
          <w:rFonts w:cs="Arial"/>
          <w:color w:val="000000"/>
          <w:sz w:val="28"/>
          <w:szCs w:val="28"/>
          <w:lang w:val="ru-RU"/>
        </w:rPr>
        <w:t>, о</w:t>
      </w:r>
      <w:r w:rsidRPr="00C550AD">
        <w:rPr>
          <w:rFonts w:cs="Arial"/>
          <w:color w:val="000000"/>
          <w:sz w:val="28"/>
          <w:szCs w:val="28"/>
          <w:lang w:val="ru-RU"/>
        </w:rPr>
        <w:t>бособена позиция 4”</w:t>
      </w:r>
      <w:r>
        <w:rPr>
          <w:rFonts w:cs="Arial"/>
          <w:color w:val="000000"/>
          <w:sz w:val="28"/>
          <w:szCs w:val="28"/>
          <w:lang w:val="ru-RU"/>
        </w:rPr>
        <w:t xml:space="preserve"> МОСВ са за 8-10 индивида. </w:t>
      </w:r>
      <w:r w:rsidR="002F500F">
        <w:rPr>
          <w:rFonts w:cs="Arial"/>
          <w:color w:val="000000"/>
          <w:sz w:val="28"/>
          <w:szCs w:val="28"/>
          <w:lang w:val="ru-RU"/>
        </w:rPr>
        <w:t>П</w:t>
      </w:r>
      <w:r w:rsidR="002F500F" w:rsidRPr="002F500F">
        <w:rPr>
          <w:rFonts w:cs="Arial"/>
          <w:color w:val="000000"/>
          <w:sz w:val="28"/>
          <w:szCs w:val="28"/>
          <w:lang w:val="ru-RU"/>
        </w:rPr>
        <w:t>лощта на оптимални</w:t>
      </w:r>
      <w:r w:rsidR="002F500F">
        <w:rPr>
          <w:rFonts w:cs="Arial"/>
          <w:color w:val="000000"/>
          <w:sz w:val="28"/>
          <w:szCs w:val="28"/>
          <w:lang w:val="ru-RU"/>
        </w:rPr>
        <w:t xml:space="preserve">те </w:t>
      </w:r>
      <w:r w:rsidR="002F500F" w:rsidRPr="002F500F">
        <w:rPr>
          <w:rFonts w:cs="Arial"/>
          <w:color w:val="000000"/>
          <w:sz w:val="28"/>
          <w:szCs w:val="28"/>
          <w:lang w:val="ru-RU"/>
        </w:rPr>
        <w:t>местообитания</w:t>
      </w:r>
      <w:r w:rsidR="002F500F">
        <w:rPr>
          <w:rFonts w:cs="Arial"/>
          <w:color w:val="000000"/>
          <w:sz w:val="28"/>
          <w:szCs w:val="28"/>
          <w:lang w:val="ru-RU"/>
        </w:rPr>
        <w:t xml:space="preserve"> на</w:t>
      </w:r>
      <w:r w:rsidR="002F500F" w:rsidRPr="002F500F">
        <w:rPr>
          <w:rFonts w:cs="Arial"/>
          <w:color w:val="000000"/>
          <w:sz w:val="28"/>
          <w:szCs w:val="28"/>
          <w:lang w:val="ru-RU"/>
        </w:rPr>
        <w:t xml:space="preserve"> вида </w:t>
      </w:r>
      <w:r w:rsidR="002F500F">
        <w:rPr>
          <w:rFonts w:cs="Arial"/>
          <w:color w:val="000000"/>
          <w:sz w:val="28"/>
          <w:szCs w:val="28"/>
          <w:lang w:val="ru-RU"/>
        </w:rPr>
        <w:t xml:space="preserve">е </w:t>
      </w:r>
      <w:r w:rsidR="002F500F" w:rsidRPr="002F500F">
        <w:rPr>
          <w:rFonts w:cs="Arial"/>
          <w:color w:val="000000"/>
          <w:sz w:val="28"/>
          <w:szCs w:val="28"/>
          <w:lang w:val="ru-RU"/>
        </w:rPr>
        <w:t xml:space="preserve">466,09 км2 или 67,49 % от </w:t>
      </w:r>
      <w:r w:rsidR="002F500F">
        <w:rPr>
          <w:rFonts w:cs="Arial"/>
          <w:color w:val="000000"/>
          <w:sz w:val="28"/>
          <w:szCs w:val="28"/>
          <w:lang w:val="ru-RU"/>
        </w:rPr>
        <w:t xml:space="preserve">територията на зоната. </w:t>
      </w:r>
    </w:p>
    <w:p w:rsidR="002F500F" w:rsidRDefault="002F500F" w:rsidP="00381EF6">
      <w:pPr>
        <w:spacing w:line="288" w:lineRule="auto"/>
        <w:ind w:firstLine="706"/>
        <w:jc w:val="both"/>
        <w:rPr>
          <w:sz w:val="28"/>
          <w:szCs w:val="28"/>
          <w:lang w:val="ru-RU"/>
        </w:rPr>
      </w:pPr>
      <w:r>
        <w:rPr>
          <w:rFonts w:cs="Arial"/>
          <w:color w:val="000000"/>
          <w:sz w:val="28"/>
          <w:szCs w:val="28"/>
          <w:lang w:val="ru-RU"/>
        </w:rPr>
        <w:t xml:space="preserve">Територията в която попада находището полето е определена като площ, която не част от поотенциалните и ефективно заети обитания на вълка. </w:t>
      </w:r>
      <w:r w:rsidR="00F83CE1">
        <w:rPr>
          <w:rFonts w:cs="Arial"/>
          <w:color w:val="000000"/>
          <w:sz w:val="28"/>
          <w:szCs w:val="28"/>
          <w:lang w:val="bg-BG"/>
        </w:rPr>
        <w:t xml:space="preserve">По вероятно е случайно преминаване на единични екземпляри през много студени зими, когато поради снегонавяване или лоши метеорологични условия човешкото присъствие в района е минимално. </w:t>
      </w:r>
      <w:r w:rsidR="00F83CE1" w:rsidRPr="00462096">
        <w:rPr>
          <w:sz w:val="28"/>
          <w:szCs w:val="28"/>
          <w:lang w:val="ru-RU"/>
        </w:rPr>
        <w:t xml:space="preserve">В района числеността му се регулира съобразно Закона за лова и опазването на дивеча. </w:t>
      </w:r>
      <w:r>
        <w:rPr>
          <w:sz w:val="28"/>
          <w:szCs w:val="28"/>
          <w:lang w:val="ru-RU"/>
        </w:rPr>
        <w:t xml:space="preserve">Годишно се отстрелват до 2 вълка, 20% от популацията му. </w:t>
      </w:r>
    </w:p>
    <w:p w:rsidR="00F83CE1" w:rsidRDefault="002F500F" w:rsidP="00381EF6">
      <w:pPr>
        <w:spacing w:line="288" w:lineRule="auto"/>
        <w:ind w:firstLine="706"/>
        <w:jc w:val="both"/>
        <w:rPr>
          <w:spacing w:val="-2"/>
          <w:w w:val="99"/>
          <w:sz w:val="28"/>
          <w:szCs w:val="28"/>
          <w:lang w:val="bg-BG"/>
        </w:rPr>
      </w:pPr>
      <w:r>
        <w:rPr>
          <w:sz w:val="28"/>
          <w:szCs w:val="28"/>
          <w:lang w:val="ru-RU"/>
        </w:rPr>
        <w:t xml:space="preserve">С реализирането на ИП не </w:t>
      </w:r>
      <w:r w:rsidR="00F83CE1" w:rsidRPr="00462096">
        <w:rPr>
          <w:sz w:val="28"/>
          <w:szCs w:val="28"/>
          <w:lang w:val="ru-RU"/>
        </w:rPr>
        <w:t xml:space="preserve"> се очакват въздействия върху числения състав на популацията му</w:t>
      </w:r>
      <w:r w:rsidR="00F83CE1" w:rsidRPr="00462096">
        <w:rPr>
          <w:spacing w:val="-2"/>
          <w:w w:val="99"/>
          <w:sz w:val="28"/>
          <w:szCs w:val="28"/>
          <w:lang w:val="ru-RU"/>
        </w:rPr>
        <w:t>, ка</w:t>
      </w:r>
      <w:r w:rsidR="00F83CE1">
        <w:rPr>
          <w:spacing w:val="-2"/>
          <w:w w:val="99"/>
          <w:sz w:val="28"/>
          <w:szCs w:val="28"/>
          <w:lang w:val="bg-BG"/>
        </w:rPr>
        <w:t>к</w:t>
      </w:r>
      <w:r w:rsidR="00F83CE1" w:rsidRPr="00462096">
        <w:rPr>
          <w:spacing w:val="-2"/>
          <w:w w:val="99"/>
          <w:sz w:val="28"/>
          <w:szCs w:val="28"/>
          <w:lang w:val="ru-RU"/>
        </w:rPr>
        <w:t>то и увреждане на местообитанията му</w:t>
      </w:r>
      <w:r w:rsidR="00F83CE1">
        <w:rPr>
          <w:spacing w:val="-2"/>
          <w:w w:val="99"/>
          <w:sz w:val="28"/>
          <w:szCs w:val="28"/>
          <w:lang w:val="bg-BG"/>
        </w:rPr>
        <w:t xml:space="preserve"> поради реализиране на инвестиционното предложение, поради което общите въздействия могат да бъдат определени като незначителни.</w:t>
      </w:r>
    </w:p>
    <w:p w:rsidR="00616804" w:rsidRDefault="00616804" w:rsidP="00381EF6">
      <w:pPr>
        <w:spacing w:line="288" w:lineRule="auto"/>
        <w:ind w:left="360" w:firstLine="706"/>
        <w:rPr>
          <w:b/>
          <w:bCs/>
          <w:sz w:val="28"/>
          <w:szCs w:val="28"/>
          <w:lang w:val="ru-RU"/>
        </w:rPr>
      </w:pPr>
    </w:p>
    <w:p w:rsidR="00F83CE1" w:rsidRPr="00F83CE1" w:rsidRDefault="00F83CE1" w:rsidP="00F83CE1">
      <w:pPr>
        <w:ind w:left="360"/>
        <w:rPr>
          <w:b/>
          <w:bCs/>
          <w:sz w:val="28"/>
          <w:szCs w:val="28"/>
          <w:lang w:val="ru-RU"/>
        </w:rPr>
      </w:pPr>
      <w:r>
        <w:rPr>
          <w:b/>
          <w:bCs/>
          <w:sz w:val="28"/>
          <w:szCs w:val="28"/>
          <w:lang w:val="ru-RU"/>
        </w:rPr>
        <w:t xml:space="preserve">Таблична оценка с типове </w:t>
      </w:r>
      <w:r>
        <w:rPr>
          <w:b/>
          <w:bCs/>
          <w:sz w:val="28"/>
          <w:szCs w:val="28"/>
          <w:lang w:val="bg-BG"/>
        </w:rPr>
        <w:t xml:space="preserve">отрицателни </w:t>
      </w:r>
      <w:r>
        <w:rPr>
          <w:b/>
          <w:bCs/>
          <w:sz w:val="28"/>
          <w:szCs w:val="28"/>
          <w:lang w:val="ru-RU"/>
        </w:rPr>
        <w:t>възде</w:t>
      </w:r>
      <w:r w:rsidRPr="00D41DF3">
        <w:rPr>
          <w:b/>
          <w:bCs/>
          <w:sz w:val="28"/>
          <w:szCs w:val="28"/>
          <w:lang w:val="ru-RU"/>
        </w:rPr>
        <w:t xml:space="preserve"> </w:t>
      </w:r>
      <w:r>
        <w:rPr>
          <w:b/>
          <w:bCs/>
          <w:sz w:val="28"/>
          <w:szCs w:val="28"/>
          <w:lang w:val="ru-RU"/>
        </w:rPr>
        <w:t>йствия и засеганти параметри и критерии</w:t>
      </w:r>
    </w:p>
    <w:p w:rsidR="00F83CE1" w:rsidRDefault="00F83CE1" w:rsidP="00F83CE1">
      <w:pPr>
        <w:ind w:left="360"/>
        <w:rPr>
          <w:b/>
          <w:bCs/>
          <w:sz w:val="28"/>
          <w:szCs w:val="28"/>
          <w:lang w:val="ru-RU"/>
        </w:rPr>
      </w:pPr>
    </w:p>
    <w:tbl>
      <w:tblPr>
        <w:tblStyle w:val="af7"/>
        <w:tblW w:w="9517" w:type="dxa"/>
        <w:tblInd w:w="18" w:type="dxa"/>
        <w:tblLayout w:type="fixed"/>
        <w:tblLook w:val="01E0" w:firstRow="1" w:lastRow="1" w:firstColumn="1" w:lastColumn="1" w:noHBand="0" w:noVBand="0"/>
      </w:tblPr>
      <w:tblGrid>
        <w:gridCol w:w="1417"/>
        <w:gridCol w:w="1260"/>
        <w:gridCol w:w="1080"/>
        <w:gridCol w:w="1260"/>
        <w:gridCol w:w="1170"/>
        <w:gridCol w:w="1080"/>
        <w:gridCol w:w="1080"/>
        <w:gridCol w:w="1170"/>
      </w:tblGrid>
      <w:tr w:rsidR="00F83CE1" w:rsidTr="0067411E">
        <w:tc>
          <w:tcPr>
            <w:tcW w:w="1417" w:type="dxa"/>
            <w:vMerge w:val="restart"/>
          </w:tcPr>
          <w:p w:rsidR="00F83CE1" w:rsidRPr="0067411E" w:rsidRDefault="00F83CE1" w:rsidP="00303889">
            <w:pPr>
              <w:jc w:val="center"/>
              <w:rPr>
                <w:b/>
                <w:bCs/>
                <w:sz w:val="18"/>
                <w:szCs w:val="18"/>
                <w:lang w:val="ru-RU"/>
              </w:rPr>
            </w:pPr>
            <w:r w:rsidRPr="0067411E">
              <w:rPr>
                <w:rFonts w:ascii="Arial" w:hAnsi="Arial" w:cs="Arial"/>
                <w:sz w:val="18"/>
                <w:szCs w:val="18"/>
                <w:lang w:val="bg-BG"/>
              </w:rPr>
              <w:t>Потенциално засегнат вид</w:t>
            </w:r>
          </w:p>
        </w:tc>
        <w:tc>
          <w:tcPr>
            <w:tcW w:w="1260" w:type="dxa"/>
            <w:vMerge w:val="restart"/>
          </w:tcPr>
          <w:p w:rsidR="00F83CE1" w:rsidRPr="0067411E" w:rsidRDefault="00F83CE1" w:rsidP="00303889">
            <w:pPr>
              <w:rPr>
                <w:b/>
                <w:bCs/>
                <w:sz w:val="18"/>
                <w:szCs w:val="18"/>
                <w:lang w:val="bg-BG"/>
              </w:rPr>
            </w:pPr>
            <w:r w:rsidRPr="0067411E">
              <w:rPr>
                <w:rFonts w:ascii="Arial" w:hAnsi="Arial" w:cs="Arial"/>
                <w:sz w:val="18"/>
                <w:szCs w:val="18"/>
                <w:lang w:val="ru-RU"/>
              </w:rPr>
              <w:t xml:space="preserve">Численост в </w:t>
            </w:r>
            <w:r w:rsidRPr="0067411E">
              <w:rPr>
                <w:rFonts w:ascii="Arial" w:hAnsi="Arial" w:cs="Arial"/>
                <w:sz w:val="18"/>
                <w:szCs w:val="18"/>
              </w:rPr>
              <w:t>ЗЗ</w:t>
            </w:r>
          </w:p>
        </w:tc>
        <w:tc>
          <w:tcPr>
            <w:tcW w:w="1080" w:type="dxa"/>
            <w:vMerge w:val="restart"/>
          </w:tcPr>
          <w:p w:rsidR="00F83CE1" w:rsidRPr="0067411E" w:rsidRDefault="00F83CE1" w:rsidP="00303889">
            <w:pPr>
              <w:rPr>
                <w:b/>
                <w:bCs/>
                <w:sz w:val="18"/>
                <w:szCs w:val="18"/>
                <w:lang w:val="ru-RU"/>
              </w:rPr>
            </w:pPr>
            <w:r w:rsidRPr="0067411E">
              <w:rPr>
                <w:rFonts w:ascii="Arial" w:hAnsi="Arial" w:cs="Arial"/>
                <w:sz w:val="18"/>
                <w:szCs w:val="18"/>
                <w:lang w:val="bg-BG"/>
              </w:rPr>
              <w:t>Очаквана численост след реализиране на ИП</w:t>
            </w:r>
          </w:p>
        </w:tc>
        <w:tc>
          <w:tcPr>
            <w:tcW w:w="1260" w:type="dxa"/>
            <w:vMerge w:val="restart"/>
          </w:tcPr>
          <w:p w:rsidR="00F83CE1" w:rsidRPr="0067411E" w:rsidRDefault="00F83CE1" w:rsidP="00303889">
            <w:pPr>
              <w:rPr>
                <w:b/>
                <w:bCs/>
                <w:sz w:val="18"/>
                <w:szCs w:val="18"/>
                <w:lang w:val="ru-RU"/>
              </w:rPr>
            </w:pPr>
            <w:r w:rsidRPr="0067411E">
              <w:rPr>
                <w:rFonts w:ascii="Arial" w:hAnsi="Arial" w:cs="Arial"/>
                <w:sz w:val="18"/>
                <w:szCs w:val="18"/>
                <w:lang w:val="ru-RU"/>
              </w:rPr>
              <w:t>Местообитание на вида</w:t>
            </w:r>
          </w:p>
        </w:tc>
        <w:tc>
          <w:tcPr>
            <w:tcW w:w="4500" w:type="dxa"/>
            <w:gridSpan w:val="4"/>
          </w:tcPr>
          <w:p w:rsidR="00F83CE1" w:rsidRPr="0067411E" w:rsidRDefault="00F83CE1" w:rsidP="00303889">
            <w:pPr>
              <w:jc w:val="center"/>
              <w:rPr>
                <w:b/>
                <w:bCs/>
                <w:sz w:val="18"/>
                <w:szCs w:val="18"/>
                <w:lang w:val="ru-RU"/>
              </w:rPr>
            </w:pPr>
            <w:r w:rsidRPr="0067411E">
              <w:rPr>
                <w:rFonts w:ascii="Arial" w:hAnsi="Arial" w:cs="Arial"/>
                <w:sz w:val="18"/>
                <w:szCs w:val="18"/>
                <w:lang w:val="ru-RU"/>
              </w:rPr>
              <w:t>Вид на въздействията</w:t>
            </w:r>
          </w:p>
        </w:tc>
      </w:tr>
      <w:tr w:rsidR="00F83CE1" w:rsidTr="0067411E">
        <w:tc>
          <w:tcPr>
            <w:tcW w:w="1417" w:type="dxa"/>
            <w:vMerge/>
          </w:tcPr>
          <w:p w:rsidR="00F83CE1" w:rsidRPr="0067411E" w:rsidRDefault="00F83CE1" w:rsidP="00303889">
            <w:pPr>
              <w:rPr>
                <w:b/>
                <w:bCs/>
                <w:sz w:val="18"/>
                <w:szCs w:val="18"/>
                <w:lang w:val="ru-RU"/>
              </w:rPr>
            </w:pPr>
          </w:p>
        </w:tc>
        <w:tc>
          <w:tcPr>
            <w:tcW w:w="1260" w:type="dxa"/>
            <w:vMerge/>
          </w:tcPr>
          <w:p w:rsidR="00F83CE1" w:rsidRPr="0067411E" w:rsidRDefault="00F83CE1" w:rsidP="00303889">
            <w:pPr>
              <w:rPr>
                <w:b/>
                <w:bCs/>
                <w:sz w:val="18"/>
                <w:szCs w:val="18"/>
                <w:lang w:val="ru-RU"/>
              </w:rPr>
            </w:pPr>
          </w:p>
        </w:tc>
        <w:tc>
          <w:tcPr>
            <w:tcW w:w="1080" w:type="dxa"/>
            <w:vMerge/>
          </w:tcPr>
          <w:p w:rsidR="00F83CE1" w:rsidRPr="0067411E" w:rsidRDefault="00F83CE1" w:rsidP="00303889">
            <w:pPr>
              <w:rPr>
                <w:b/>
                <w:bCs/>
                <w:sz w:val="18"/>
                <w:szCs w:val="18"/>
                <w:lang w:val="ru-RU"/>
              </w:rPr>
            </w:pPr>
          </w:p>
        </w:tc>
        <w:tc>
          <w:tcPr>
            <w:tcW w:w="1260" w:type="dxa"/>
            <w:vMerge/>
          </w:tcPr>
          <w:p w:rsidR="00F83CE1" w:rsidRPr="0067411E" w:rsidRDefault="00F83CE1" w:rsidP="00303889">
            <w:pPr>
              <w:rPr>
                <w:b/>
                <w:bCs/>
                <w:sz w:val="18"/>
                <w:szCs w:val="18"/>
                <w:lang w:val="ru-RU"/>
              </w:rPr>
            </w:pPr>
          </w:p>
        </w:tc>
        <w:tc>
          <w:tcPr>
            <w:tcW w:w="1170" w:type="dxa"/>
          </w:tcPr>
          <w:p w:rsidR="00F83CE1" w:rsidRPr="0067411E" w:rsidRDefault="00F83CE1" w:rsidP="002F500F">
            <w:pPr>
              <w:ind w:right="-144"/>
              <w:jc w:val="center"/>
              <w:rPr>
                <w:b/>
                <w:bCs/>
                <w:sz w:val="18"/>
                <w:szCs w:val="18"/>
                <w:lang w:val="ru-RU"/>
              </w:rPr>
            </w:pPr>
            <w:r w:rsidRPr="0067411E">
              <w:rPr>
                <w:rFonts w:ascii="Arial" w:hAnsi="Arial" w:cs="Arial"/>
                <w:sz w:val="18"/>
                <w:szCs w:val="18"/>
                <w:lang w:val="ru-RU"/>
              </w:rPr>
              <w:t>Намаляване площта на местообитанията</w:t>
            </w:r>
          </w:p>
        </w:tc>
        <w:tc>
          <w:tcPr>
            <w:tcW w:w="1080" w:type="dxa"/>
          </w:tcPr>
          <w:p w:rsidR="00F83CE1" w:rsidRPr="0067411E" w:rsidRDefault="00F83CE1" w:rsidP="00303889">
            <w:pPr>
              <w:jc w:val="center"/>
              <w:rPr>
                <w:b/>
                <w:bCs/>
                <w:sz w:val="18"/>
                <w:szCs w:val="18"/>
                <w:lang w:val="ru-RU"/>
              </w:rPr>
            </w:pPr>
            <w:r w:rsidRPr="0067411E">
              <w:rPr>
                <w:rFonts w:ascii="Arial" w:hAnsi="Arial" w:cs="Arial"/>
                <w:sz w:val="18"/>
                <w:szCs w:val="18"/>
                <w:lang w:val="bg-BG"/>
              </w:rPr>
              <w:t>Фрагментация на популацията</w:t>
            </w:r>
          </w:p>
        </w:tc>
        <w:tc>
          <w:tcPr>
            <w:tcW w:w="1080" w:type="dxa"/>
          </w:tcPr>
          <w:p w:rsidR="00F83CE1" w:rsidRPr="0067411E" w:rsidRDefault="00F83CE1" w:rsidP="00303889">
            <w:pPr>
              <w:jc w:val="center"/>
              <w:rPr>
                <w:rFonts w:ascii="Arial" w:hAnsi="Arial" w:cs="Arial"/>
                <w:bCs/>
                <w:sz w:val="18"/>
                <w:szCs w:val="18"/>
                <w:lang w:val="ru-RU"/>
              </w:rPr>
            </w:pPr>
            <w:r w:rsidRPr="0067411E">
              <w:rPr>
                <w:rFonts w:ascii="Arial" w:hAnsi="Arial" w:cs="Arial"/>
                <w:bCs/>
                <w:sz w:val="18"/>
                <w:szCs w:val="18"/>
                <w:lang w:val="ru-RU"/>
              </w:rPr>
              <w:t>Унищожаване на леговища</w:t>
            </w:r>
          </w:p>
        </w:tc>
        <w:tc>
          <w:tcPr>
            <w:tcW w:w="1170" w:type="dxa"/>
          </w:tcPr>
          <w:p w:rsidR="00F83CE1" w:rsidRPr="0067411E" w:rsidRDefault="00F83CE1" w:rsidP="0067411E">
            <w:pPr>
              <w:jc w:val="center"/>
              <w:rPr>
                <w:b/>
                <w:bCs/>
                <w:sz w:val="18"/>
                <w:szCs w:val="18"/>
                <w:lang w:val="ru-RU"/>
              </w:rPr>
            </w:pPr>
            <w:r w:rsidRPr="0067411E">
              <w:rPr>
                <w:rFonts w:ascii="Arial" w:hAnsi="Arial" w:cs="Arial"/>
                <w:sz w:val="18"/>
                <w:szCs w:val="18"/>
                <w:lang w:val="ru-RU"/>
              </w:rPr>
              <w:t>Смъртност на индивиди</w:t>
            </w:r>
          </w:p>
        </w:tc>
      </w:tr>
      <w:tr w:rsidR="00F83CE1" w:rsidTr="0067411E">
        <w:tc>
          <w:tcPr>
            <w:tcW w:w="1417" w:type="dxa"/>
          </w:tcPr>
          <w:p w:rsidR="00F83CE1" w:rsidRPr="0067411E" w:rsidRDefault="00F83CE1" w:rsidP="00303889">
            <w:pPr>
              <w:rPr>
                <w:rFonts w:ascii="Arial" w:hAnsi="Arial" w:cs="Arial"/>
                <w:bCs/>
                <w:sz w:val="18"/>
                <w:szCs w:val="18"/>
                <w:lang w:val="ru-RU"/>
              </w:rPr>
            </w:pPr>
            <w:r w:rsidRPr="0067411E">
              <w:rPr>
                <w:rFonts w:ascii="Arial" w:hAnsi="Arial" w:cs="Arial"/>
                <w:bCs/>
                <w:spacing w:val="-2"/>
                <w:w w:val="99"/>
                <w:sz w:val="18"/>
                <w:szCs w:val="18"/>
              </w:rPr>
              <w:t>Европейски</w:t>
            </w:r>
            <w:r w:rsidRPr="0067411E">
              <w:rPr>
                <w:rFonts w:ascii="Arial" w:hAnsi="Arial" w:cs="Arial"/>
                <w:spacing w:val="-2"/>
                <w:w w:val="99"/>
                <w:sz w:val="18"/>
                <w:szCs w:val="18"/>
              </w:rPr>
              <w:t xml:space="preserve"> </w:t>
            </w:r>
            <w:r w:rsidRPr="0067411E">
              <w:rPr>
                <w:rFonts w:ascii="Arial" w:hAnsi="Arial" w:cs="Arial"/>
                <w:bCs/>
                <w:spacing w:val="-2"/>
                <w:w w:val="99"/>
                <w:sz w:val="18"/>
                <w:szCs w:val="18"/>
              </w:rPr>
              <w:t>Вълк</w:t>
            </w:r>
            <w:r w:rsidRPr="0067411E">
              <w:rPr>
                <w:rFonts w:ascii="Arial" w:hAnsi="Arial" w:cs="Arial"/>
                <w:spacing w:val="-2"/>
                <w:w w:val="99"/>
                <w:sz w:val="18"/>
                <w:szCs w:val="18"/>
              </w:rPr>
              <w:t xml:space="preserve"> </w:t>
            </w:r>
            <w:r w:rsidRPr="0067411E">
              <w:rPr>
                <w:rFonts w:ascii="Arial" w:hAnsi="Arial" w:cs="Arial"/>
                <w:i/>
                <w:iCs/>
                <w:spacing w:val="-2"/>
                <w:w w:val="99"/>
                <w:sz w:val="18"/>
                <w:szCs w:val="18"/>
              </w:rPr>
              <w:t>(</w:t>
            </w:r>
            <w:r w:rsidRPr="0067411E">
              <w:rPr>
                <w:rFonts w:ascii="Arial" w:hAnsi="Arial" w:cs="Arial"/>
                <w:i/>
                <w:spacing w:val="-2"/>
                <w:w w:val="99"/>
                <w:sz w:val="18"/>
                <w:szCs w:val="18"/>
              </w:rPr>
              <w:t>Canis lupus)</w:t>
            </w:r>
            <w:r w:rsidRPr="0067411E">
              <w:rPr>
                <w:rFonts w:ascii="Arial" w:hAnsi="Arial" w:cs="Arial"/>
                <w:i/>
                <w:spacing w:val="-2"/>
                <w:w w:val="99"/>
                <w:sz w:val="18"/>
                <w:szCs w:val="18"/>
                <w:lang w:val="bg-BG"/>
              </w:rPr>
              <w:t>.</w:t>
            </w:r>
          </w:p>
        </w:tc>
        <w:tc>
          <w:tcPr>
            <w:tcW w:w="1260" w:type="dxa"/>
          </w:tcPr>
          <w:p w:rsidR="00F83CE1" w:rsidRPr="0067411E" w:rsidRDefault="00381EF6" w:rsidP="002F500F">
            <w:pPr>
              <w:ind w:right="-144"/>
              <w:rPr>
                <w:rFonts w:ascii="Arial" w:hAnsi="Arial" w:cs="Arial"/>
                <w:bCs/>
                <w:sz w:val="18"/>
                <w:szCs w:val="18"/>
                <w:lang w:val="bg-BG"/>
              </w:rPr>
            </w:pPr>
            <w:r>
              <w:rPr>
                <w:rFonts w:ascii="Arial" w:hAnsi="Arial" w:cs="Arial"/>
                <w:bCs/>
                <w:sz w:val="18"/>
                <w:szCs w:val="18"/>
                <w:lang w:val="bg-BG"/>
              </w:rPr>
              <w:t>16-17</w:t>
            </w:r>
            <w:r w:rsidR="00F83CE1" w:rsidRPr="0067411E">
              <w:rPr>
                <w:rFonts w:ascii="Arial" w:hAnsi="Arial" w:cs="Arial"/>
                <w:bCs/>
                <w:sz w:val="18"/>
                <w:szCs w:val="18"/>
                <w:lang w:val="bg-BG"/>
              </w:rPr>
              <w:t>i</w:t>
            </w:r>
            <w:r w:rsidR="002F500F" w:rsidRPr="0067411E">
              <w:rPr>
                <w:rFonts w:ascii="Arial" w:hAnsi="Arial" w:cs="Arial"/>
                <w:bCs/>
                <w:sz w:val="18"/>
                <w:szCs w:val="18"/>
                <w:lang w:val="bg-BG"/>
              </w:rPr>
              <w:t xml:space="preserve"> (СФ)</w:t>
            </w:r>
          </w:p>
          <w:p w:rsidR="002F500F" w:rsidRPr="0067411E" w:rsidRDefault="002F500F" w:rsidP="002F500F">
            <w:pPr>
              <w:ind w:right="-144"/>
              <w:rPr>
                <w:rFonts w:ascii="Arial" w:hAnsi="Arial" w:cs="Arial"/>
                <w:bCs/>
                <w:sz w:val="18"/>
                <w:szCs w:val="18"/>
                <w:lang w:val="bg-BG"/>
              </w:rPr>
            </w:pPr>
            <w:r w:rsidRPr="0067411E">
              <w:rPr>
                <w:rFonts w:ascii="Arial" w:hAnsi="Arial" w:cs="Arial"/>
                <w:bCs/>
                <w:sz w:val="18"/>
                <w:szCs w:val="18"/>
                <w:lang w:val="bg-BG"/>
              </w:rPr>
              <w:t>8-10</w:t>
            </w:r>
            <w:r w:rsidRPr="0067411E">
              <w:rPr>
                <w:sz w:val="18"/>
                <w:szCs w:val="18"/>
              </w:rPr>
              <w:t xml:space="preserve"> </w:t>
            </w:r>
            <w:r w:rsidRPr="0067411E">
              <w:rPr>
                <w:rFonts w:ascii="Arial" w:hAnsi="Arial" w:cs="Arial"/>
                <w:bCs/>
                <w:sz w:val="18"/>
                <w:szCs w:val="18"/>
                <w:lang w:val="bg-BG"/>
              </w:rPr>
              <w:t>i</w:t>
            </w:r>
          </w:p>
          <w:p w:rsidR="002F500F" w:rsidRPr="0067411E" w:rsidRDefault="002F500F" w:rsidP="002F500F">
            <w:pPr>
              <w:ind w:right="-144"/>
              <w:rPr>
                <w:rFonts w:ascii="Arial" w:hAnsi="Arial" w:cs="Arial"/>
                <w:bCs/>
                <w:sz w:val="18"/>
                <w:szCs w:val="18"/>
              </w:rPr>
            </w:pPr>
            <w:r w:rsidRPr="0067411E">
              <w:rPr>
                <w:rFonts w:ascii="Arial" w:hAnsi="Arial" w:cs="Arial"/>
                <w:bCs/>
                <w:sz w:val="18"/>
                <w:szCs w:val="18"/>
                <w:lang w:val="bg-BG"/>
              </w:rPr>
              <w:t>(картиране)</w:t>
            </w:r>
          </w:p>
        </w:tc>
        <w:tc>
          <w:tcPr>
            <w:tcW w:w="1080" w:type="dxa"/>
          </w:tcPr>
          <w:p w:rsidR="00F83CE1" w:rsidRPr="0067411E" w:rsidRDefault="002F500F" w:rsidP="00303889">
            <w:pPr>
              <w:rPr>
                <w:rFonts w:ascii="Arial" w:hAnsi="Arial" w:cs="Arial"/>
                <w:bCs/>
                <w:sz w:val="18"/>
                <w:szCs w:val="18"/>
                <w:lang w:val="ru-RU"/>
              </w:rPr>
            </w:pPr>
            <w:r w:rsidRPr="0067411E">
              <w:rPr>
                <w:rFonts w:ascii="Arial" w:hAnsi="Arial" w:cs="Arial"/>
                <w:bCs/>
                <w:sz w:val="18"/>
                <w:szCs w:val="18"/>
                <w:lang w:val="ru-RU"/>
              </w:rPr>
              <w:t>Без промяна</w:t>
            </w:r>
          </w:p>
        </w:tc>
        <w:tc>
          <w:tcPr>
            <w:tcW w:w="1260" w:type="dxa"/>
          </w:tcPr>
          <w:p w:rsidR="00F83CE1" w:rsidRPr="0067411E" w:rsidRDefault="00F83CE1" w:rsidP="00303889">
            <w:pPr>
              <w:rPr>
                <w:rFonts w:ascii="Arial" w:hAnsi="Arial" w:cs="Arial"/>
                <w:bCs/>
                <w:sz w:val="18"/>
                <w:szCs w:val="18"/>
                <w:lang w:val="bg-BG"/>
              </w:rPr>
            </w:pPr>
            <w:r w:rsidRPr="0067411E">
              <w:rPr>
                <w:rFonts w:ascii="Arial" w:hAnsi="Arial" w:cs="Arial"/>
                <w:sz w:val="18"/>
                <w:szCs w:val="18"/>
                <w:lang w:val="ru-RU"/>
              </w:rPr>
              <w:t>Гори</w:t>
            </w:r>
            <w:r w:rsidRPr="0067411E">
              <w:rPr>
                <w:rFonts w:ascii="Arial" w:hAnsi="Arial" w:cs="Arial"/>
                <w:sz w:val="18"/>
                <w:szCs w:val="18"/>
                <w:lang w:val="bg-BG"/>
              </w:rPr>
              <w:t xml:space="preserve"> и храсталаци далеч от населни места</w:t>
            </w:r>
          </w:p>
        </w:tc>
        <w:tc>
          <w:tcPr>
            <w:tcW w:w="1170" w:type="dxa"/>
          </w:tcPr>
          <w:p w:rsidR="00F83CE1" w:rsidRPr="0067411E" w:rsidRDefault="00F83CE1" w:rsidP="00303889">
            <w:pPr>
              <w:jc w:val="center"/>
              <w:rPr>
                <w:rFonts w:ascii="Arial" w:hAnsi="Arial" w:cs="Arial"/>
                <w:sz w:val="18"/>
                <w:szCs w:val="18"/>
                <w:lang w:val="ru-RU"/>
              </w:rPr>
            </w:pPr>
            <w:r w:rsidRPr="0067411E">
              <w:rPr>
                <w:rFonts w:ascii="Arial" w:hAnsi="Arial" w:cs="Arial"/>
                <w:sz w:val="18"/>
                <w:szCs w:val="18"/>
                <w:lang w:val="ru-RU"/>
              </w:rPr>
              <w:t>не</w:t>
            </w:r>
          </w:p>
        </w:tc>
        <w:tc>
          <w:tcPr>
            <w:tcW w:w="1080" w:type="dxa"/>
          </w:tcPr>
          <w:p w:rsidR="00F83CE1" w:rsidRPr="0067411E" w:rsidRDefault="00F83CE1" w:rsidP="00303889">
            <w:pPr>
              <w:jc w:val="center"/>
              <w:rPr>
                <w:rFonts w:ascii="Arial" w:hAnsi="Arial" w:cs="Arial"/>
                <w:sz w:val="18"/>
                <w:szCs w:val="18"/>
                <w:lang w:val="bg-BG"/>
              </w:rPr>
            </w:pPr>
            <w:r w:rsidRPr="0067411E">
              <w:rPr>
                <w:rFonts w:ascii="Arial" w:hAnsi="Arial" w:cs="Arial"/>
                <w:sz w:val="18"/>
                <w:szCs w:val="18"/>
                <w:lang w:val="bg-BG"/>
              </w:rPr>
              <w:t>не</w:t>
            </w:r>
          </w:p>
        </w:tc>
        <w:tc>
          <w:tcPr>
            <w:tcW w:w="1080" w:type="dxa"/>
          </w:tcPr>
          <w:p w:rsidR="00F83CE1" w:rsidRPr="0067411E" w:rsidRDefault="00F83CE1" w:rsidP="00303889">
            <w:pPr>
              <w:jc w:val="center"/>
              <w:rPr>
                <w:rFonts w:ascii="Arial" w:hAnsi="Arial" w:cs="Arial"/>
                <w:sz w:val="18"/>
                <w:szCs w:val="18"/>
                <w:lang w:val="ru-RU"/>
              </w:rPr>
            </w:pPr>
            <w:r w:rsidRPr="0067411E">
              <w:rPr>
                <w:rFonts w:ascii="Arial" w:hAnsi="Arial" w:cs="Arial"/>
                <w:sz w:val="18"/>
                <w:szCs w:val="18"/>
                <w:lang w:val="ru-RU"/>
              </w:rPr>
              <w:t>не</w:t>
            </w:r>
          </w:p>
        </w:tc>
        <w:tc>
          <w:tcPr>
            <w:tcW w:w="1170" w:type="dxa"/>
          </w:tcPr>
          <w:p w:rsidR="00F83CE1" w:rsidRPr="0067411E" w:rsidRDefault="00F83CE1" w:rsidP="00303889">
            <w:pPr>
              <w:jc w:val="center"/>
              <w:rPr>
                <w:rFonts w:ascii="Arial" w:hAnsi="Arial" w:cs="Arial"/>
                <w:sz w:val="18"/>
                <w:szCs w:val="18"/>
                <w:lang w:val="bg-BG"/>
              </w:rPr>
            </w:pPr>
            <w:r w:rsidRPr="0067411E">
              <w:rPr>
                <w:rFonts w:ascii="Arial" w:hAnsi="Arial" w:cs="Arial"/>
                <w:sz w:val="18"/>
                <w:szCs w:val="18"/>
                <w:lang w:val="bg-BG"/>
              </w:rPr>
              <w:t>не</w:t>
            </w:r>
          </w:p>
        </w:tc>
      </w:tr>
    </w:tbl>
    <w:p w:rsidR="00F83CE1" w:rsidRDefault="00F83CE1" w:rsidP="00F83CE1">
      <w:pPr>
        <w:ind w:firstLine="709"/>
        <w:jc w:val="both"/>
        <w:rPr>
          <w:spacing w:val="-2"/>
          <w:w w:val="99"/>
          <w:sz w:val="28"/>
          <w:szCs w:val="28"/>
          <w:lang w:val="bg-BG"/>
        </w:rPr>
      </w:pPr>
    </w:p>
    <w:p w:rsidR="00F83CE1" w:rsidRDefault="00F83CE1" w:rsidP="00F83CE1">
      <w:pPr>
        <w:ind w:firstLine="709"/>
        <w:jc w:val="both"/>
        <w:rPr>
          <w:spacing w:val="-2"/>
          <w:w w:val="99"/>
          <w:sz w:val="28"/>
          <w:szCs w:val="28"/>
          <w:lang w:val="bg-BG"/>
        </w:rPr>
      </w:pPr>
      <w:r>
        <w:rPr>
          <w:spacing w:val="-2"/>
          <w:w w:val="99"/>
          <w:sz w:val="28"/>
          <w:szCs w:val="28"/>
          <w:lang w:val="bg-BG"/>
        </w:rPr>
        <w:t>Обща оценка на въздействието от реализирането на ИП- Незначително</w:t>
      </w:r>
      <w:r w:rsidR="00381EF6">
        <w:rPr>
          <w:spacing w:val="-2"/>
          <w:w w:val="99"/>
          <w:sz w:val="28"/>
          <w:szCs w:val="28"/>
          <w:lang w:val="bg-BG"/>
        </w:rPr>
        <w:t xml:space="preserve"> (1)</w:t>
      </w:r>
    </w:p>
    <w:p w:rsidR="0030577A" w:rsidRDefault="0030577A" w:rsidP="00F83CE1">
      <w:pPr>
        <w:ind w:firstLine="709"/>
        <w:jc w:val="both"/>
        <w:rPr>
          <w:spacing w:val="-2"/>
          <w:w w:val="99"/>
          <w:sz w:val="28"/>
          <w:szCs w:val="28"/>
          <w:lang w:val="bg-BG"/>
        </w:rPr>
      </w:pPr>
    </w:p>
    <w:p w:rsidR="00381EF6" w:rsidRPr="00EF6637" w:rsidRDefault="00381EF6" w:rsidP="00F83CE1">
      <w:pPr>
        <w:ind w:firstLine="709"/>
        <w:jc w:val="both"/>
        <w:rPr>
          <w:spacing w:val="-2"/>
          <w:w w:val="99"/>
          <w:sz w:val="28"/>
          <w:szCs w:val="28"/>
          <w:lang w:val="bg-BG"/>
        </w:rPr>
      </w:pPr>
    </w:p>
    <w:p w:rsidR="00FF04DA" w:rsidRPr="00FF04DA" w:rsidRDefault="00FF04DA" w:rsidP="00381EF6">
      <w:pPr>
        <w:spacing w:line="288" w:lineRule="auto"/>
        <w:ind w:firstLine="706"/>
        <w:jc w:val="both"/>
        <w:rPr>
          <w:rFonts w:eastAsia="DejaVuSans"/>
          <w:sz w:val="28"/>
          <w:szCs w:val="28"/>
          <w:lang w:val="bg-BG" w:eastAsia="ar-SA"/>
        </w:rPr>
      </w:pPr>
      <w:r w:rsidRPr="00FF04DA">
        <w:rPr>
          <w:rFonts w:eastAsia="DejaVuSans"/>
          <w:b/>
          <w:bCs/>
          <w:color w:val="000000"/>
          <w:spacing w:val="-2"/>
          <w:sz w:val="28"/>
          <w:szCs w:val="28"/>
          <w:lang w:eastAsia="ar-SA"/>
        </w:rPr>
        <w:t xml:space="preserve">Видра </w:t>
      </w:r>
      <w:r w:rsidRPr="00FF04DA">
        <w:rPr>
          <w:rFonts w:eastAsia="DejaVuSans"/>
          <w:b/>
          <w:bCs/>
          <w:i/>
          <w:color w:val="000000"/>
          <w:spacing w:val="-2"/>
          <w:sz w:val="28"/>
          <w:szCs w:val="28"/>
          <w:lang w:eastAsia="ar-SA"/>
        </w:rPr>
        <w:t>(Lutra lutra)</w:t>
      </w:r>
      <w:r w:rsidRPr="00FF04DA">
        <w:rPr>
          <w:rFonts w:eastAsia="DejaVuSans"/>
          <w:i/>
          <w:color w:val="000000"/>
          <w:spacing w:val="-2"/>
          <w:sz w:val="28"/>
          <w:szCs w:val="28"/>
          <w:lang w:eastAsia="ar-SA"/>
        </w:rPr>
        <w:t xml:space="preserve"> - </w:t>
      </w:r>
      <w:r w:rsidRPr="00FF04DA">
        <w:rPr>
          <w:rFonts w:eastAsia="DejaVuSans"/>
          <w:color w:val="000000"/>
          <w:spacing w:val="-2"/>
          <w:sz w:val="28"/>
          <w:szCs w:val="28"/>
          <w:lang w:eastAsia="ar-SA"/>
        </w:rPr>
        <w:t xml:space="preserve">бозайник от семейство Порови, чийто начин на живот изключително е свързан с водни басейни. </w:t>
      </w:r>
      <w:r w:rsidRPr="00FF04DA">
        <w:rPr>
          <w:rFonts w:eastAsia="DejaVuSans"/>
          <w:color w:val="000000"/>
          <w:sz w:val="28"/>
          <w:szCs w:val="28"/>
          <w:lang w:val="ru-RU" w:eastAsia="ar-SA"/>
        </w:rPr>
        <w:t xml:space="preserve">По данни от стандартния формуляр защитената зона се обитава от </w:t>
      </w:r>
      <w:r w:rsidR="007D003E" w:rsidRPr="00EF6637">
        <w:rPr>
          <w:rFonts w:eastAsia="DejaVuSans"/>
          <w:color w:val="000000"/>
          <w:sz w:val="28"/>
          <w:szCs w:val="28"/>
          <w:lang w:val="ru-RU" w:eastAsia="ar-SA"/>
        </w:rPr>
        <w:t>8-16</w:t>
      </w:r>
      <w:r w:rsidRPr="00FF04DA">
        <w:rPr>
          <w:rFonts w:eastAsia="DejaVuSans"/>
          <w:color w:val="000000"/>
          <w:sz w:val="28"/>
          <w:szCs w:val="28"/>
          <w:lang w:val="ru-RU" w:eastAsia="ar-SA"/>
        </w:rPr>
        <w:t xml:space="preserve"> индивида. При </w:t>
      </w:r>
      <w:r w:rsidRPr="00FF04DA">
        <w:rPr>
          <w:rFonts w:eastAsia="DejaVuSans"/>
          <w:sz w:val="28"/>
          <w:szCs w:val="28"/>
          <w:lang w:val="ru-RU" w:eastAsia="ar-SA"/>
        </w:rPr>
        <w:t xml:space="preserve">картирането през 1913 г по проект </w:t>
      </w:r>
      <w:r w:rsidRPr="00FF04DA">
        <w:rPr>
          <w:rFonts w:eastAsia="DejaVuSans"/>
          <w:bCs/>
          <w:color w:val="000000"/>
          <w:sz w:val="28"/>
          <w:szCs w:val="28"/>
          <w:lang w:eastAsia="ar-SA"/>
        </w:rPr>
        <w:t>„</w:t>
      </w:r>
      <w:r w:rsidRPr="00FF04DA">
        <w:rPr>
          <w:rFonts w:eastAsia="DejaVuSans"/>
          <w:sz w:val="28"/>
          <w:szCs w:val="28"/>
          <w:lang w:val="ru-RU" w:eastAsia="ar-SA"/>
        </w:rPr>
        <w:t>Картиране и определяне на природозащитното състояние на природни местообитания и видове - фаза I</w:t>
      </w:r>
      <w:r w:rsidRPr="00FF04DA">
        <w:rPr>
          <w:rFonts w:eastAsia="DejaVuSans"/>
          <w:bCs/>
          <w:color w:val="000000"/>
          <w:sz w:val="28"/>
          <w:szCs w:val="28"/>
          <w:lang w:eastAsia="ar-SA"/>
        </w:rPr>
        <w:t>”</w:t>
      </w:r>
      <w:r w:rsidRPr="00FF04DA">
        <w:rPr>
          <w:rFonts w:eastAsia="DejaVuSans"/>
          <w:sz w:val="28"/>
          <w:szCs w:val="28"/>
          <w:lang w:val="ru-RU" w:eastAsia="ar-SA"/>
        </w:rPr>
        <w:t xml:space="preserve"> в защитената зона са установени </w:t>
      </w:r>
      <w:r w:rsidRPr="00FF04DA">
        <w:rPr>
          <w:rFonts w:eastAsia="DejaVuSans"/>
          <w:sz w:val="28"/>
          <w:szCs w:val="28"/>
          <w:lang w:eastAsia="ar-SA"/>
        </w:rPr>
        <w:t xml:space="preserve">подходящи брегове с различна пригодност с </w:t>
      </w:r>
      <w:r w:rsidR="00ED44E6" w:rsidRPr="00EF6637">
        <w:rPr>
          <w:rFonts w:eastAsia="DejaVuSans"/>
          <w:sz w:val="28"/>
          <w:szCs w:val="28"/>
          <w:lang w:val="bg-BG" w:eastAsia="ar-SA"/>
        </w:rPr>
        <w:t xml:space="preserve">дължина 164км и </w:t>
      </w:r>
      <w:r w:rsidRPr="00FF04DA">
        <w:rPr>
          <w:rFonts w:eastAsia="DejaVuSans"/>
          <w:sz w:val="28"/>
          <w:szCs w:val="28"/>
          <w:lang w:eastAsia="ar-SA"/>
        </w:rPr>
        <w:t xml:space="preserve">обща </w:t>
      </w:r>
      <w:r w:rsidRPr="00FF04DA">
        <w:rPr>
          <w:rFonts w:eastAsia="DejaVuSans"/>
          <w:color w:val="000000"/>
          <w:sz w:val="28"/>
          <w:szCs w:val="28"/>
          <w:lang w:eastAsia="ar-SA"/>
        </w:rPr>
        <w:t xml:space="preserve">площ на водоемите и на бреговете им, подходящи за обитаване от видрата </w:t>
      </w:r>
      <w:r w:rsidR="00ED44E6" w:rsidRPr="00EF6637">
        <w:rPr>
          <w:rFonts w:eastAsia="DejaVuSans"/>
          <w:color w:val="000000"/>
          <w:sz w:val="28"/>
          <w:szCs w:val="28"/>
          <w:lang w:val="bg-BG" w:eastAsia="ar-SA"/>
        </w:rPr>
        <w:t>1404,721414 ха</w:t>
      </w:r>
      <w:r w:rsidRPr="00FF04DA">
        <w:rPr>
          <w:rFonts w:eastAsia="DejaVuSans"/>
          <w:color w:val="000000"/>
          <w:sz w:val="28"/>
          <w:szCs w:val="28"/>
          <w:lang w:eastAsia="ar-SA"/>
        </w:rPr>
        <w:t xml:space="preserve">. </w:t>
      </w:r>
      <w:r w:rsidR="00ED44E6" w:rsidRPr="00EF6637">
        <w:rPr>
          <w:rFonts w:eastAsia="DejaVuSans"/>
          <w:color w:val="000000"/>
          <w:sz w:val="28"/>
          <w:szCs w:val="28"/>
          <w:lang w:val="bg-BG" w:eastAsia="ar-SA"/>
        </w:rPr>
        <w:t>Най близките п</w:t>
      </w:r>
      <w:r w:rsidRPr="00FF04DA">
        <w:rPr>
          <w:rFonts w:eastAsia="DejaVuSans"/>
          <w:sz w:val="28"/>
          <w:szCs w:val="28"/>
          <w:lang w:eastAsia="ar-SA"/>
        </w:rPr>
        <w:t xml:space="preserve">одходящи обитания са водните течения и бреговете на реките </w:t>
      </w:r>
      <w:r w:rsidR="00ED44E6" w:rsidRPr="00EF6637">
        <w:rPr>
          <w:rFonts w:eastAsia="DejaVuSans"/>
          <w:sz w:val="28"/>
          <w:szCs w:val="28"/>
          <w:lang w:val="bg-BG" w:eastAsia="ar-SA"/>
        </w:rPr>
        <w:t>Медвенска</w:t>
      </w:r>
      <w:r w:rsidRPr="00FF04DA">
        <w:rPr>
          <w:rFonts w:eastAsia="DejaVuSans"/>
          <w:sz w:val="28"/>
          <w:szCs w:val="28"/>
          <w:lang w:val="bg-BG" w:eastAsia="ar-SA"/>
        </w:rPr>
        <w:t xml:space="preserve"> и </w:t>
      </w:r>
      <w:r w:rsidR="00ED44E6" w:rsidRPr="00EF6637">
        <w:rPr>
          <w:rFonts w:eastAsia="DejaVuSans"/>
          <w:sz w:val="28"/>
          <w:szCs w:val="28"/>
          <w:lang w:val="bg-BG" w:eastAsia="ar-SA"/>
        </w:rPr>
        <w:t>Камчия</w:t>
      </w:r>
      <w:r w:rsidRPr="00FF04DA">
        <w:rPr>
          <w:rFonts w:eastAsia="DejaVuSans"/>
          <w:sz w:val="28"/>
          <w:szCs w:val="28"/>
          <w:lang w:eastAsia="ar-SA"/>
        </w:rPr>
        <w:t xml:space="preserve">. </w:t>
      </w:r>
    </w:p>
    <w:p w:rsidR="00FF04DA" w:rsidRPr="00EF6637" w:rsidRDefault="00FF04DA" w:rsidP="00381EF6">
      <w:pPr>
        <w:widowControl/>
        <w:tabs>
          <w:tab w:val="left" w:pos="720"/>
        </w:tabs>
        <w:autoSpaceDE w:val="0"/>
        <w:spacing w:line="288" w:lineRule="auto"/>
        <w:ind w:firstLine="706"/>
        <w:jc w:val="both"/>
        <w:rPr>
          <w:rFonts w:eastAsia="Times New Roman"/>
          <w:sz w:val="28"/>
          <w:szCs w:val="28"/>
          <w:lang w:val="bg-BG" w:eastAsia="ar-SA"/>
        </w:rPr>
      </w:pPr>
      <w:r w:rsidRPr="00EF6637">
        <w:rPr>
          <w:rFonts w:eastAsia="Times New Roman"/>
          <w:sz w:val="28"/>
          <w:szCs w:val="28"/>
          <w:lang w:val="ru-RU" w:eastAsia="ar-SA"/>
        </w:rPr>
        <w:t xml:space="preserve">Заплахите за видрата </w:t>
      </w:r>
      <w:r w:rsidRPr="00EF6637">
        <w:rPr>
          <w:rFonts w:eastAsia="Times New Roman"/>
          <w:i/>
          <w:sz w:val="28"/>
          <w:szCs w:val="28"/>
          <w:lang w:val="ru-RU" w:eastAsia="ar-SA"/>
        </w:rPr>
        <w:t>(Lutra lutra)</w:t>
      </w:r>
      <w:r w:rsidRPr="00EF6637">
        <w:rPr>
          <w:rFonts w:eastAsia="Times New Roman"/>
          <w:sz w:val="28"/>
          <w:szCs w:val="28"/>
          <w:lang w:val="ru-RU" w:eastAsia="ar-SA"/>
        </w:rPr>
        <w:t xml:space="preserve"> </w:t>
      </w:r>
      <w:r w:rsidRPr="00EF6637">
        <w:rPr>
          <w:rFonts w:eastAsia="Times New Roman"/>
          <w:sz w:val="28"/>
          <w:szCs w:val="28"/>
          <w:lang w:val="bg-BG" w:eastAsia="ar-SA"/>
        </w:rPr>
        <w:t>които водят до намаляване на числеността ѝ (Георгиев, Кошев 2005) са следните:</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1. Пряко въздействащи негативни антропогенни фактори.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2.1. Застрелване на екземпляри. Значимост критична.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2.2. Убиване с различни видове капани. Значимост критична.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2.3. Разкопаване на дупки и унищожаване на млади. Значимост средна до висока.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2.4. Убиване от автомобили на шосета. Значимост ниска до средна.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2.5. Удавяне в риболовни уреди. Значимост висока.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2.6. Убиване от кучета. Значимост средна.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 Косвено въздействащи негативни антропогенни фактори.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2.1. Разрушаване на местообитанията: добив на инертни материали, обезлесяване: сечи, опожаряване, паша, корекции на реки, строеж на ВЕЦ-ве. Значимост критична.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2.2. Замърсяване на водите. Значимост висока до критична.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2.3. Безпокойство. Значимост ниска до средна.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2.4. Унищожаване на хранителната база. Значимост висока. </w:t>
      </w:r>
    </w:p>
    <w:p w:rsidR="00FF04DA" w:rsidRPr="00FF04DA" w:rsidRDefault="00FF04DA" w:rsidP="00381EF6">
      <w:pPr>
        <w:widowControl/>
        <w:tabs>
          <w:tab w:val="left" w:pos="720"/>
        </w:tabs>
        <w:autoSpaceDE w:val="0"/>
        <w:spacing w:line="288" w:lineRule="auto"/>
        <w:ind w:firstLine="706"/>
        <w:jc w:val="both"/>
        <w:rPr>
          <w:rFonts w:eastAsia="Times New Roman"/>
          <w:color w:val="000000"/>
          <w:sz w:val="28"/>
          <w:szCs w:val="28"/>
          <w:lang w:val="bg-BG" w:eastAsia="ar-SA"/>
        </w:rPr>
      </w:pPr>
      <w:r w:rsidRPr="00FF04DA">
        <w:rPr>
          <w:rFonts w:eastAsia="Times New Roman"/>
          <w:color w:val="000000"/>
          <w:sz w:val="28"/>
          <w:szCs w:val="28"/>
          <w:lang w:val="bg-BG" w:eastAsia="ar-SA"/>
        </w:rPr>
        <w:t xml:space="preserve">2.5. Пазарен интерес към кожи. Значимост ниска, но критична в отделни райони (предстои проучване). </w:t>
      </w:r>
    </w:p>
    <w:p w:rsidR="00FF04DA" w:rsidRPr="00EF6637" w:rsidRDefault="00FF04DA" w:rsidP="00381EF6">
      <w:pPr>
        <w:widowControl/>
        <w:tabs>
          <w:tab w:val="left" w:pos="720"/>
        </w:tabs>
        <w:autoSpaceDE w:val="0"/>
        <w:spacing w:line="288" w:lineRule="auto"/>
        <w:ind w:firstLine="706"/>
        <w:jc w:val="both"/>
        <w:rPr>
          <w:rFonts w:eastAsia="Times New Roman"/>
          <w:sz w:val="28"/>
          <w:szCs w:val="28"/>
          <w:lang w:eastAsia="ar-SA"/>
        </w:rPr>
      </w:pPr>
      <w:r w:rsidRPr="00FF04DA">
        <w:rPr>
          <w:rFonts w:eastAsia="Times New Roman"/>
          <w:sz w:val="28"/>
          <w:szCs w:val="28"/>
          <w:lang w:eastAsia="ar-SA"/>
        </w:rPr>
        <w:t xml:space="preserve">2.6. Интерес към органи от тялото със знахарска цел. Значимост ниска. </w:t>
      </w:r>
    </w:p>
    <w:p w:rsidR="00931C93" w:rsidRPr="00FF04DA" w:rsidRDefault="00931C93" w:rsidP="00381EF6">
      <w:pPr>
        <w:spacing w:line="288" w:lineRule="auto"/>
        <w:ind w:firstLine="706"/>
        <w:jc w:val="both"/>
        <w:rPr>
          <w:rFonts w:eastAsia="Times New Roman"/>
          <w:sz w:val="28"/>
          <w:szCs w:val="28"/>
          <w:lang w:eastAsia="ar-SA"/>
        </w:rPr>
      </w:pPr>
      <w:r w:rsidRPr="00931C93">
        <w:rPr>
          <w:rFonts w:eastAsia="DejaVuSans"/>
          <w:b/>
          <w:sz w:val="28"/>
          <w:szCs w:val="28"/>
          <w:lang w:eastAsia="ar-SA"/>
        </w:rPr>
        <w:t xml:space="preserve">Оценка на въздействията от </w:t>
      </w:r>
      <w:r w:rsidRPr="00931C93">
        <w:rPr>
          <w:rFonts w:eastAsia="DejaVuSans"/>
          <w:b/>
          <w:sz w:val="28"/>
          <w:szCs w:val="28"/>
          <w:lang w:val="bg-BG" w:eastAsia="ar-SA"/>
        </w:rPr>
        <w:t xml:space="preserve">реализирането </w:t>
      </w:r>
      <w:r w:rsidRPr="00931C93">
        <w:rPr>
          <w:rFonts w:eastAsia="DejaVuSans"/>
          <w:b/>
          <w:sz w:val="28"/>
          <w:szCs w:val="28"/>
          <w:lang w:eastAsia="ar-SA"/>
        </w:rPr>
        <w:t xml:space="preserve">на </w:t>
      </w:r>
      <w:r w:rsidRPr="00931C93">
        <w:rPr>
          <w:rFonts w:eastAsia="DejaVuSans"/>
          <w:b/>
          <w:sz w:val="28"/>
          <w:szCs w:val="28"/>
          <w:lang w:val="bg-BG" w:eastAsia="ar-SA"/>
        </w:rPr>
        <w:t>ИП</w:t>
      </w:r>
      <w:r w:rsidRPr="00931C93">
        <w:rPr>
          <w:rFonts w:eastAsia="DejaVuSans"/>
          <w:b/>
          <w:sz w:val="28"/>
          <w:szCs w:val="28"/>
          <w:lang w:eastAsia="ar-SA"/>
        </w:rPr>
        <w:t>;</w:t>
      </w:r>
      <w:r w:rsidRPr="00EF6637">
        <w:rPr>
          <w:rFonts w:eastAsia="Times New Roman"/>
          <w:sz w:val="28"/>
          <w:szCs w:val="28"/>
          <w:lang w:eastAsia="ar-SA"/>
        </w:rPr>
        <w:t xml:space="preserve"> </w:t>
      </w:r>
    </w:p>
    <w:p w:rsidR="00ED44E6" w:rsidRPr="00EF6637" w:rsidRDefault="00ED44E6" w:rsidP="00381EF6">
      <w:pPr>
        <w:tabs>
          <w:tab w:val="left" w:pos="709"/>
        </w:tabs>
        <w:autoSpaceDE w:val="0"/>
        <w:spacing w:line="288" w:lineRule="auto"/>
        <w:ind w:firstLine="706"/>
        <w:jc w:val="both"/>
        <w:rPr>
          <w:rFonts w:cs="Arial"/>
          <w:color w:val="000000"/>
          <w:spacing w:val="-2"/>
          <w:sz w:val="28"/>
          <w:szCs w:val="28"/>
          <w:lang w:val="bg-BG"/>
        </w:rPr>
      </w:pPr>
      <w:r w:rsidRPr="00EF6637">
        <w:rPr>
          <w:rFonts w:cs="Arial"/>
          <w:color w:val="000000"/>
          <w:spacing w:val="-2"/>
          <w:sz w:val="28"/>
          <w:szCs w:val="28"/>
          <w:lang w:val="bg-BG"/>
        </w:rPr>
        <w:t>1. Унищожаване на местообитания</w:t>
      </w:r>
      <w:r w:rsidR="00931C93" w:rsidRPr="00EF6637">
        <w:rPr>
          <w:rFonts w:cs="Arial"/>
          <w:color w:val="000000"/>
          <w:spacing w:val="-2"/>
          <w:sz w:val="28"/>
          <w:szCs w:val="28"/>
          <w:lang w:val="bg-BG"/>
        </w:rPr>
        <w:t>;</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 xml:space="preserve">В границите на </w:t>
      </w:r>
      <w:r w:rsidR="00931C93">
        <w:rPr>
          <w:rFonts w:cs="Arial"/>
          <w:color w:val="000000"/>
          <w:spacing w:val="-2"/>
          <w:sz w:val="28"/>
          <w:szCs w:val="28"/>
          <w:lang w:val="bg-BG"/>
        </w:rPr>
        <w:t>заявената площ „Полето“ и в прилежащите и земи не попадат пригодни</w:t>
      </w:r>
      <w:r w:rsidRPr="00ED44E6">
        <w:rPr>
          <w:rFonts w:cs="Arial"/>
          <w:color w:val="000000"/>
          <w:spacing w:val="-2"/>
          <w:sz w:val="28"/>
          <w:szCs w:val="28"/>
          <w:lang w:val="bg-BG"/>
        </w:rPr>
        <w:t xml:space="preserve"> обитания на вида</w:t>
      </w:r>
      <w:r w:rsidR="00931C93">
        <w:rPr>
          <w:rFonts w:cs="Arial"/>
          <w:color w:val="000000"/>
          <w:spacing w:val="-2"/>
          <w:sz w:val="28"/>
          <w:szCs w:val="28"/>
          <w:lang w:val="bg-BG"/>
        </w:rPr>
        <w:t>.</w:t>
      </w:r>
      <w:r w:rsidRPr="00ED44E6">
        <w:rPr>
          <w:rFonts w:cs="Arial"/>
          <w:color w:val="000000"/>
          <w:spacing w:val="-2"/>
          <w:sz w:val="28"/>
          <w:szCs w:val="28"/>
          <w:lang w:val="bg-BG"/>
        </w:rPr>
        <w:t xml:space="preserve"> </w:t>
      </w:r>
      <w:r w:rsidR="00931C93">
        <w:rPr>
          <w:rFonts w:cs="Arial"/>
          <w:color w:val="000000"/>
          <w:spacing w:val="-2"/>
          <w:sz w:val="28"/>
          <w:szCs w:val="28"/>
          <w:lang w:val="bg-BG"/>
        </w:rPr>
        <w:t>Не се очакват въздействия - степен (0</w:t>
      </w:r>
      <w:r w:rsidRPr="00ED44E6">
        <w:rPr>
          <w:rFonts w:cs="Arial"/>
          <w:color w:val="000000"/>
          <w:spacing w:val="-2"/>
          <w:sz w:val="28"/>
          <w:szCs w:val="28"/>
          <w:lang w:val="bg-BG"/>
        </w:rPr>
        <w:t>).</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2. Фрагментация на местообитания.</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 xml:space="preserve">ИП </w:t>
      </w:r>
      <w:r w:rsidR="00931C93">
        <w:rPr>
          <w:rFonts w:cs="Arial"/>
          <w:color w:val="000000"/>
          <w:spacing w:val="-2"/>
          <w:sz w:val="28"/>
          <w:szCs w:val="28"/>
          <w:lang w:val="bg-BG"/>
        </w:rPr>
        <w:t xml:space="preserve">не </w:t>
      </w:r>
      <w:r w:rsidRPr="00ED44E6">
        <w:rPr>
          <w:rFonts w:cs="Arial"/>
          <w:color w:val="000000"/>
          <w:spacing w:val="-2"/>
          <w:sz w:val="28"/>
          <w:szCs w:val="28"/>
          <w:lang w:val="bg-BG"/>
        </w:rPr>
        <w:t xml:space="preserve">засяга </w:t>
      </w:r>
      <w:r w:rsidR="00931C93">
        <w:rPr>
          <w:rFonts w:cs="Arial"/>
          <w:color w:val="000000"/>
          <w:spacing w:val="-2"/>
          <w:sz w:val="28"/>
          <w:szCs w:val="28"/>
          <w:lang w:val="bg-BG"/>
        </w:rPr>
        <w:t>потенциални</w:t>
      </w:r>
      <w:r w:rsidRPr="00ED44E6">
        <w:rPr>
          <w:rFonts w:cs="Arial"/>
          <w:color w:val="000000"/>
          <w:spacing w:val="-2"/>
          <w:sz w:val="28"/>
          <w:szCs w:val="28"/>
          <w:lang w:val="bg-BG"/>
        </w:rPr>
        <w:t xml:space="preserve"> местообитания на вида. </w:t>
      </w:r>
      <w:r w:rsidR="00931C93">
        <w:rPr>
          <w:rFonts w:cs="Arial"/>
          <w:color w:val="000000"/>
          <w:spacing w:val="-2"/>
          <w:sz w:val="28"/>
          <w:szCs w:val="28"/>
          <w:lang w:val="bg-BG"/>
        </w:rPr>
        <w:t>Не се очаква ф</w:t>
      </w:r>
      <w:r w:rsidRPr="00ED44E6">
        <w:rPr>
          <w:rFonts w:cs="Arial"/>
          <w:color w:val="000000"/>
          <w:spacing w:val="-2"/>
          <w:sz w:val="28"/>
          <w:szCs w:val="28"/>
          <w:lang w:val="bg-BG"/>
        </w:rPr>
        <w:t>рагментация</w:t>
      </w:r>
      <w:r w:rsidR="00931C93">
        <w:rPr>
          <w:rFonts w:cs="Arial"/>
          <w:color w:val="000000"/>
          <w:spacing w:val="-2"/>
          <w:sz w:val="28"/>
          <w:szCs w:val="28"/>
          <w:lang w:val="bg-BG"/>
        </w:rPr>
        <w:t xml:space="preserve"> на местообитанията на вида  - степен (0)</w:t>
      </w:r>
      <w:r w:rsidRPr="00ED44E6">
        <w:rPr>
          <w:rFonts w:cs="Arial"/>
          <w:color w:val="000000"/>
          <w:spacing w:val="-2"/>
          <w:sz w:val="28"/>
          <w:szCs w:val="28"/>
          <w:lang w:val="bg-BG"/>
        </w:rPr>
        <w:t>.</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3. Прекъсване на биокоридори.</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 xml:space="preserve">ИП </w:t>
      </w:r>
      <w:r w:rsidR="00931C93">
        <w:rPr>
          <w:rFonts w:cs="Arial"/>
          <w:color w:val="000000"/>
          <w:spacing w:val="-2"/>
          <w:sz w:val="28"/>
          <w:szCs w:val="28"/>
          <w:lang w:val="bg-BG"/>
        </w:rPr>
        <w:t xml:space="preserve">не засяга </w:t>
      </w:r>
      <w:r w:rsidRPr="00ED44E6">
        <w:rPr>
          <w:rFonts w:cs="Arial"/>
          <w:color w:val="000000"/>
          <w:spacing w:val="-2"/>
          <w:sz w:val="28"/>
          <w:szCs w:val="28"/>
          <w:lang w:val="bg-BG"/>
        </w:rPr>
        <w:t>площи картирани като потенциални местообитания на вида. Основни</w:t>
      </w:r>
      <w:r w:rsidR="00931C93">
        <w:rPr>
          <w:rFonts w:cs="Arial"/>
          <w:color w:val="000000"/>
          <w:spacing w:val="-2"/>
          <w:sz w:val="28"/>
          <w:szCs w:val="28"/>
          <w:lang w:val="bg-BG"/>
        </w:rPr>
        <w:t>те</w:t>
      </w:r>
      <w:r w:rsidRPr="00ED44E6">
        <w:rPr>
          <w:rFonts w:cs="Arial"/>
          <w:color w:val="000000"/>
          <w:spacing w:val="-2"/>
          <w:sz w:val="28"/>
          <w:szCs w:val="28"/>
          <w:lang w:val="bg-BG"/>
        </w:rPr>
        <w:t xml:space="preserve"> коридор</w:t>
      </w:r>
      <w:r w:rsidR="00931C93">
        <w:rPr>
          <w:rFonts w:cs="Arial"/>
          <w:color w:val="000000"/>
          <w:spacing w:val="-2"/>
          <w:sz w:val="28"/>
          <w:szCs w:val="28"/>
          <w:lang w:val="bg-BG"/>
        </w:rPr>
        <w:t xml:space="preserve">и за предвиждване </w:t>
      </w:r>
      <w:r w:rsidRPr="00ED44E6">
        <w:rPr>
          <w:rFonts w:cs="Arial"/>
          <w:color w:val="000000"/>
          <w:spacing w:val="-2"/>
          <w:sz w:val="28"/>
          <w:szCs w:val="28"/>
          <w:lang w:val="bg-BG"/>
        </w:rPr>
        <w:t>преминава</w:t>
      </w:r>
      <w:r w:rsidR="00931C93">
        <w:rPr>
          <w:rFonts w:cs="Arial"/>
          <w:color w:val="000000"/>
          <w:spacing w:val="-2"/>
          <w:sz w:val="28"/>
          <w:szCs w:val="28"/>
          <w:lang w:val="bg-BG"/>
        </w:rPr>
        <w:t xml:space="preserve">т покрай бреговете на реките които се обитават, </w:t>
      </w:r>
      <w:r w:rsidRPr="00ED44E6">
        <w:rPr>
          <w:rFonts w:cs="Arial"/>
          <w:color w:val="000000"/>
          <w:spacing w:val="-2"/>
          <w:sz w:val="28"/>
          <w:szCs w:val="28"/>
          <w:lang w:val="bg-BG"/>
        </w:rPr>
        <w:t>поради което биокоридор</w:t>
      </w:r>
      <w:r w:rsidR="00931C93">
        <w:rPr>
          <w:rFonts w:cs="Arial"/>
          <w:color w:val="000000"/>
          <w:spacing w:val="-2"/>
          <w:sz w:val="28"/>
          <w:szCs w:val="28"/>
          <w:lang w:val="bg-BG"/>
        </w:rPr>
        <w:t>ите по кито се придвижва вида н</w:t>
      </w:r>
      <w:r w:rsidRPr="00ED44E6">
        <w:rPr>
          <w:rFonts w:cs="Arial"/>
          <w:color w:val="000000"/>
          <w:spacing w:val="-2"/>
          <w:sz w:val="28"/>
          <w:szCs w:val="28"/>
          <w:lang w:val="bg-BG"/>
        </w:rPr>
        <w:t>яма да бъд</w:t>
      </w:r>
      <w:r w:rsidR="00931C93">
        <w:rPr>
          <w:rFonts w:cs="Arial"/>
          <w:color w:val="000000"/>
          <w:spacing w:val="-2"/>
          <w:sz w:val="28"/>
          <w:szCs w:val="28"/>
          <w:lang w:val="bg-BG"/>
        </w:rPr>
        <w:t>ат</w:t>
      </w:r>
      <w:r w:rsidRPr="00ED44E6">
        <w:rPr>
          <w:rFonts w:cs="Arial"/>
          <w:color w:val="000000"/>
          <w:spacing w:val="-2"/>
          <w:sz w:val="28"/>
          <w:szCs w:val="28"/>
          <w:lang w:val="bg-BG"/>
        </w:rPr>
        <w:t xml:space="preserve"> нарушен</w:t>
      </w:r>
      <w:r w:rsidR="00931C93">
        <w:rPr>
          <w:rFonts w:cs="Arial"/>
          <w:color w:val="000000"/>
          <w:spacing w:val="-2"/>
          <w:sz w:val="28"/>
          <w:szCs w:val="28"/>
          <w:lang w:val="bg-BG"/>
        </w:rPr>
        <w:t>и</w:t>
      </w:r>
      <w:r w:rsidRPr="00ED44E6">
        <w:rPr>
          <w:rFonts w:cs="Arial"/>
          <w:color w:val="000000"/>
          <w:spacing w:val="-2"/>
          <w:sz w:val="28"/>
          <w:szCs w:val="28"/>
          <w:lang w:val="bg-BG"/>
        </w:rPr>
        <w:t>.</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Въздействи</w:t>
      </w:r>
      <w:r w:rsidR="00931C93">
        <w:rPr>
          <w:rFonts w:cs="Arial"/>
          <w:color w:val="000000"/>
          <w:spacing w:val="-2"/>
          <w:sz w:val="28"/>
          <w:szCs w:val="28"/>
          <w:lang w:val="bg-BG"/>
        </w:rPr>
        <w:t>я не</w:t>
      </w:r>
      <w:r w:rsidRPr="00ED44E6">
        <w:rPr>
          <w:rFonts w:cs="Arial"/>
          <w:color w:val="000000"/>
          <w:spacing w:val="-2"/>
          <w:sz w:val="28"/>
          <w:szCs w:val="28"/>
          <w:lang w:val="bg-BG"/>
        </w:rPr>
        <w:t xml:space="preserve"> се </w:t>
      </w:r>
      <w:r w:rsidR="00931C93">
        <w:rPr>
          <w:rFonts w:cs="Arial"/>
          <w:color w:val="000000"/>
          <w:spacing w:val="-2"/>
          <w:sz w:val="28"/>
          <w:szCs w:val="28"/>
          <w:lang w:val="bg-BG"/>
        </w:rPr>
        <w:t>очакват  (степен 0</w:t>
      </w:r>
      <w:r w:rsidRPr="00ED44E6">
        <w:rPr>
          <w:rFonts w:cs="Arial"/>
          <w:color w:val="000000"/>
          <w:spacing w:val="-2"/>
          <w:sz w:val="28"/>
          <w:szCs w:val="28"/>
          <w:lang w:val="bg-BG"/>
        </w:rPr>
        <w:t>).</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4. Безпокойство.</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 xml:space="preserve">Видът е активен през нощта, като през деня е укрит в убежища далеч от източници на безпокойство. При ловуване не проявява чувствителност към човешко присъствие като ловува и се придвижва в техногенни структури, канали и протичащи през големи градове реки.даляни и рибовъдни стопанства. </w:t>
      </w:r>
      <w:r w:rsidR="00931C93">
        <w:rPr>
          <w:rFonts w:cs="Arial"/>
          <w:color w:val="000000"/>
          <w:spacing w:val="-2"/>
          <w:sz w:val="28"/>
          <w:szCs w:val="28"/>
          <w:lang w:val="bg-BG"/>
        </w:rPr>
        <w:t>З</w:t>
      </w:r>
      <w:r w:rsidR="00931C93" w:rsidRPr="00931C93">
        <w:rPr>
          <w:rFonts w:cs="Arial"/>
          <w:color w:val="000000"/>
          <w:spacing w:val="-2"/>
          <w:sz w:val="28"/>
          <w:szCs w:val="28"/>
          <w:lang w:val="bg-BG"/>
        </w:rPr>
        <w:t xml:space="preserve">аявената площ „Полето“ </w:t>
      </w:r>
      <w:r w:rsidR="00931C93">
        <w:rPr>
          <w:rFonts w:cs="Arial"/>
          <w:color w:val="000000"/>
          <w:spacing w:val="-2"/>
          <w:sz w:val="28"/>
          <w:szCs w:val="28"/>
          <w:lang w:val="bg-BG"/>
        </w:rPr>
        <w:t>е отдалечена от пригодни местообитания на вида поради което не се очакват в</w:t>
      </w:r>
      <w:r w:rsidRPr="00ED44E6">
        <w:rPr>
          <w:rFonts w:cs="Arial"/>
          <w:color w:val="000000"/>
          <w:spacing w:val="-2"/>
          <w:sz w:val="28"/>
          <w:szCs w:val="28"/>
          <w:lang w:val="bg-BG"/>
        </w:rPr>
        <w:t>ъздействи</w:t>
      </w:r>
      <w:r w:rsidR="00931C93">
        <w:rPr>
          <w:rFonts w:cs="Arial"/>
          <w:color w:val="000000"/>
          <w:spacing w:val="-2"/>
          <w:sz w:val="28"/>
          <w:szCs w:val="28"/>
          <w:lang w:val="bg-BG"/>
        </w:rPr>
        <w:t>я</w:t>
      </w:r>
      <w:r w:rsidRPr="00ED44E6">
        <w:rPr>
          <w:rFonts w:cs="Arial"/>
          <w:color w:val="000000"/>
          <w:spacing w:val="-2"/>
          <w:sz w:val="28"/>
          <w:szCs w:val="28"/>
          <w:lang w:val="bg-BG"/>
        </w:rPr>
        <w:t xml:space="preserve"> (степен </w:t>
      </w:r>
      <w:r w:rsidR="00931C93">
        <w:rPr>
          <w:rFonts w:cs="Arial"/>
          <w:color w:val="000000"/>
          <w:spacing w:val="-2"/>
          <w:sz w:val="28"/>
          <w:szCs w:val="28"/>
          <w:lang w:val="bg-BG"/>
        </w:rPr>
        <w:t>0</w:t>
      </w:r>
      <w:r w:rsidRPr="00ED44E6">
        <w:rPr>
          <w:rFonts w:cs="Arial"/>
          <w:color w:val="000000"/>
          <w:spacing w:val="-2"/>
          <w:sz w:val="28"/>
          <w:szCs w:val="28"/>
          <w:lang w:val="bg-BG"/>
        </w:rPr>
        <w:t>).</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5. Смъртност.</w:t>
      </w:r>
    </w:p>
    <w:p w:rsidR="00ED44E6" w:rsidRPr="00ED44E6" w:rsidRDefault="00ED44E6" w:rsidP="00381EF6">
      <w:pPr>
        <w:tabs>
          <w:tab w:val="left" w:pos="709"/>
        </w:tabs>
        <w:autoSpaceDE w:val="0"/>
        <w:spacing w:line="288" w:lineRule="auto"/>
        <w:ind w:firstLine="706"/>
        <w:jc w:val="both"/>
        <w:rPr>
          <w:rFonts w:cs="Arial"/>
          <w:color w:val="000000"/>
          <w:spacing w:val="-2"/>
          <w:sz w:val="28"/>
          <w:szCs w:val="28"/>
          <w:lang w:val="bg-BG"/>
        </w:rPr>
      </w:pPr>
      <w:r w:rsidRPr="00ED44E6">
        <w:rPr>
          <w:rFonts w:cs="Arial"/>
          <w:color w:val="000000"/>
          <w:spacing w:val="-2"/>
          <w:sz w:val="28"/>
          <w:szCs w:val="28"/>
          <w:lang w:val="bg-BG"/>
        </w:rPr>
        <w:t xml:space="preserve">Предвиденият за реализрането на ИП терен е отделен от </w:t>
      </w:r>
      <w:r w:rsidR="00931C93" w:rsidRPr="00931C93">
        <w:rPr>
          <w:rFonts w:cs="Arial"/>
          <w:color w:val="000000"/>
          <w:spacing w:val="-2"/>
          <w:sz w:val="28"/>
          <w:szCs w:val="28"/>
          <w:lang w:val="bg-BG"/>
        </w:rPr>
        <w:t>пригодни местообитания на вида</w:t>
      </w:r>
      <w:r w:rsidRPr="00931C93">
        <w:rPr>
          <w:rFonts w:cs="Arial"/>
          <w:color w:val="000000"/>
          <w:spacing w:val="-2"/>
          <w:sz w:val="28"/>
          <w:szCs w:val="28"/>
          <w:lang w:val="bg-BG"/>
        </w:rPr>
        <w:t xml:space="preserve"> </w:t>
      </w:r>
      <w:r w:rsidR="00931C93">
        <w:rPr>
          <w:rFonts w:cs="Arial"/>
          <w:color w:val="000000"/>
          <w:spacing w:val="-2"/>
          <w:sz w:val="28"/>
          <w:szCs w:val="28"/>
          <w:lang w:val="bg-BG"/>
        </w:rPr>
        <w:t xml:space="preserve">шпосредством пресечени местности, обрасли с гори и обработваеми земи </w:t>
      </w:r>
      <w:r w:rsidRPr="00ED44E6">
        <w:rPr>
          <w:rFonts w:cs="Arial"/>
          <w:color w:val="000000"/>
          <w:spacing w:val="-2"/>
          <w:sz w:val="28"/>
          <w:szCs w:val="28"/>
          <w:lang w:val="bg-BG"/>
        </w:rPr>
        <w:t xml:space="preserve">поради което е изключително трудно навлизането на индивиди в него. Видът е достатъчно предпазлив, поради което няма вероятност от смъртност </w:t>
      </w:r>
      <w:r w:rsidR="00931C93" w:rsidRPr="00931C93">
        <w:rPr>
          <w:rFonts w:cs="Arial"/>
          <w:color w:val="000000"/>
          <w:spacing w:val="-2"/>
          <w:sz w:val="28"/>
          <w:szCs w:val="28"/>
          <w:lang w:val="bg-BG"/>
        </w:rPr>
        <w:t>реализрането на ИП</w:t>
      </w:r>
      <w:r w:rsidRPr="00931C93">
        <w:rPr>
          <w:rFonts w:cs="Arial"/>
          <w:color w:val="000000"/>
          <w:spacing w:val="-2"/>
          <w:sz w:val="28"/>
          <w:szCs w:val="28"/>
          <w:lang w:val="bg-BG"/>
        </w:rPr>
        <w:t>.</w:t>
      </w:r>
      <w:r w:rsidRPr="00ED44E6">
        <w:rPr>
          <w:rFonts w:cs="Arial"/>
          <w:color w:val="000000"/>
          <w:spacing w:val="-2"/>
          <w:sz w:val="28"/>
          <w:szCs w:val="28"/>
          <w:lang w:val="bg-BG"/>
        </w:rPr>
        <w:t xml:space="preserve"> Въздействие няма да има (степен 0).</w:t>
      </w:r>
    </w:p>
    <w:p w:rsidR="0030577A" w:rsidRDefault="0030577A" w:rsidP="00F83CE1">
      <w:pPr>
        <w:tabs>
          <w:tab w:val="left" w:pos="709"/>
        </w:tabs>
        <w:autoSpaceDE w:val="0"/>
        <w:ind w:firstLine="600"/>
        <w:jc w:val="both"/>
        <w:rPr>
          <w:rFonts w:cs="Arial"/>
          <w:color w:val="000000"/>
          <w:spacing w:val="-2"/>
          <w:sz w:val="28"/>
          <w:szCs w:val="28"/>
          <w:lang w:val="bg-BG"/>
        </w:rPr>
      </w:pPr>
    </w:p>
    <w:p w:rsidR="0030577A" w:rsidRPr="0030577A" w:rsidRDefault="0030577A" w:rsidP="0030577A">
      <w:pPr>
        <w:ind w:left="360"/>
        <w:rPr>
          <w:b/>
          <w:bCs/>
          <w:sz w:val="28"/>
          <w:szCs w:val="28"/>
          <w:lang w:val="ru-RU"/>
        </w:rPr>
      </w:pPr>
      <w:r>
        <w:rPr>
          <w:b/>
          <w:bCs/>
          <w:sz w:val="28"/>
          <w:szCs w:val="28"/>
          <w:lang w:val="ru-RU"/>
        </w:rPr>
        <w:t xml:space="preserve">Таблична оценка с типове </w:t>
      </w:r>
      <w:r>
        <w:rPr>
          <w:b/>
          <w:bCs/>
          <w:sz w:val="28"/>
          <w:szCs w:val="28"/>
          <w:lang w:val="bg-BG"/>
        </w:rPr>
        <w:t xml:space="preserve">отрицателни </w:t>
      </w:r>
      <w:r>
        <w:rPr>
          <w:b/>
          <w:bCs/>
          <w:sz w:val="28"/>
          <w:szCs w:val="28"/>
          <w:lang w:val="ru-RU"/>
        </w:rPr>
        <w:t>възде</w:t>
      </w:r>
      <w:r w:rsidRPr="00D41DF3">
        <w:rPr>
          <w:b/>
          <w:bCs/>
          <w:sz w:val="28"/>
          <w:szCs w:val="28"/>
          <w:lang w:val="ru-RU"/>
        </w:rPr>
        <w:t xml:space="preserve"> </w:t>
      </w:r>
      <w:r>
        <w:rPr>
          <w:b/>
          <w:bCs/>
          <w:sz w:val="28"/>
          <w:szCs w:val="28"/>
          <w:lang w:val="ru-RU"/>
        </w:rPr>
        <w:t>йствия и засеганти параметри и критерии</w:t>
      </w:r>
    </w:p>
    <w:p w:rsidR="0030577A" w:rsidRDefault="0030577A" w:rsidP="0030577A">
      <w:pPr>
        <w:ind w:left="360"/>
        <w:rPr>
          <w:b/>
          <w:bCs/>
          <w:sz w:val="28"/>
          <w:szCs w:val="28"/>
          <w:lang w:val="ru-RU"/>
        </w:rPr>
      </w:pPr>
    </w:p>
    <w:tbl>
      <w:tblPr>
        <w:tblStyle w:val="af7"/>
        <w:tblW w:w="9967" w:type="dxa"/>
        <w:tblInd w:w="18" w:type="dxa"/>
        <w:tblLayout w:type="fixed"/>
        <w:tblLook w:val="01E0" w:firstRow="1" w:lastRow="1" w:firstColumn="1" w:lastColumn="1" w:noHBand="0" w:noVBand="0"/>
      </w:tblPr>
      <w:tblGrid>
        <w:gridCol w:w="1417"/>
        <w:gridCol w:w="990"/>
        <w:gridCol w:w="1350"/>
        <w:gridCol w:w="1350"/>
        <w:gridCol w:w="1350"/>
        <w:gridCol w:w="1080"/>
        <w:gridCol w:w="1260"/>
        <w:gridCol w:w="1170"/>
      </w:tblGrid>
      <w:tr w:rsidR="0030577A" w:rsidTr="00381EF6">
        <w:tc>
          <w:tcPr>
            <w:tcW w:w="1417" w:type="dxa"/>
            <w:vMerge w:val="restart"/>
          </w:tcPr>
          <w:p w:rsidR="0030577A" w:rsidRDefault="0030577A" w:rsidP="00303889">
            <w:pPr>
              <w:jc w:val="center"/>
              <w:rPr>
                <w:b/>
                <w:bCs/>
                <w:sz w:val="28"/>
                <w:szCs w:val="28"/>
                <w:lang w:val="ru-RU"/>
              </w:rPr>
            </w:pPr>
            <w:r>
              <w:rPr>
                <w:rFonts w:ascii="Arial" w:hAnsi="Arial" w:cs="Arial"/>
                <w:sz w:val="18"/>
                <w:lang w:val="bg-BG"/>
              </w:rPr>
              <w:t>Потенциално засегнат вид</w:t>
            </w:r>
          </w:p>
        </w:tc>
        <w:tc>
          <w:tcPr>
            <w:tcW w:w="990" w:type="dxa"/>
            <w:vMerge w:val="restart"/>
          </w:tcPr>
          <w:p w:rsidR="0030577A" w:rsidRPr="0035142B" w:rsidRDefault="0030577A" w:rsidP="00381EF6">
            <w:pPr>
              <w:rPr>
                <w:b/>
                <w:bCs/>
                <w:sz w:val="28"/>
                <w:szCs w:val="28"/>
                <w:lang w:val="bg-BG"/>
              </w:rPr>
            </w:pPr>
            <w:r>
              <w:rPr>
                <w:rFonts w:ascii="Arial" w:hAnsi="Arial" w:cs="Arial"/>
                <w:sz w:val="18"/>
                <w:lang w:val="ru-RU"/>
              </w:rPr>
              <w:t xml:space="preserve">Численост в </w:t>
            </w:r>
            <w:r>
              <w:rPr>
                <w:rFonts w:ascii="Arial" w:hAnsi="Arial" w:cs="Arial"/>
                <w:sz w:val="18"/>
              </w:rPr>
              <w:t>ЗЗ</w:t>
            </w:r>
          </w:p>
        </w:tc>
        <w:tc>
          <w:tcPr>
            <w:tcW w:w="1350" w:type="dxa"/>
            <w:vMerge w:val="restart"/>
          </w:tcPr>
          <w:p w:rsidR="0030577A" w:rsidRDefault="0030577A" w:rsidP="00303889">
            <w:pPr>
              <w:rPr>
                <w:b/>
                <w:bCs/>
                <w:sz w:val="28"/>
                <w:szCs w:val="28"/>
                <w:lang w:val="ru-RU"/>
              </w:rPr>
            </w:pPr>
            <w:r>
              <w:rPr>
                <w:rFonts w:ascii="Arial" w:hAnsi="Arial" w:cs="Arial"/>
                <w:sz w:val="18"/>
                <w:lang w:val="bg-BG"/>
              </w:rPr>
              <w:t>Очаквана численост след реализиране на ИП</w:t>
            </w:r>
          </w:p>
        </w:tc>
        <w:tc>
          <w:tcPr>
            <w:tcW w:w="1350" w:type="dxa"/>
            <w:vMerge w:val="restart"/>
          </w:tcPr>
          <w:p w:rsidR="0030577A" w:rsidRDefault="0030577A" w:rsidP="00303889">
            <w:pPr>
              <w:rPr>
                <w:b/>
                <w:bCs/>
                <w:sz w:val="28"/>
                <w:szCs w:val="28"/>
                <w:lang w:val="ru-RU"/>
              </w:rPr>
            </w:pPr>
            <w:r>
              <w:rPr>
                <w:rFonts w:ascii="Arial" w:hAnsi="Arial" w:cs="Arial"/>
                <w:sz w:val="18"/>
                <w:lang w:val="ru-RU"/>
              </w:rPr>
              <w:t>Местообитание на вида</w:t>
            </w:r>
          </w:p>
        </w:tc>
        <w:tc>
          <w:tcPr>
            <w:tcW w:w="4860" w:type="dxa"/>
            <w:gridSpan w:val="4"/>
          </w:tcPr>
          <w:p w:rsidR="0030577A" w:rsidRDefault="0030577A" w:rsidP="00303889">
            <w:pPr>
              <w:jc w:val="center"/>
              <w:rPr>
                <w:b/>
                <w:bCs/>
                <w:sz w:val="28"/>
                <w:szCs w:val="28"/>
                <w:lang w:val="ru-RU"/>
              </w:rPr>
            </w:pPr>
            <w:r>
              <w:rPr>
                <w:rFonts w:ascii="Arial" w:hAnsi="Arial" w:cs="Arial"/>
                <w:sz w:val="18"/>
                <w:lang w:val="ru-RU"/>
              </w:rPr>
              <w:t>Вид на въздействията</w:t>
            </w:r>
          </w:p>
        </w:tc>
      </w:tr>
      <w:tr w:rsidR="0030577A" w:rsidTr="00381EF6">
        <w:tc>
          <w:tcPr>
            <w:tcW w:w="1417" w:type="dxa"/>
            <w:vMerge/>
          </w:tcPr>
          <w:p w:rsidR="0030577A" w:rsidRDefault="0030577A" w:rsidP="00303889">
            <w:pPr>
              <w:rPr>
                <w:b/>
                <w:bCs/>
                <w:sz w:val="28"/>
                <w:szCs w:val="28"/>
                <w:lang w:val="ru-RU"/>
              </w:rPr>
            </w:pPr>
          </w:p>
        </w:tc>
        <w:tc>
          <w:tcPr>
            <w:tcW w:w="990" w:type="dxa"/>
            <w:vMerge/>
          </w:tcPr>
          <w:p w:rsidR="0030577A" w:rsidRDefault="0030577A" w:rsidP="00303889">
            <w:pPr>
              <w:rPr>
                <w:b/>
                <w:bCs/>
                <w:sz w:val="28"/>
                <w:szCs w:val="28"/>
                <w:lang w:val="ru-RU"/>
              </w:rPr>
            </w:pPr>
          </w:p>
        </w:tc>
        <w:tc>
          <w:tcPr>
            <w:tcW w:w="1350" w:type="dxa"/>
            <w:vMerge/>
          </w:tcPr>
          <w:p w:rsidR="0030577A" w:rsidRDefault="0030577A" w:rsidP="00303889">
            <w:pPr>
              <w:rPr>
                <w:b/>
                <w:bCs/>
                <w:sz w:val="28"/>
                <w:szCs w:val="28"/>
                <w:lang w:val="ru-RU"/>
              </w:rPr>
            </w:pPr>
          </w:p>
        </w:tc>
        <w:tc>
          <w:tcPr>
            <w:tcW w:w="1350" w:type="dxa"/>
            <w:vMerge/>
          </w:tcPr>
          <w:p w:rsidR="0030577A" w:rsidRDefault="0030577A" w:rsidP="00303889">
            <w:pPr>
              <w:rPr>
                <w:b/>
                <w:bCs/>
                <w:sz w:val="28"/>
                <w:szCs w:val="28"/>
                <w:lang w:val="ru-RU"/>
              </w:rPr>
            </w:pPr>
          </w:p>
        </w:tc>
        <w:tc>
          <w:tcPr>
            <w:tcW w:w="1350" w:type="dxa"/>
          </w:tcPr>
          <w:p w:rsidR="0030577A" w:rsidRDefault="0030577A" w:rsidP="00303889">
            <w:pPr>
              <w:jc w:val="center"/>
              <w:rPr>
                <w:b/>
                <w:bCs/>
                <w:sz w:val="28"/>
                <w:szCs w:val="28"/>
                <w:lang w:val="ru-RU"/>
              </w:rPr>
            </w:pPr>
            <w:r>
              <w:rPr>
                <w:rFonts w:ascii="Arial" w:hAnsi="Arial" w:cs="Arial"/>
                <w:sz w:val="18"/>
                <w:lang w:val="ru-RU"/>
              </w:rPr>
              <w:t>Намаляване площта на местообитанията</w:t>
            </w:r>
          </w:p>
        </w:tc>
        <w:tc>
          <w:tcPr>
            <w:tcW w:w="1080" w:type="dxa"/>
          </w:tcPr>
          <w:p w:rsidR="0030577A" w:rsidRDefault="0030577A" w:rsidP="00303889">
            <w:pPr>
              <w:jc w:val="center"/>
              <w:rPr>
                <w:b/>
                <w:bCs/>
                <w:sz w:val="28"/>
                <w:szCs w:val="28"/>
                <w:lang w:val="ru-RU"/>
              </w:rPr>
            </w:pPr>
            <w:r>
              <w:rPr>
                <w:rFonts w:ascii="Arial" w:hAnsi="Arial" w:cs="Arial"/>
                <w:sz w:val="18"/>
                <w:lang w:val="bg-BG"/>
              </w:rPr>
              <w:t>Фрагментация на популацията</w:t>
            </w:r>
          </w:p>
        </w:tc>
        <w:tc>
          <w:tcPr>
            <w:tcW w:w="1260" w:type="dxa"/>
          </w:tcPr>
          <w:p w:rsidR="0030577A" w:rsidRPr="004C2390" w:rsidRDefault="0030577A" w:rsidP="00303889">
            <w:pPr>
              <w:jc w:val="center"/>
              <w:rPr>
                <w:rFonts w:ascii="Arial" w:hAnsi="Arial" w:cs="Arial"/>
                <w:bCs/>
                <w:sz w:val="20"/>
                <w:szCs w:val="20"/>
                <w:lang w:val="bg-BG"/>
              </w:rPr>
            </w:pPr>
            <w:r w:rsidRPr="00F715BC">
              <w:rPr>
                <w:rFonts w:ascii="Arial" w:hAnsi="Arial" w:cs="Arial"/>
                <w:bCs/>
                <w:sz w:val="20"/>
                <w:szCs w:val="20"/>
                <w:lang w:val="ru-RU"/>
              </w:rPr>
              <w:t xml:space="preserve">Унищожаване на </w:t>
            </w:r>
            <w:r>
              <w:rPr>
                <w:rFonts w:ascii="Arial" w:hAnsi="Arial" w:cs="Arial"/>
                <w:bCs/>
                <w:sz w:val="20"/>
                <w:szCs w:val="20"/>
                <w:lang w:val="bg-BG"/>
              </w:rPr>
              <w:t>укрития</w:t>
            </w:r>
          </w:p>
        </w:tc>
        <w:tc>
          <w:tcPr>
            <w:tcW w:w="1170" w:type="dxa"/>
          </w:tcPr>
          <w:p w:rsidR="0030577A" w:rsidRDefault="0030577A" w:rsidP="00303889">
            <w:pPr>
              <w:jc w:val="center"/>
              <w:rPr>
                <w:b/>
                <w:bCs/>
                <w:sz w:val="28"/>
                <w:szCs w:val="28"/>
                <w:lang w:val="ru-RU"/>
              </w:rPr>
            </w:pPr>
            <w:r>
              <w:rPr>
                <w:rFonts w:ascii="Arial" w:hAnsi="Arial" w:cs="Arial"/>
                <w:sz w:val="18"/>
                <w:lang w:val="ru-RU"/>
              </w:rPr>
              <w:t>Смъртност на индивиди</w:t>
            </w:r>
          </w:p>
        </w:tc>
      </w:tr>
      <w:tr w:rsidR="0030577A" w:rsidTr="00381EF6">
        <w:tc>
          <w:tcPr>
            <w:tcW w:w="1417" w:type="dxa"/>
          </w:tcPr>
          <w:p w:rsidR="0030577A" w:rsidRPr="00F715BC" w:rsidRDefault="0030577A" w:rsidP="00303889">
            <w:pPr>
              <w:rPr>
                <w:rFonts w:ascii="Arial" w:hAnsi="Arial" w:cs="Arial"/>
                <w:bCs/>
                <w:sz w:val="20"/>
                <w:szCs w:val="20"/>
                <w:lang w:val="ru-RU"/>
              </w:rPr>
            </w:pPr>
            <w:r w:rsidRPr="00F715BC">
              <w:rPr>
                <w:rFonts w:ascii="Arial" w:hAnsi="Arial" w:cs="Arial"/>
                <w:bCs/>
                <w:sz w:val="20"/>
                <w:szCs w:val="20"/>
                <w:lang w:val="bg-BG"/>
              </w:rPr>
              <w:t>Видра</w:t>
            </w:r>
            <w:r w:rsidRPr="00F715BC">
              <w:rPr>
                <w:rFonts w:ascii="Arial" w:hAnsi="Arial" w:cs="Arial"/>
                <w:bCs/>
                <w:i/>
                <w:sz w:val="20"/>
                <w:szCs w:val="20"/>
                <w:lang w:val="bg-BG"/>
              </w:rPr>
              <w:t xml:space="preserve"> (Lutra lutra)</w:t>
            </w:r>
          </w:p>
        </w:tc>
        <w:tc>
          <w:tcPr>
            <w:tcW w:w="990" w:type="dxa"/>
          </w:tcPr>
          <w:p w:rsidR="0030577A" w:rsidRPr="004C2390" w:rsidRDefault="0076667F" w:rsidP="00303889">
            <w:pPr>
              <w:rPr>
                <w:rFonts w:ascii="Arial" w:hAnsi="Arial" w:cs="Arial"/>
                <w:bCs/>
                <w:sz w:val="20"/>
                <w:szCs w:val="20"/>
              </w:rPr>
            </w:pPr>
            <w:r>
              <w:rPr>
                <w:rFonts w:ascii="Arial" w:hAnsi="Arial" w:cs="Arial"/>
                <w:bCs/>
                <w:sz w:val="20"/>
                <w:szCs w:val="20"/>
                <w:lang w:val="bg-BG"/>
              </w:rPr>
              <w:t>8</w:t>
            </w:r>
            <w:r w:rsidR="0030577A">
              <w:rPr>
                <w:rFonts w:ascii="Arial" w:hAnsi="Arial" w:cs="Arial"/>
                <w:bCs/>
                <w:sz w:val="20"/>
                <w:szCs w:val="20"/>
                <w:lang w:val="bg-BG"/>
              </w:rPr>
              <w:t>-</w:t>
            </w:r>
            <w:r w:rsidR="00381EF6">
              <w:rPr>
                <w:rFonts w:ascii="Arial" w:hAnsi="Arial" w:cs="Arial"/>
                <w:bCs/>
                <w:sz w:val="20"/>
                <w:szCs w:val="20"/>
                <w:lang w:val="bg-BG"/>
              </w:rPr>
              <w:t>1</w:t>
            </w:r>
            <w:r>
              <w:rPr>
                <w:rFonts w:ascii="Arial" w:hAnsi="Arial" w:cs="Arial"/>
                <w:bCs/>
                <w:sz w:val="20"/>
                <w:szCs w:val="20"/>
                <w:lang w:val="bg-BG"/>
              </w:rPr>
              <w:t>6</w:t>
            </w:r>
            <w:r w:rsidR="0030577A">
              <w:rPr>
                <w:rFonts w:ascii="Arial" w:hAnsi="Arial" w:cs="Arial"/>
                <w:bCs/>
                <w:sz w:val="20"/>
                <w:szCs w:val="20"/>
                <w:lang w:val="bg-BG"/>
              </w:rPr>
              <w:t>i</w:t>
            </w:r>
          </w:p>
        </w:tc>
        <w:tc>
          <w:tcPr>
            <w:tcW w:w="1350" w:type="dxa"/>
          </w:tcPr>
          <w:p w:rsidR="0030577A" w:rsidRPr="00D41DF3" w:rsidRDefault="0030577A" w:rsidP="00303889">
            <w:pPr>
              <w:rPr>
                <w:rFonts w:ascii="Arial" w:hAnsi="Arial" w:cs="Arial"/>
                <w:bCs/>
                <w:sz w:val="20"/>
                <w:szCs w:val="20"/>
                <w:lang w:val="ru-RU"/>
              </w:rPr>
            </w:pPr>
            <w:r w:rsidRPr="00D41DF3">
              <w:rPr>
                <w:rFonts w:ascii="Arial" w:hAnsi="Arial" w:cs="Arial"/>
                <w:bCs/>
                <w:sz w:val="20"/>
                <w:szCs w:val="20"/>
                <w:lang w:val="ru-RU"/>
              </w:rPr>
              <w:t xml:space="preserve">≥ </w:t>
            </w:r>
            <w:r w:rsidR="0076667F">
              <w:rPr>
                <w:rFonts w:ascii="Arial" w:hAnsi="Arial" w:cs="Arial"/>
                <w:bCs/>
                <w:sz w:val="20"/>
                <w:szCs w:val="20"/>
                <w:lang w:val="bg-BG"/>
              </w:rPr>
              <w:t>8-16</w:t>
            </w:r>
            <w:r>
              <w:rPr>
                <w:rFonts w:ascii="Arial" w:hAnsi="Arial" w:cs="Arial"/>
                <w:bCs/>
                <w:sz w:val="20"/>
                <w:szCs w:val="20"/>
                <w:lang w:val="bg-BG"/>
              </w:rPr>
              <w:t>i</w:t>
            </w:r>
          </w:p>
        </w:tc>
        <w:tc>
          <w:tcPr>
            <w:tcW w:w="1350" w:type="dxa"/>
          </w:tcPr>
          <w:p w:rsidR="0030577A" w:rsidRPr="00F715BC" w:rsidRDefault="0030577A" w:rsidP="00303889">
            <w:pPr>
              <w:rPr>
                <w:rFonts w:ascii="Arial" w:hAnsi="Arial" w:cs="Arial"/>
                <w:bCs/>
                <w:sz w:val="20"/>
                <w:szCs w:val="20"/>
                <w:lang w:val="bg-BG"/>
              </w:rPr>
            </w:pPr>
            <w:r>
              <w:rPr>
                <w:rFonts w:ascii="Arial" w:hAnsi="Arial" w:cs="Arial"/>
                <w:sz w:val="20"/>
                <w:szCs w:val="20"/>
                <w:lang w:val="bg-BG"/>
              </w:rPr>
              <w:t>Брегове на водоеми</w:t>
            </w:r>
          </w:p>
        </w:tc>
        <w:tc>
          <w:tcPr>
            <w:tcW w:w="1350" w:type="dxa"/>
          </w:tcPr>
          <w:p w:rsidR="0030577A" w:rsidRPr="0035142B" w:rsidRDefault="0030577A" w:rsidP="00303889">
            <w:pPr>
              <w:jc w:val="center"/>
              <w:rPr>
                <w:rFonts w:ascii="Arial" w:hAnsi="Arial" w:cs="Arial"/>
                <w:sz w:val="20"/>
                <w:szCs w:val="20"/>
                <w:lang w:val="ru-RU"/>
              </w:rPr>
            </w:pPr>
            <w:r>
              <w:rPr>
                <w:rFonts w:ascii="Arial" w:hAnsi="Arial" w:cs="Arial"/>
                <w:sz w:val="20"/>
                <w:szCs w:val="20"/>
                <w:lang w:val="ru-RU"/>
              </w:rPr>
              <w:t>не</w:t>
            </w:r>
          </w:p>
        </w:tc>
        <w:tc>
          <w:tcPr>
            <w:tcW w:w="1080" w:type="dxa"/>
          </w:tcPr>
          <w:p w:rsidR="0030577A" w:rsidRPr="0035142B" w:rsidRDefault="0030577A" w:rsidP="00303889">
            <w:pPr>
              <w:jc w:val="center"/>
              <w:rPr>
                <w:rFonts w:ascii="Arial" w:hAnsi="Arial" w:cs="Arial"/>
                <w:sz w:val="20"/>
                <w:szCs w:val="20"/>
                <w:lang w:val="bg-BG"/>
              </w:rPr>
            </w:pPr>
            <w:r>
              <w:rPr>
                <w:rFonts w:ascii="Arial" w:hAnsi="Arial" w:cs="Arial"/>
                <w:sz w:val="20"/>
                <w:szCs w:val="20"/>
                <w:lang w:val="bg-BG"/>
              </w:rPr>
              <w:t>не</w:t>
            </w:r>
          </w:p>
        </w:tc>
        <w:tc>
          <w:tcPr>
            <w:tcW w:w="1260" w:type="dxa"/>
          </w:tcPr>
          <w:p w:rsidR="0030577A" w:rsidRPr="0035142B" w:rsidRDefault="0030577A" w:rsidP="00303889">
            <w:pPr>
              <w:jc w:val="center"/>
              <w:rPr>
                <w:rFonts w:ascii="Arial" w:hAnsi="Arial" w:cs="Arial"/>
                <w:sz w:val="20"/>
                <w:szCs w:val="20"/>
                <w:lang w:val="ru-RU"/>
              </w:rPr>
            </w:pPr>
            <w:r>
              <w:rPr>
                <w:rFonts w:ascii="Arial" w:hAnsi="Arial" w:cs="Arial"/>
                <w:sz w:val="20"/>
                <w:szCs w:val="20"/>
                <w:lang w:val="ru-RU"/>
              </w:rPr>
              <w:t>не</w:t>
            </w:r>
          </w:p>
        </w:tc>
        <w:tc>
          <w:tcPr>
            <w:tcW w:w="1170" w:type="dxa"/>
          </w:tcPr>
          <w:p w:rsidR="0030577A" w:rsidRPr="0035142B" w:rsidRDefault="0030577A" w:rsidP="00303889">
            <w:pPr>
              <w:jc w:val="center"/>
              <w:rPr>
                <w:rFonts w:ascii="Arial" w:hAnsi="Arial" w:cs="Arial"/>
                <w:sz w:val="20"/>
                <w:szCs w:val="20"/>
                <w:lang w:val="bg-BG"/>
              </w:rPr>
            </w:pPr>
            <w:r>
              <w:rPr>
                <w:rFonts w:ascii="Arial" w:hAnsi="Arial" w:cs="Arial"/>
                <w:sz w:val="20"/>
                <w:szCs w:val="20"/>
                <w:lang w:val="bg-BG"/>
              </w:rPr>
              <w:t>не</w:t>
            </w:r>
          </w:p>
        </w:tc>
      </w:tr>
    </w:tbl>
    <w:p w:rsidR="0030577A" w:rsidRDefault="0030577A" w:rsidP="0030577A">
      <w:pPr>
        <w:ind w:firstLine="709"/>
        <w:jc w:val="both"/>
        <w:rPr>
          <w:sz w:val="28"/>
          <w:szCs w:val="28"/>
        </w:rPr>
      </w:pPr>
    </w:p>
    <w:p w:rsidR="00EF6637" w:rsidRDefault="0030577A" w:rsidP="00EF6637">
      <w:pPr>
        <w:ind w:firstLine="709"/>
        <w:jc w:val="both"/>
        <w:rPr>
          <w:spacing w:val="-2"/>
          <w:w w:val="99"/>
          <w:sz w:val="28"/>
          <w:szCs w:val="28"/>
          <w:lang w:val="bg-BG"/>
        </w:rPr>
      </w:pPr>
      <w:r>
        <w:rPr>
          <w:spacing w:val="-2"/>
          <w:w w:val="99"/>
          <w:sz w:val="28"/>
          <w:szCs w:val="28"/>
          <w:lang w:val="bg-BG"/>
        </w:rPr>
        <w:t>Обща оценка на въздействието от р</w:t>
      </w:r>
      <w:r w:rsidR="00381EF6">
        <w:rPr>
          <w:spacing w:val="-2"/>
          <w:w w:val="99"/>
          <w:sz w:val="28"/>
          <w:szCs w:val="28"/>
          <w:lang w:val="bg-BG"/>
        </w:rPr>
        <w:t>еализирането на ИП- Не се очакват</w:t>
      </w:r>
    </w:p>
    <w:p w:rsidR="00EF6637" w:rsidRDefault="00EF6637" w:rsidP="00EF6637">
      <w:pPr>
        <w:ind w:firstLine="709"/>
        <w:jc w:val="both"/>
        <w:rPr>
          <w:spacing w:val="-2"/>
          <w:w w:val="99"/>
          <w:sz w:val="28"/>
          <w:szCs w:val="28"/>
          <w:lang w:val="bg-BG"/>
        </w:rPr>
      </w:pPr>
    </w:p>
    <w:p w:rsidR="0076667F" w:rsidRDefault="0030577A" w:rsidP="00D434E2">
      <w:pPr>
        <w:spacing w:line="288" w:lineRule="auto"/>
        <w:ind w:firstLine="706"/>
        <w:jc w:val="both"/>
        <w:rPr>
          <w:color w:val="000000"/>
          <w:sz w:val="28"/>
          <w:szCs w:val="28"/>
          <w:lang w:val="ru-RU"/>
        </w:rPr>
      </w:pPr>
      <w:r>
        <w:rPr>
          <w:rFonts w:cs="Arial"/>
          <w:b/>
          <w:color w:val="000000"/>
          <w:spacing w:val="-9"/>
          <w:sz w:val="28"/>
          <w:szCs w:val="28"/>
          <w:lang w:val="ru-RU"/>
        </w:rPr>
        <w:t xml:space="preserve">Кафява мечка </w:t>
      </w:r>
      <w:r>
        <w:rPr>
          <w:rFonts w:cs="Arial"/>
          <w:b/>
          <w:i/>
          <w:color w:val="000000"/>
          <w:spacing w:val="-9"/>
          <w:sz w:val="28"/>
          <w:szCs w:val="28"/>
          <w:lang w:val="bg-BG"/>
        </w:rPr>
        <w:t>(</w:t>
      </w:r>
      <w:r>
        <w:rPr>
          <w:rFonts w:cs="Arial"/>
          <w:b/>
          <w:i/>
          <w:color w:val="000000"/>
          <w:spacing w:val="-9"/>
          <w:sz w:val="28"/>
          <w:szCs w:val="28"/>
          <w:lang w:val="ru-RU"/>
        </w:rPr>
        <w:t>Ursus arctos</w:t>
      </w:r>
      <w:r>
        <w:rPr>
          <w:rFonts w:cs="Arial"/>
          <w:color w:val="000000"/>
          <w:spacing w:val="-9"/>
          <w:sz w:val="28"/>
          <w:szCs w:val="28"/>
          <w:lang w:val="ru-RU"/>
        </w:rPr>
        <w:t xml:space="preserve">) В България кафявата мечка обитава равнинните и планински гори (в Европа до 4000 m надморска височина) в Рила, Пирин, Родопите, Средна Стара планина, Витоша, Плана и Лозенска планина като по данни на ловната таксация популацията и у нас наброява около 900 индивида. Кафявата мечка е сред малкото всеядни животни на </w:t>
      </w:r>
      <w:r>
        <w:rPr>
          <w:rFonts w:cs="Arial"/>
          <w:color w:val="000000"/>
          <w:spacing w:val="-9"/>
          <w:sz w:val="28"/>
          <w:szCs w:val="28"/>
          <w:lang w:val="bg-BG"/>
        </w:rPr>
        <w:t xml:space="preserve">земята </w:t>
      </w:r>
      <w:r>
        <w:rPr>
          <w:rFonts w:cs="Arial"/>
          <w:color w:val="000000"/>
          <w:spacing w:val="-9"/>
          <w:sz w:val="28"/>
          <w:szCs w:val="28"/>
          <w:lang w:val="ru-RU"/>
        </w:rPr>
        <w:t xml:space="preserve">и се храни с растения, трева, плодове, орехи, насекоми, риба и т. н. Когато храната не стига, мечките убиват по-дребни от тях животни. Кафявата мечка </w:t>
      </w:r>
      <w:r>
        <w:rPr>
          <w:rFonts w:cs="Arial"/>
          <w:color w:val="000000"/>
          <w:spacing w:val="-9"/>
          <w:sz w:val="28"/>
          <w:szCs w:val="28"/>
          <w:lang w:val="bg-BG"/>
        </w:rPr>
        <w:t xml:space="preserve">се числи към животните, които скитат, </w:t>
      </w:r>
      <w:r>
        <w:rPr>
          <w:rFonts w:cs="Arial"/>
          <w:color w:val="000000"/>
          <w:spacing w:val="-9"/>
          <w:sz w:val="28"/>
          <w:szCs w:val="28"/>
          <w:lang w:val="ru-RU"/>
        </w:rPr>
        <w:t>обича да се разхожда най-вече през нощта - на едно място се храни, на друго спи, на трето само се разхожда, на четвърто дремва. А когато търси зимна бърлога, може да отиде надалеч от своите земи. По-голямата част от зимата прекарва в сън в бърлогата си. Най-любимото й място обаче е това, на което растат горски плодове - малини, къпини, боровинки, орехи, лешници. Макар че стават полово зрели на 4-5 години, мечките не се чифтосват до десетата, защото размерът е много важен при избора на партньор. Размерът е много важен и за йерархията сред мечките в определен район. Мечките рядко се срещат, а още по-рядко се бият помежду си. Териториалните им спорове се решават, без опонентите дори да се срещнат. За да маркира своята зона, мъжкият се изправя до дърво, протяга лапи и прави драскотини с огромните си нокти по кората. Следващият претендент идва, измерва своя ръст по същия начин, и ако успее да драсне по-нависоко, вече е новият владетел на територията. По-дребните индивиди продължават в търсене на нови територии. Присъствието на мечка в региона може да бъде определено по наличието на отъпкани места, където се храни, драска и обелва корите на дърветата, когато маркира територии.</w:t>
      </w:r>
      <w:r w:rsidR="00375A24" w:rsidRPr="00F83CE1">
        <w:rPr>
          <w:color w:val="000000"/>
          <w:sz w:val="28"/>
          <w:szCs w:val="28"/>
          <w:lang w:val="ru-RU"/>
        </w:rPr>
        <w:t xml:space="preserve"> </w:t>
      </w:r>
      <w:r w:rsidR="00EF6637" w:rsidRPr="00EF6637">
        <w:rPr>
          <w:color w:val="000000"/>
          <w:sz w:val="28"/>
          <w:szCs w:val="28"/>
          <w:lang w:val="ru-RU"/>
        </w:rPr>
        <w:t>Кафявата мечка няма естествени неприятели. По отношение на човека тя е най-миролюбивият едър хищник. Обикновено тя го усеща отдалече и се отдалечава, без да установи дирекна среща. Нападенията върху човека са изключения, често при защита на потомството. Заплаха за кафявата мечка могат да бъдат само случаи на бракониерство и прекомерно развитие на ловния туризъм.</w:t>
      </w:r>
    </w:p>
    <w:p w:rsidR="00EF6637" w:rsidRDefault="00EF6637" w:rsidP="00D434E2">
      <w:pPr>
        <w:spacing w:line="288" w:lineRule="auto"/>
        <w:ind w:firstLine="706"/>
        <w:jc w:val="both"/>
        <w:rPr>
          <w:color w:val="000000"/>
          <w:sz w:val="28"/>
          <w:szCs w:val="28"/>
          <w:lang w:val="ru-RU"/>
        </w:rPr>
      </w:pPr>
      <w:r>
        <w:rPr>
          <w:rFonts w:cs="Arial"/>
          <w:color w:val="000000"/>
          <w:spacing w:val="-9"/>
          <w:sz w:val="28"/>
          <w:szCs w:val="28"/>
          <w:lang w:val="ru-RU"/>
        </w:rPr>
        <w:t>По данни от стандартния формуляр защитената зона се обитава от 2 – 3индивида.</w:t>
      </w:r>
    </w:p>
    <w:p w:rsidR="0076667F" w:rsidRPr="00EF6637" w:rsidRDefault="0076667F" w:rsidP="00D434E2">
      <w:pPr>
        <w:spacing w:line="288" w:lineRule="auto"/>
        <w:ind w:firstLine="706"/>
        <w:jc w:val="both"/>
        <w:rPr>
          <w:rFonts w:eastAsia="DejaVuSans"/>
          <w:bCs/>
          <w:color w:val="000000"/>
          <w:sz w:val="28"/>
          <w:szCs w:val="28"/>
          <w:lang w:eastAsia="ar-SA"/>
        </w:rPr>
      </w:pPr>
      <w:r w:rsidRPr="00FF04DA">
        <w:rPr>
          <w:rFonts w:eastAsia="DejaVuSans"/>
          <w:color w:val="000000"/>
          <w:sz w:val="28"/>
          <w:szCs w:val="28"/>
          <w:lang w:val="ru-RU" w:eastAsia="ar-SA"/>
        </w:rPr>
        <w:t xml:space="preserve">При </w:t>
      </w:r>
      <w:r w:rsidRPr="00FF04DA">
        <w:rPr>
          <w:rFonts w:eastAsia="DejaVuSans"/>
          <w:sz w:val="28"/>
          <w:szCs w:val="28"/>
          <w:lang w:val="ru-RU" w:eastAsia="ar-SA"/>
        </w:rPr>
        <w:t xml:space="preserve">картирането през 1913 г по проект </w:t>
      </w:r>
      <w:r w:rsidRPr="00FF04DA">
        <w:rPr>
          <w:rFonts w:eastAsia="DejaVuSans"/>
          <w:bCs/>
          <w:color w:val="000000"/>
          <w:sz w:val="28"/>
          <w:szCs w:val="28"/>
          <w:lang w:eastAsia="ar-SA"/>
        </w:rPr>
        <w:t>„</w:t>
      </w:r>
      <w:r w:rsidRPr="00FF04DA">
        <w:rPr>
          <w:rFonts w:eastAsia="DejaVuSans"/>
          <w:sz w:val="28"/>
          <w:szCs w:val="28"/>
          <w:lang w:val="ru-RU" w:eastAsia="ar-SA"/>
        </w:rPr>
        <w:t>Картиране и определяне на природозащитното състояние на природни местообитания и видове - фаза I</w:t>
      </w:r>
      <w:r w:rsidRPr="00FF04DA">
        <w:rPr>
          <w:rFonts w:eastAsia="DejaVuSans"/>
          <w:bCs/>
          <w:color w:val="000000"/>
          <w:sz w:val="28"/>
          <w:szCs w:val="28"/>
          <w:lang w:eastAsia="ar-SA"/>
        </w:rPr>
        <w:t>”</w:t>
      </w:r>
      <w:r w:rsidRPr="00EF6637">
        <w:rPr>
          <w:sz w:val="28"/>
          <w:szCs w:val="28"/>
        </w:rPr>
        <w:t xml:space="preserve"> </w:t>
      </w:r>
      <w:r w:rsidRPr="00EF6637">
        <w:rPr>
          <w:rFonts w:eastAsia="DejaVuSans"/>
          <w:bCs/>
          <w:color w:val="000000"/>
          <w:sz w:val="28"/>
          <w:szCs w:val="28"/>
          <w:lang w:eastAsia="ar-SA"/>
        </w:rPr>
        <w:t xml:space="preserve">в зоната </w:t>
      </w:r>
      <w:r w:rsidRPr="00EF6637">
        <w:rPr>
          <w:rFonts w:eastAsia="DejaVuSans"/>
          <w:bCs/>
          <w:color w:val="000000"/>
          <w:sz w:val="28"/>
          <w:szCs w:val="28"/>
          <w:lang w:val="bg-BG" w:eastAsia="ar-SA"/>
        </w:rPr>
        <w:t>не с</w:t>
      </w:r>
      <w:r w:rsidRPr="00EF6637">
        <w:rPr>
          <w:rFonts w:eastAsia="DejaVuSans"/>
          <w:bCs/>
          <w:color w:val="000000"/>
          <w:sz w:val="28"/>
          <w:szCs w:val="28"/>
          <w:lang w:eastAsia="ar-SA"/>
        </w:rPr>
        <w:t xml:space="preserve">а </w:t>
      </w:r>
      <w:r w:rsidRPr="00EF6637">
        <w:rPr>
          <w:rFonts w:eastAsia="DejaVuSans"/>
          <w:bCs/>
          <w:color w:val="000000"/>
          <w:sz w:val="28"/>
          <w:szCs w:val="28"/>
          <w:lang w:val="bg-BG" w:eastAsia="ar-SA"/>
        </w:rPr>
        <w:t xml:space="preserve">установени </w:t>
      </w:r>
      <w:r w:rsidRPr="00EF6637">
        <w:rPr>
          <w:rFonts w:eastAsia="DejaVuSans"/>
          <w:bCs/>
          <w:color w:val="000000"/>
          <w:sz w:val="28"/>
          <w:szCs w:val="28"/>
          <w:lang w:eastAsia="ar-SA"/>
        </w:rPr>
        <w:t>меча популация и постоянно обитавана от вида територия</w:t>
      </w:r>
    </w:p>
    <w:p w:rsidR="00EF6637" w:rsidRDefault="0076667F" w:rsidP="00D434E2">
      <w:pPr>
        <w:spacing w:line="288" w:lineRule="auto"/>
        <w:ind w:firstLine="706"/>
        <w:jc w:val="both"/>
        <w:rPr>
          <w:color w:val="000000"/>
          <w:sz w:val="28"/>
          <w:szCs w:val="28"/>
          <w:lang w:val="ru-RU"/>
        </w:rPr>
      </w:pPr>
      <w:r w:rsidRPr="0076667F">
        <w:rPr>
          <w:color w:val="000000"/>
          <w:sz w:val="28"/>
          <w:szCs w:val="28"/>
          <w:lang w:val="ru-RU"/>
        </w:rPr>
        <w:t xml:space="preserve">В зоната </w:t>
      </w:r>
      <w:r w:rsidR="00EF6637">
        <w:rPr>
          <w:color w:val="000000"/>
          <w:sz w:val="28"/>
          <w:szCs w:val="28"/>
          <w:lang w:val="ru-RU"/>
        </w:rPr>
        <w:t>не е установена</w:t>
      </w:r>
      <w:r w:rsidRPr="0076667F">
        <w:rPr>
          <w:color w:val="000000"/>
          <w:sz w:val="28"/>
          <w:szCs w:val="28"/>
          <w:lang w:val="ru-RU"/>
        </w:rPr>
        <w:t xml:space="preserve"> популация, но почти всяка година се появява майка с мечета</w:t>
      </w:r>
      <w:r w:rsidR="00EF6637">
        <w:rPr>
          <w:color w:val="000000"/>
          <w:sz w:val="28"/>
          <w:szCs w:val="28"/>
          <w:lang w:val="ru-RU"/>
        </w:rPr>
        <w:t xml:space="preserve"> в източната ѝ част</w:t>
      </w:r>
      <w:r w:rsidRPr="0076667F">
        <w:rPr>
          <w:color w:val="000000"/>
          <w:sz w:val="28"/>
          <w:szCs w:val="28"/>
          <w:lang w:val="ru-RU"/>
        </w:rPr>
        <w:t>. Много вероятно е родилните бърлоги да са в зона „Твърдишка пла</w:t>
      </w:r>
      <w:r w:rsidR="00EF6637">
        <w:rPr>
          <w:color w:val="000000"/>
          <w:sz w:val="28"/>
          <w:szCs w:val="28"/>
          <w:lang w:val="ru-RU"/>
        </w:rPr>
        <w:t>нина“</w:t>
      </w:r>
      <w:r w:rsidRPr="0076667F">
        <w:rPr>
          <w:color w:val="000000"/>
          <w:sz w:val="28"/>
          <w:szCs w:val="28"/>
          <w:lang w:val="ru-RU"/>
        </w:rPr>
        <w:t xml:space="preserve"> с обща граница с Котленска планина. По сведения на ловци и на бивши служители в ДГС Котел през последните 4 -5 години мечка с малко/малки са се появявали в края на зимата със сигурност - 3 пъти. Върху общата площ на двете зони може да се твърди, че е налице размножителна микропопулация. </w:t>
      </w:r>
      <w:r w:rsidR="00375A24" w:rsidRPr="00F83CE1">
        <w:rPr>
          <w:color w:val="000000"/>
          <w:sz w:val="28"/>
          <w:szCs w:val="28"/>
          <w:lang w:val="ru-RU"/>
        </w:rPr>
        <w:t>Видът никога не е наблюдаван на територията на между селата Градец и Медвен</w:t>
      </w:r>
      <w:r w:rsidR="00375A24">
        <w:rPr>
          <w:color w:val="000000"/>
          <w:sz w:val="28"/>
          <w:szCs w:val="28"/>
          <w:lang w:val="ru-RU"/>
        </w:rPr>
        <w:t>.</w:t>
      </w:r>
    </w:p>
    <w:p w:rsidR="0030577A" w:rsidRDefault="0030577A" w:rsidP="00D434E2">
      <w:pPr>
        <w:spacing w:line="288" w:lineRule="auto"/>
        <w:ind w:firstLine="706"/>
        <w:jc w:val="both"/>
        <w:rPr>
          <w:rFonts w:cs="Arial"/>
          <w:color w:val="000000"/>
          <w:spacing w:val="-9"/>
          <w:sz w:val="28"/>
          <w:szCs w:val="28"/>
          <w:lang w:val="bg-BG"/>
        </w:rPr>
      </w:pPr>
      <w:r>
        <w:rPr>
          <w:rFonts w:cs="Arial"/>
          <w:color w:val="000000"/>
          <w:spacing w:val="-9"/>
          <w:sz w:val="28"/>
          <w:szCs w:val="28"/>
          <w:lang w:val="bg-BG"/>
        </w:rPr>
        <w:t>Територи</w:t>
      </w:r>
      <w:r w:rsidR="00940EE9">
        <w:rPr>
          <w:rFonts w:cs="Arial"/>
          <w:color w:val="000000"/>
          <w:spacing w:val="-9"/>
          <w:sz w:val="28"/>
          <w:szCs w:val="28"/>
          <w:lang w:val="bg-BG"/>
        </w:rPr>
        <w:t>и</w:t>
      </w:r>
      <w:r>
        <w:rPr>
          <w:rFonts w:cs="Arial"/>
          <w:color w:val="000000"/>
          <w:spacing w:val="-9"/>
          <w:sz w:val="28"/>
          <w:szCs w:val="28"/>
          <w:lang w:val="bg-BG"/>
        </w:rPr>
        <w:t>те в съседство с концесионната площ не предлагат условия за бърлоги за зимуване и раждане на малките. Дейностите свързани с реализирането на инвестиционното предложение няма да доведат до промяна на числеността и увреждане на местообитанията на к</w:t>
      </w:r>
      <w:r>
        <w:rPr>
          <w:rFonts w:cs="Arial"/>
          <w:color w:val="000000"/>
          <w:spacing w:val="-9"/>
          <w:sz w:val="28"/>
          <w:szCs w:val="28"/>
          <w:lang w:val="ru-RU"/>
        </w:rPr>
        <w:t>афява</w:t>
      </w:r>
      <w:r>
        <w:rPr>
          <w:rFonts w:cs="Arial"/>
          <w:color w:val="000000"/>
          <w:spacing w:val="-9"/>
          <w:sz w:val="28"/>
          <w:szCs w:val="28"/>
          <w:lang w:val="bg-BG"/>
        </w:rPr>
        <w:t>та</w:t>
      </w:r>
      <w:r>
        <w:rPr>
          <w:rFonts w:cs="Arial"/>
          <w:color w:val="000000"/>
          <w:spacing w:val="-9"/>
          <w:sz w:val="28"/>
          <w:szCs w:val="28"/>
          <w:lang w:val="ru-RU"/>
        </w:rPr>
        <w:t xml:space="preserve"> мечка </w:t>
      </w:r>
      <w:r>
        <w:rPr>
          <w:rFonts w:cs="Arial"/>
          <w:i/>
          <w:color w:val="000000"/>
          <w:spacing w:val="-9"/>
          <w:sz w:val="28"/>
          <w:szCs w:val="28"/>
          <w:lang w:val="bg-BG"/>
        </w:rPr>
        <w:t>(</w:t>
      </w:r>
      <w:r>
        <w:rPr>
          <w:rFonts w:cs="Arial"/>
          <w:i/>
          <w:color w:val="000000"/>
          <w:spacing w:val="-9"/>
          <w:sz w:val="28"/>
          <w:szCs w:val="28"/>
          <w:lang w:val="ru-RU"/>
        </w:rPr>
        <w:t>Ursus arctos</w:t>
      </w:r>
      <w:r>
        <w:rPr>
          <w:rFonts w:cs="Arial"/>
          <w:color w:val="000000"/>
          <w:spacing w:val="-9"/>
          <w:sz w:val="28"/>
          <w:szCs w:val="28"/>
          <w:lang w:val="ru-RU"/>
        </w:rPr>
        <w:t>)</w:t>
      </w:r>
      <w:r>
        <w:rPr>
          <w:rFonts w:cs="Arial"/>
          <w:color w:val="000000"/>
          <w:spacing w:val="-9"/>
          <w:sz w:val="28"/>
          <w:szCs w:val="28"/>
          <w:lang w:val="bg-BG"/>
        </w:rPr>
        <w:t xml:space="preserve"> в защитената зона.</w:t>
      </w:r>
    </w:p>
    <w:p w:rsidR="00375A24" w:rsidRDefault="00EF6637" w:rsidP="00D434E2">
      <w:pPr>
        <w:spacing w:line="288" w:lineRule="auto"/>
        <w:ind w:firstLine="706"/>
        <w:jc w:val="both"/>
        <w:rPr>
          <w:b/>
          <w:bCs/>
          <w:sz w:val="28"/>
          <w:szCs w:val="28"/>
          <w:lang w:val="ru-RU"/>
        </w:rPr>
      </w:pPr>
      <w:r>
        <w:rPr>
          <w:rFonts w:cs="Arial"/>
          <w:color w:val="000000"/>
          <w:spacing w:val="-9"/>
          <w:sz w:val="28"/>
          <w:szCs w:val="28"/>
          <w:lang w:val="bg-BG"/>
        </w:rPr>
        <w:t>Въздействия не се очакват (стпен 0)</w:t>
      </w:r>
    </w:p>
    <w:p w:rsidR="0030577A" w:rsidRPr="0030577A" w:rsidRDefault="0030577A" w:rsidP="0030577A">
      <w:pPr>
        <w:ind w:left="360"/>
        <w:rPr>
          <w:b/>
          <w:bCs/>
          <w:sz w:val="28"/>
          <w:szCs w:val="28"/>
          <w:lang w:val="ru-RU"/>
        </w:rPr>
      </w:pPr>
      <w:r>
        <w:rPr>
          <w:b/>
          <w:bCs/>
          <w:sz w:val="28"/>
          <w:szCs w:val="28"/>
          <w:lang w:val="ru-RU"/>
        </w:rPr>
        <w:t xml:space="preserve">Таблична оценка с типове </w:t>
      </w:r>
      <w:r>
        <w:rPr>
          <w:b/>
          <w:bCs/>
          <w:sz w:val="28"/>
          <w:szCs w:val="28"/>
          <w:lang w:val="bg-BG"/>
        </w:rPr>
        <w:t xml:space="preserve">отрицателни </w:t>
      </w:r>
      <w:r>
        <w:rPr>
          <w:b/>
          <w:bCs/>
          <w:sz w:val="28"/>
          <w:szCs w:val="28"/>
          <w:lang w:val="ru-RU"/>
        </w:rPr>
        <w:t>въздействия и засеганти параметри и критерии</w:t>
      </w:r>
    </w:p>
    <w:p w:rsidR="0030577A" w:rsidRDefault="0030577A" w:rsidP="0030577A">
      <w:pPr>
        <w:ind w:firstLine="709"/>
        <w:jc w:val="both"/>
        <w:rPr>
          <w:rFonts w:eastAsia="Times New Roman"/>
          <w:color w:val="000000"/>
          <w:sz w:val="28"/>
          <w:szCs w:val="28"/>
          <w:lang w:val="bg-BG"/>
        </w:rPr>
      </w:pPr>
    </w:p>
    <w:p w:rsidR="0030577A" w:rsidRDefault="0030577A" w:rsidP="0030577A">
      <w:pPr>
        <w:ind w:firstLine="709"/>
        <w:jc w:val="both"/>
        <w:rPr>
          <w:rFonts w:eastAsia="Times New Roman"/>
          <w:color w:val="000000"/>
          <w:sz w:val="28"/>
          <w:szCs w:val="28"/>
          <w:lang w:val="bg-BG"/>
        </w:rPr>
      </w:pPr>
    </w:p>
    <w:tbl>
      <w:tblPr>
        <w:tblStyle w:val="af7"/>
        <w:tblW w:w="9729" w:type="dxa"/>
        <w:tblInd w:w="18" w:type="dxa"/>
        <w:tblLayout w:type="fixed"/>
        <w:tblLook w:val="01E0" w:firstRow="1" w:lastRow="1" w:firstColumn="1" w:lastColumn="1" w:noHBand="0" w:noVBand="0"/>
      </w:tblPr>
      <w:tblGrid>
        <w:gridCol w:w="1508"/>
        <w:gridCol w:w="1134"/>
        <w:gridCol w:w="1134"/>
        <w:gridCol w:w="1276"/>
        <w:gridCol w:w="1417"/>
        <w:gridCol w:w="1134"/>
        <w:gridCol w:w="992"/>
        <w:gridCol w:w="1134"/>
      </w:tblGrid>
      <w:tr w:rsidR="0030577A">
        <w:tc>
          <w:tcPr>
            <w:tcW w:w="1508" w:type="dxa"/>
            <w:vMerge w:val="restart"/>
          </w:tcPr>
          <w:p w:rsidR="0030577A" w:rsidRDefault="0030577A" w:rsidP="00303889">
            <w:pPr>
              <w:jc w:val="center"/>
              <w:rPr>
                <w:b/>
                <w:bCs/>
                <w:sz w:val="28"/>
                <w:szCs w:val="28"/>
                <w:lang w:val="ru-RU"/>
              </w:rPr>
            </w:pPr>
            <w:r>
              <w:rPr>
                <w:rFonts w:ascii="Arial" w:hAnsi="Arial" w:cs="Arial"/>
                <w:sz w:val="18"/>
                <w:lang w:val="bg-BG"/>
              </w:rPr>
              <w:t>Потенциално засегнат вид</w:t>
            </w:r>
          </w:p>
        </w:tc>
        <w:tc>
          <w:tcPr>
            <w:tcW w:w="1134" w:type="dxa"/>
            <w:vMerge w:val="restart"/>
          </w:tcPr>
          <w:p w:rsidR="0030577A" w:rsidRPr="0035142B" w:rsidRDefault="0030577A" w:rsidP="00303889">
            <w:pPr>
              <w:rPr>
                <w:b/>
                <w:bCs/>
                <w:sz w:val="28"/>
                <w:szCs w:val="28"/>
                <w:lang w:val="bg-BG"/>
              </w:rPr>
            </w:pPr>
            <w:r>
              <w:rPr>
                <w:rFonts w:ascii="Arial" w:hAnsi="Arial" w:cs="Arial"/>
                <w:sz w:val="18"/>
                <w:lang w:val="ru-RU"/>
              </w:rPr>
              <w:t xml:space="preserve">Численост в </w:t>
            </w:r>
            <w:r>
              <w:rPr>
                <w:rFonts w:ascii="Arial" w:hAnsi="Arial" w:cs="Arial"/>
                <w:sz w:val="18"/>
              </w:rPr>
              <w:t>ЗЗ</w:t>
            </w:r>
          </w:p>
        </w:tc>
        <w:tc>
          <w:tcPr>
            <w:tcW w:w="1134" w:type="dxa"/>
            <w:vMerge w:val="restart"/>
          </w:tcPr>
          <w:p w:rsidR="0030577A" w:rsidRDefault="0030577A" w:rsidP="00303889">
            <w:pPr>
              <w:rPr>
                <w:b/>
                <w:bCs/>
                <w:sz w:val="28"/>
                <w:szCs w:val="28"/>
                <w:lang w:val="ru-RU"/>
              </w:rPr>
            </w:pPr>
            <w:r>
              <w:rPr>
                <w:rFonts w:ascii="Arial" w:hAnsi="Arial" w:cs="Arial"/>
                <w:sz w:val="18"/>
                <w:lang w:val="bg-BG"/>
              </w:rPr>
              <w:t>Очаквана численост след реализиране на ИП</w:t>
            </w:r>
          </w:p>
        </w:tc>
        <w:tc>
          <w:tcPr>
            <w:tcW w:w="1276" w:type="dxa"/>
            <w:vMerge w:val="restart"/>
          </w:tcPr>
          <w:p w:rsidR="0030577A" w:rsidRDefault="0030577A" w:rsidP="00303889">
            <w:pPr>
              <w:rPr>
                <w:b/>
                <w:bCs/>
                <w:sz w:val="28"/>
                <w:szCs w:val="28"/>
                <w:lang w:val="ru-RU"/>
              </w:rPr>
            </w:pPr>
            <w:r>
              <w:rPr>
                <w:rFonts w:ascii="Arial" w:hAnsi="Arial" w:cs="Arial"/>
                <w:sz w:val="18"/>
                <w:lang w:val="ru-RU"/>
              </w:rPr>
              <w:t>Местообитание на вида</w:t>
            </w:r>
          </w:p>
        </w:tc>
        <w:tc>
          <w:tcPr>
            <w:tcW w:w="4677" w:type="dxa"/>
            <w:gridSpan w:val="4"/>
          </w:tcPr>
          <w:p w:rsidR="0030577A" w:rsidRDefault="0030577A" w:rsidP="00303889">
            <w:pPr>
              <w:jc w:val="center"/>
              <w:rPr>
                <w:b/>
                <w:bCs/>
                <w:sz w:val="28"/>
                <w:szCs w:val="28"/>
                <w:lang w:val="ru-RU"/>
              </w:rPr>
            </w:pPr>
            <w:r>
              <w:rPr>
                <w:rFonts w:ascii="Arial" w:hAnsi="Arial" w:cs="Arial"/>
                <w:sz w:val="18"/>
                <w:lang w:val="ru-RU"/>
              </w:rPr>
              <w:t>Вид на въздействията</w:t>
            </w:r>
          </w:p>
        </w:tc>
      </w:tr>
      <w:tr w:rsidR="0030577A">
        <w:tc>
          <w:tcPr>
            <w:tcW w:w="1508" w:type="dxa"/>
            <w:vMerge/>
          </w:tcPr>
          <w:p w:rsidR="0030577A" w:rsidRDefault="0030577A" w:rsidP="00303889">
            <w:pPr>
              <w:rPr>
                <w:b/>
                <w:bCs/>
                <w:sz w:val="28"/>
                <w:szCs w:val="28"/>
                <w:lang w:val="ru-RU"/>
              </w:rPr>
            </w:pPr>
          </w:p>
        </w:tc>
        <w:tc>
          <w:tcPr>
            <w:tcW w:w="1134" w:type="dxa"/>
            <w:vMerge/>
          </w:tcPr>
          <w:p w:rsidR="0030577A" w:rsidRDefault="0030577A" w:rsidP="00303889">
            <w:pPr>
              <w:rPr>
                <w:b/>
                <w:bCs/>
                <w:sz w:val="28"/>
                <w:szCs w:val="28"/>
                <w:lang w:val="ru-RU"/>
              </w:rPr>
            </w:pPr>
          </w:p>
        </w:tc>
        <w:tc>
          <w:tcPr>
            <w:tcW w:w="1134" w:type="dxa"/>
            <w:vMerge/>
          </w:tcPr>
          <w:p w:rsidR="0030577A" w:rsidRDefault="0030577A" w:rsidP="00303889">
            <w:pPr>
              <w:rPr>
                <w:b/>
                <w:bCs/>
                <w:sz w:val="28"/>
                <w:szCs w:val="28"/>
                <w:lang w:val="ru-RU"/>
              </w:rPr>
            </w:pPr>
          </w:p>
        </w:tc>
        <w:tc>
          <w:tcPr>
            <w:tcW w:w="1276" w:type="dxa"/>
            <w:vMerge/>
          </w:tcPr>
          <w:p w:rsidR="0030577A" w:rsidRDefault="0030577A" w:rsidP="00303889">
            <w:pPr>
              <w:rPr>
                <w:b/>
                <w:bCs/>
                <w:sz w:val="28"/>
                <w:szCs w:val="28"/>
                <w:lang w:val="ru-RU"/>
              </w:rPr>
            </w:pPr>
          </w:p>
        </w:tc>
        <w:tc>
          <w:tcPr>
            <w:tcW w:w="1417" w:type="dxa"/>
          </w:tcPr>
          <w:p w:rsidR="0030577A" w:rsidRDefault="0030577A" w:rsidP="00303889">
            <w:pPr>
              <w:jc w:val="center"/>
              <w:rPr>
                <w:b/>
                <w:bCs/>
                <w:sz w:val="28"/>
                <w:szCs w:val="28"/>
                <w:lang w:val="ru-RU"/>
              </w:rPr>
            </w:pPr>
            <w:r>
              <w:rPr>
                <w:rFonts w:ascii="Arial" w:hAnsi="Arial" w:cs="Arial"/>
                <w:sz w:val="18"/>
                <w:lang w:val="ru-RU"/>
              </w:rPr>
              <w:t>Намаляване площта на местообитанията</w:t>
            </w:r>
          </w:p>
        </w:tc>
        <w:tc>
          <w:tcPr>
            <w:tcW w:w="1134" w:type="dxa"/>
          </w:tcPr>
          <w:p w:rsidR="0030577A" w:rsidRDefault="0030577A" w:rsidP="00303889">
            <w:pPr>
              <w:jc w:val="center"/>
              <w:rPr>
                <w:b/>
                <w:bCs/>
                <w:sz w:val="28"/>
                <w:szCs w:val="28"/>
                <w:lang w:val="ru-RU"/>
              </w:rPr>
            </w:pPr>
            <w:r>
              <w:rPr>
                <w:rFonts w:ascii="Arial" w:hAnsi="Arial" w:cs="Arial"/>
                <w:sz w:val="18"/>
                <w:lang w:val="bg-BG"/>
              </w:rPr>
              <w:t>Фрагментация на популацията</w:t>
            </w:r>
          </w:p>
        </w:tc>
        <w:tc>
          <w:tcPr>
            <w:tcW w:w="992" w:type="dxa"/>
          </w:tcPr>
          <w:p w:rsidR="0030577A" w:rsidRPr="00F715BC" w:rsidRDefault="0030577A" w:rsidP="00303889">
            <w:pPr>
              <w:jc w:val="center"/>
              <w:rPr>
                <w:rFonts w:ascii="Arial" w:hAnsi="Arial" w:cs="Arial"/>
                <w:bCs/>
                <w:sz w:val="20"/>
                <w:szCs w:val="20"/>
                <w:lang w:val="ru-RU"/>
              </w:rPr>
            </w:pPr>
            <w:r>
              <w:rPr>
                <w:rFonts w:ascii="Arial" w:hAnsi="Arial" w:cs="Arial"/>
                <w:bCs/>
                <w:sz w:val="20"/>
                <w:szCs w:val="20"/>
                <w:lang w:val="ru-RU"/>
              </w:rPr>
              <w:t xml:space="preserve">Разрушаване </w:t>
            </w:r>
            <w:r w:rsidRPr="00F715BC">
              <w:rPr>
                <w:rFonts w:ascii="Arial" w:hAnsi="Arial" w:cs="Arial"/>
                <w:bCs/>
                <w:sz w:val="20"/>
                <w:szCs w:val="20"/>
                <w:lang w:val="ru-RU"/>
              </w:rPr>
              <w:t xml:space="preserve">на </w:t>
            </w:r>
            <w:r>
              <w:rPr>
                <w:rFonts w:ascii="Arial" w:hAnsi="Arial" w:cs="Arial"/>
                <w:bCs/>
                <w:sz w:val="20"/>
                <w:szCs w:val="20"/>
                <w:lang w:val="ru-RU"/>
              </w:rPr>
              <w:t>бърлоги</w:t>
            </w:r>
          </w:p>
        </w:tc>
        <w:tc>
          <w:tcPr>
            <w:tcW w:w="1134" w:type="dxa"/>
          </w:tcPr>
          <w:p w:rsidR="0030577A" w:rsidRDefault="0030577A" w:rsidP="00303889">
            <w:pPr>
              <w:jc w:val="center"/>
              <w:rPr>
                <w:b/>
                <w:bCs/>
                <w:sz w:val="28"/>
                <w:szCs w:val="28"/>
                <w:lang w:val="ru-RU"/>
              </w:rPr>
            </w:pPr>
            <w:r>
              <w:rPr>
                <w:rFonts w:ascii="Arial" w:hAnsi="Arial" w:cs="Arial"/>
                <w:sz w:val="18"/>
                <w:lang w:val="ru-RU"/>
              </w:rPr>
              <w:t>Прекъсване на биокоридори</w:t>
            </w:r>
          </w:p>
        </w:tc>
      </w:tr>
      <w:tr w:rsidR="0030577A">
        <w:tc>
          <w:tcPr>
            <w:tcW w:w="1508" w:type="dxa"/>
          </w:tcPr>
          <w:p w:rsidR="0030577A" w:rsidRPr="00667018" w:rsidRDefault="0030577A" w:rsidP="00303889">
            <w:pPr>
              <w:rPr>
                <w:rFonts w:ascii="Arial" w:hAnsi="Arial" w:cs="Arial"/>
                <w:bCs/>
                <w:sz w:val="20"/>
                <w:szCs w:val="20"/>
                <w:lang w:val="bg-BG"/>
              </w:rPr>
            </w:pPr>
            <w:r w:rsidRPr="00667018">
              <w:rPr>
                <w:rFonts w:ascii="Arial" w:hAnsi="Arial" w:cs="Arial"/>
                <w:color w:val="000000"/>
                <w:spacing w:val="-9"/>
                <w:sz w:val="20"/>
                <w:szCs w:val="20"/>
                <w:lang w:val="ru-RU"/>
              </w:rPr>
              <w:t xml:space="preserve">Кафява мечка </w:t>
            </w:r>
            <w:r w:rsidRPr="00667018">
              <w:rPr>
                <w:rFonts w:ascii="Arial" w:hAnsi="Arial" w:cs="Arial"/>
                <w:i/>
                <w:color w:val="000000"/>
                <w:spacing w:val="-9"/>
                <w:sz w:val="20"/>
                <w:szCs w:val="20"/>
                <w:lang w:val="bg-BG"/>
              </w:rPr>
              <w:t>(</w:t>
            </w:r>
            <w:r w:rsidRPr="00667018">
              <w:rPr>
                <w:rFonts w:ascii="Arial" w:hAnsi="Arial" w:cs="Arial"/>
                <w:i/>
                <w:color w:val="000000"/>
                <w:spacing w:val="-9"/>
                <w:sz w:val="20"/>
                <w:szCs w:val="20"/>
                <w:lang w:val="ru-RU"/>
              </w:rPr>
              <w:t>Ursus arctos</w:t>
            </w:r>
            <w:r w:rsidRPr="00667018">
              <w:rPr>
                <w:rFonts w:ascii="Arial" w:hAnsi="Arial" w:cs="Arial"/>
                <w:color w:val="000000"/>
                <w:spacing w:val="-9"/>
                <w:sz w:val="20"/>
                <w:szCs w:val="20"/>
                <w:lang w:val="ru-RU"/>
              </w:rPr>
              <w:t>)</w:t>
            </w:r>
          </w:p>
        </w:tc>
        <w:tc>
          <w:tcPr>
            <w:tcW w:w="1134" w:type="dxa"/>
          </w:tcPr>
          <w:p w:rsidR="0030577A" w:rsidRPr="004C2390" w:rsidRDefault="00375A24" w:rsidP="00303889">
            <w:pPr>
              <w:rPr>
                <w:rFonts w:ascii="Arial" w:hAnsi="Arial" w:cs="Arial"/>
                <w:bCs/>
                <w:sz w:val="20"/>
                <w:szCs w:val="20"/>
              </w:rPr>
            </w:pPr>
            <w:r>
              <w:rPr>
                <w:rFonts w:ascii="Arial" w:hAnsi="Arial" w:cs="Arial"/>
                <w:bCs/>
                <w:sz w:val="20"/>
                <w:szCs w:val="20"/>
                <w:lang w:val="bg-BG"/>
              </w:rPr>
              <w:t>2-3</w:t>
            </w:r>
            <w:r w:rsidR="0030577A">
              <w:rPr>
                <w:rFonts w:ascii="Arial" w:hAnsi="Arial" w:cs="Arial"/>
                <w:bCs/>
                <w:sz w:val="20"/>
                <w:szCs w:val="20"/>
                <w:lang w:val="bg-BG"/>
              </w:rPr>
              <w:t>i</w:t>
            </w:r>
          </w:p>
        </w:tc>
        <w:tc>
          <w:tcPr>
            <w:tcW w:w="1134" w:type="dxa"/>
          </w:tcPr>
          <w:p w:rsidR="0030577A" w:rsidRPr="00D41DF3" w:rsidRDefault="0030577A" w:rsidP="00303889">
            <w:pPr>
              <w:rPr>
                <w:rFonts w:ascii="Arial" w:hAnsi="Arial" w:cs="Arial"/>
                <w:bCs/>
                <w:sz w:val="20"/>
                <w:szCs w:val="20"/>
                <w:lang w:val="ru-RU"/>
              </w:rPr>
            </w:pPr>
            <w:r w:rsidRPr="00D41DF3">
              <w:rPr>
                <w:rFonts w:ascii="Arial" w:hAnsi="Arial" w:cs="Arial"/>
                <w:bCs/>
                <w:sz w:val="20"/>
                <w:szCs w:val="20"/>
                <w:lang w:val="ru-RU"/>
              </w:rPr>
              <w:t xml:space="preserve">≥ </w:t>
            </w:r>
            <w:r w:rsidR="00375A24">
              <w:rPr>
                <w:rFonts w:ascii="Arial" w:hAnsi="Arial" w:cs="Arial"/>
                <w:bCs/>
                <w:sz w:val="20"/>
                <w:szCs w:val="20"/>
                <w:lang w:val="ru-RU"/>
              </w:rPr>
              <w:t>2-2</w:t>
            </w:r>
            <w:r>
              <w:rPr>
                <w:rFonts w:ascii="Arial" w:hAnsi="Arial" w:cs="Arial"/>
                <w:bCs/>
                <w:sz w:val="20"/>
                <w:szCs w:val="20"/>
                <w:lang w:val="bg-BG"/>
              </w:rPr>
              <w:t>i</w:t>
            </w:r>
          </w:p>
        </w:tc>
        <w:tc>
          <w:tcPr>
            <w:tcW w:w="1276" w:type="dxa"/>
          </w:tcPr>
          <w:p w:rsidR="0030577A" w:rsidRPr="003272A7" w:rsidRDefault="0030577A" w:rsidP="00303889">
            <w:pPr>
              <w:rPr>
                <w:rFonts w:ascii="Arial" w:hAnsi="Arial" w:cs="Arial"/>
                <w:bCs/>
                <w:sz w:val="20"/>
                <w:szCs w:val="20"/>
                <w:lang w:val="bg-BG"/>
              </w:rPr>
            </w:pPr>
            <w:r>
              <w:rPr>
                <w:rFonts w:ascii="Arial" w:hAnsi="Arial" w:cs="Arial"/>
                <w:color w:val="000000"/>
                <w:spacing w:val="-9"/>
                <w:sz w:val="20"/>
                <w:szCs w:val="20"/>
                <w:lang w:val="ru-RU"/>
              </w:rPr>
              <w:t>Гори с изобилие от горски плодове</w:t>
            </w:r>
          </w:p>
        </w:tc>
        <w:tc>
          <w:tcPr>
            <w:tcW w:w="1417" w:type="dxa"/>
          </w:tcPr>
          <w:p w:rsidR="0030577A" w:rsidRPr="0035142B" w:rsidRDefault="0030577A" w:rsidP="00303889">
            <w:pPr>
              <w:jc w:val="center"/>
              <w:rPr>
                <w:rFonts w:ascii="Arial" w:hAnsi="Arial" w:cs="Arial"/>
                <w:sz w:val="20"/>
                <w:szCs w:val="20"/>
                <w:lang w:val="ru-RU"/>
              </w:rPr>
            </w:pPr>
            <w:r>
              <w:rPr>
                <w:rFonts w:ascii="Arial" w:hAnsi="Arial" w:cs="Arial"/>
                <w:sz w:val="20"/>
                <w:szCs w:val="20"/>
                <w:lang w:val="ru-RU"/>
              </w:rPr>
              <w:t>не</w:t>
            </w:r>
          </w:p>
        </w:tc>
        <w:tc>
          <w:tcPr>
            <w:tcW w:w="1134" w:type="dxa"/>
          </w:tcPr>
          <w:p w:rsidR="0030577A" w:rsidRPr="0035142B" w:rsidRDefault="0030577A" w:rsidP="00303889">
            <w:pPr>
              <w:jc w:val="center"/>
              <w:rPr>
                <w:rFonts w:ascii="Arial" w:hAnsi="Arial" w:cs="Arial"/>
                <w:sz w:val="20"/>
                <w:szCs w:val="20"/>
                <w:lang w:val="bg-BG"/>
              </w:rPr>
            </w:pPr>
            <w:r>
              <w:rPr>
                <w:rFonts w:ascii="Arial" w:hAnsi="Arial" w:cs="Arial"/>
                <w:sz w:val="20"/>
                <w:szCs w:val="20"/>
                <w:lang w:val="bg-BG"/>
              </w:rPr>
              <w:t>не</w:t>
            </w:r>
          </w:p>
        </w:tc>
        <w:tc>
          <w:tcPr>
            <w:tcW w:w="992" w:type="dxa"/>
          </w:tcPr>
          <w:p w:rsidR="0030577A" w:rsidRPr="0035142B" w:rsidRDefault="0030577A" w:rsidP="00303889">
            <w:pPr>
              <w:jc w:val="center"/>
              <w:rPr>
                <w:rFonts w:ascii="Arial" w:hAnsi="Arial" w:cs="Arial"/>
                <w:sz w:val="20"/>
                <w:szCs w:val="20"/>
                <w:lang w:val="ru-RU"/>
              </w:rPr>
            </w:pPr>
            <w:r>
              <w:rPr>
                <w:rFonts w:ascii="Arial" w:hAnsi="Arial" w:cs="Arial"/>
                <w:sz w:val="20"/>
                <w:szCs w:val="20"/>
                <w:lang w:val="ru-RU"/>
              </w:rPr>
              <w:t>не</w:t>
            </w:r>
          </w:p>
        </w:tc>
        <w:tc>
          <w:tcPr>
            <w:tcW w:w="1134" w:type="dxa"/>
          </w:tcPr>
          <w:p w:rsidR="0030577A" w:rsidRPr="0035142B" w:rsidRDefault="0030577A" w:rsidP="00303889">
            <w:pPr>
              <w:jc w:val="center"/>
              <w:rPr>
                <w:rFonts w:ascii="Arial" w:hAnsi="Arial" w:cs="Arial"/>
                <w:sz w:val="20"/>
                <w:szCs w:val="20"/>
                <w:lang w:val="bg-BG"/>
              </w:rPr>
            </w:pPr>
            <w:r>
              <w:rPr>
                <w:rFonts w:ascii="Arial" w:hAnsi="Arial" w:cs="Arial"/>
                <w:sz w:val="20"/>
                <w:szCs w:val="20"/>
                <w:lang w:val="bg-BG"/>
              </w:rPr>
              <w:t>не</w:t>
            </w:r>
          </w:p>
        </w:tc>
      </w:tr>
    </w:tbl>
    <w:p w:rsidR="0030577A" w:rsidRDefault="0030577A" w:rsidP="0030577A">
      <w:pPr>
        <w:tabs>
          <w:tab w:val="left" w:pos="709"/>
        </w:tabs>
        <w:autoSpaceDE w:val="0"/>
        <w:jc w:val="both"/>
        <w:rPr>
          <w:rFonts w:cs="Arial"/>
          <w:color w:val="000000"/>
          <w:spacing w:val="-9"/>
          <w:sz w:val="28"/>
          <w:szCs w:val="28"/>
          <w:lang w:val="bg-BG"/>
        </w:rPr>
      </w:pPr>
    </w:p>
    <w:p w:rsidR="00187F0C" w:rsidRDefault="0030577A" w:rsidP="00187F0C">
      <w:pPr>
        <w:ind w:firstLine="709"/>
        <w:jc w:val="both"/>
        <w:rPr>
          <w:spacing w:val="-2"/>
          <w:w w:val="99"/>
          <w:sz w:val="28"/>
          <w:szCs w:val="28"/>
          <w:lang w:val="bg-BG"/>
        </w:rPr>
      </w:pPr>
      <w:r>
        <w:rPr>
          <w:spacing w:val="-2"/>
          <w:w w:val="99"/>
          <w:sz w:val="28"/>
          <w:szCs w:val="28"/>
          <w:lang w:val="bg-BG"/>
        </w:rPr>
        <w:t>Обща оценка на въздействието от реализирането на ИП- Не</w:t>
      </w:r>
      <w:r w:rsidR="00D434E2">
        <w:rPr>
          <w:spacing w:val="-2"/>
          <w:w w:val="99"/>
          <w:sz w:val="28"/>
          <w:szCs w:val="28"/>
          <w:lang w:val="bg-BG"/>
        </w:rPr>
        <w:t xml:space="preserve"> се очакват</w:t>
      </w:r>
    </w:p>
    <w:p w:rsidR="00187F0C" w:rsidRDefault="00187F0C" w:rsidP="00187F0C">
      <w:pPr>
        <w:ind w:firstLine="709"/>
        <w:jc w:val="both"/>
        <w:rPr>
          <w:spacing w:val="-2"/>
          <w:w w:val="99"/>
          <w:sz w:val="28"/>
          <w:szCs w:val="28"/>
          <w:lang w:val="bg-BG"/>
        </w:rPr>
      </w:pPr>
    </w:p>
    <w:p w:rsidR="00187F0C" w:rsidRPr="00E2484F" w:rsidRDefault="00F83CE1" w:rsidP="00D434E2">
      <w:pPr>
        <w:spacing w:line="288" w:lineRule="auto"/>
        <w:ind w:firstLine="706"/>
        <w:jc w:val="both"/>
        <w:rPr>
          <w:sz w:val="28"/>
          <w:szCs w:val="28"/>
          <w:lang w:val="bg-BG"/>
        </w:rPr>
      </w:pPr>
      <w:r w:rsidRPr="00E2484F">
        <w:rPr>
          <w:b/>
          <w:bCs/>
          <w:sz w:val="28"/>
          <w:szCs w:val="28"/>
          <w:lang w:val="bg-BG"/>
        </w:rPr>
        <w:t xml:space="preserve">Европейски лалугер </w:t>
      </w:r>
      <w:r w:rsidRPr="00E2484F">
        <w:rPr>
          <w:b/>
          <w:bCs/>
          <w:i/>
          <w:sz w:val="28"/>
          <w:szCs w:val="28"/>
          <w:lang w:val="bg-BG"/>
        </w:rPr>
        <w:t xml:space="preserve">(Spermophilus citellus). </w:t>
      </w:r>
      <w:r w:rsidRPr="00E2484F">
        <w:rPr>
          <w:sz w:val="28"/>
          <w:szCs w:val="28"/>
          <w:lang w:val="bg-BG"/>
        </w:rPr>
        <w:t xml:space="preserve">Европейският лалугер е гризач от семейство катерицови. Обитава открити необработваеми места, покрити с ниска тревна растителност (ливади, пасища, сухи степи, покрайнините на обработваемите полета, покрай пътища и др). Живее на колонии под земята, като прави много резервни входове. Местообитанията му лесно се определят по множеството дупки. Предпочита черноземни, канелено горски и планинско ливадни почви. В ЗЗ „Котленска планина“ няма </w:t>
      </w:r>
      <w:r w:rsidR="00187F0C" w:rsidRPr="00E2484F">
        <w:rPr>
          <w:sz w:val="28"/>
          <w:szCs w:val="28"/>
          <w:lang w:val="bg-BG"/>
        </w:rPr>
        <w:t>достатъчни дани</w:t>
      </w:r>
      <w:r w:rsidRPr="00E2484F">
        <w:rPr>
          <w:sz w:val="28"/>
          <w:szCs w:val="28"/>
          <w:lang w:val="bg-BG"/>
        </w:rPr>
        <w:t xml:space="preserve"> за популациите му </w:t>
      </w:r>
      <w:r w:rsidR="00375A24" w:rsidRPr="00E2484F">
        <w:rPr>
          <w:sz w:val="28"/>
          <w:szCs w:val="28"/>
          <w:lang w:val="bg-BG"/>
        </w:rPr>
        <w:t xml:space="preserve">и </w:t>
      </w:r>
      <w:r w:rsidRPr="00E2484F">
        <w:rPr>
          <w:sz w:val="28"/>
          <w:szCs w:val="28"/>
          <w:lang w:val="bg-BG"/>
        </w:rPr>
        <w:t>е регистриран като наличен (Р)</w:t>
      </w:r>
      <w:r w:rsidR="00187F0C" w:rsidRPr="00E2484F">
        <w:rPr>
          <w:sz w:val="28"/>
          <w:szCs w:val="28"/>
          <w:lang w:val="bg-BG"/>
        </w:rPr>
        <w:t xml:space="preserve"> в категория на достоверност (</w:t>
      </w:r>
      <w:r w:rsidR="00187F0C" w:rsidRPr="00E2484F">
        <w:rPr>
          <w:sz w:val="28"/>
          <w:szCs w:val="28"/>
        </w:rPr>
        <w:t>D)</w:t>
      </w:r>
      <w:r w:rsidRPr="00E2484F">
        <w:rPr>
          <w:sz w:val="28"/>
          <w:szCs w:val="28"/>
          <w:lang w:val="bg-BG"/>
        </w:rPr>
        <w:t xml:space="preserve">. </w:t>
      </w:r>
      <w:r w:rsidR="00187F0C" w:rsidRPr="00E2484F">
        <w:rPr>
          <w:sz w:val="28"/>
          <w:szCs w:val="28"/>
          <w:lang w:val="bg-BG"/>
        </w:rPr>
        <w:t xml:space="preserve">Съгласно одобреният актуализиран план за инвентаризация/картиране за 2012 г., представен като приложение към 10-ти месечен доклад за м. януари 2012 г., зоните за целевите видове бозайници с оценка D са изключени от него и в тях за европейския лалугер не са осъществени мисии. Съответно за тези зони не се изготвят крайни продукти. </w:t>
      </w:r>
      <w:r w:rsidRPr="00E2484F">
        <w:rPr>
          <w:sz w:val="28"/>
          <w:szCs w:val="28"/>
          <w:lang w:val="bg-BG"/>
        </w:rPr>
        <w:t xml:space="preserve">Подробни изследвания върху разпространението на европейския лалугер са направени през 1977г от Кочев и Кочева. В тази част на Котленска планина колонии на европейски лалугер не са регистрирани. </w:t>
      </w:r>
    </w:p>
    <w:p w:rsidR="00163EF5" w:rsidRPr="00E2484F" w:rsidRDefault="00163EF5" w:rsidP="00D434E2">
      <w:pPr>
        <w:spacing w:line="288" w:lineRule="auto"/>
        <w:ind w:firstLine="706"/>
        <w:jc w:val="both"/>
        <w:rPr>
          <w:sz w:val="28"/>
          <w:szCs w:val="28"/>
          <w:lang w:val="bg-BG"/>
        </w:rPr>
      </w:pPr>
      <w:r w:rsidRPr="00E2484F">
        <w:rPr>
          <w:sz w:val="28"/>
          <w:szCs w:val="28"/>
          <w:lang w:val="bg-BG"/>
        </w:rPr>
        <w:t>Заплахи за вида, които водят до спад в числеността на популацииите му или пълното му изчезване са следните въздействия (Стефанов 2006).</w:t>
      </w:r>
    </w:p>
    <w:p w:rsidR="00163EF5" w:rsidRPr="00E2484F" w:rsidRDefault="00163EF5" w:rsidP="00D434E2">
      <w:pPr>
        <w:spacing w:line="288" w:lineRule="auto"/>
        <w:ind w:firstLine="706"/>
        <w:jc w:val="both"/>
        <w:rPr>
          <w:sz w:val="28"/>
          <w:szCs w:val="28"/>
          <w:lang w:val="bg-BG"/>
        </w:rPr>
      </w:pPr>
      <w:r w:rsidRPr="00E2484F">
        <w:rPr>
          <w:sz w:val="28"/>
          <w:szCs w:val="28"/>
          <w:lang w:val="bg-BG"/>
        </w:rPr>
        <w:t>•</w:t>
      </w:r>
      <w:r w:rsidRPr="00E2484F">
        <w:rPr>
          <w:sz w:val="28"/>
          <w:szCs w:val="28"/>
          <w:lang w:val="bg-BG"/>
        </w:rPr>
        <w:tab/>
        <w:t>Разораване на необработваеми земи;</w:t>
      </w:r>
    </w:p>
    <w:p w:rsidR="00163EF5" w:rsidRPr="00E2484F" w:rsidRDefault="00163EF5" w:rsidP="00D434E2">
      <w:pPr>
        <w:spacing w:line="288" w:lineRule="auto"/>
        <w:ind w:firstLine="706"/>
        <w:jc w:val="both"/>
        <w:rPr>
          <w:sz w:val="28"/>
          <w:szCs w:val="28"/>
          <w:lang w:val="bg-BG"/>
        </w:rPr>
      </w:pPr>
      <w:r w:rsidRPr="00E2484F">
        <w:rPr>
          <w:sz w:val="28"/>
          <w:szCs w:val="28"/>
          <w:lang w:val="bg-BG"/>
        </w:rPr>
        <w:t>•</w:t>
      </w:r>
      <w:r w:rsidRPr="00E2484F">
        <w:rPr>
          <w:sz w:val="28"/>
          <w:szCs w:val="28"/>
          <w:lang w:val="bg-BG"/>
        </w:rPr>
        <w:tab/>
        <w:t>Деградация на пасища поради намаляване на пасищното скотовъдство;</w:t>
      </w:r>
    </w:p>
    <w:p w:rsidR="00163EF5" w:rsidRPr="00E2484F" w:rsidRDefault="00163EF5" w:rsidP="00D434E2">
      <w:pPr>
        <w:spacing w:line="288" w:lineRule="auto"/>
        <w:ind w:firstLine="706"/>
        <w:jc w:val="both"/>
        <w:rPr>
          <w:sz w:val="28"/>
          <w:szCs w:val="28"/>
          <w:lang w:val="bg-BG"/>
        </w:rPr>
      </w:pPr>
      <w:r w:rsidRPr="00E2484F">
        <w:rPr>
          <w:sz w:val="28"/>
          <w:szCs w:val="28"/>
          <w:lang w:val="bg-BG"/>
        </w:rPr>
        <w:t>•</w:t>
      </w:r>
      <w:r w:rsidRPr="00E2484F">
        <w:rPr>
          <w:sz w:val="28"/>
          <w:szCs w:val="28"/>
          <w:lang w:val="bg-BG"/>
        </w:rPr>
        <w:tab/>
        <w:t>Пряко унищожаване на лалугера като вредител по селскостопанските култури;</w:t>
      </w:r>
    </w:p>
    <w:p w:rsidR="00163EF5" w:rsidRPr="00E2484F" w:rsidRDefault="00163EF5" w:rsidP="00D434E2">
      <w:pPr>
        <w:spacing w:line="288" w:lineRule="auto"/>
        <w:ind w:firstLine="706"/>
        <w:jc w:val="both"/>
        <w:rPr>
          <w:sz w:val="28"/>
          <w:szCs w:val="28"/>
          <w:lang w:val="bg-BG"/>
        </w:rPr>
      </w:pPr>
      <w:r w:rsidRPr="00E2484F">
        <w:rPr>
          <w:sz w:val="28"/>
          <w:szCs w:val="28"/>
          <w:lang w:val="bg-BG"/>
        </w:rPr>
        <w:t>•</w:t>
      </w:r>
      <w:r w:rsidRPr="00E2484F">
        <w:rPr>
          <w:sz w:val="28"/>
          <w:szCs w:val="28"/>
          <w:lang w:val="bg-BG"/>
        </w:rPr>
        <w:tab/>
        <w:t>Строителство;</w:t>
      </w:r>
    </w:p>
    <w:p w:rsidR="00163EF5" w:rsidRPr="00E2484F" w:rsidRDefault="00163EF5" w:rsidP="00D434E2">
      <w:pPr>
        <w:spacing w:line="288" w:lineRule="auto"/>
        <w:ind w:firstLine="706"/>
        <w:jc w:val="both"/>
        <w:rPr>
          <w:sz w:val="28"/>
          <w:szCs w:val="28"/>
          <w:lang w:val="bg-BG"/>
        </w:rPr>
      </w:pPr>
      <w:r w:rsidRPr="00E2484F">
        <w:rPr>
          <w:sz w:val="28"/>
          <w:szCs w:val="28"/>
          <w:lang w:val="bg-BG"/>
        </w:rPr>
        <w:t>•</w:t>
      </w:r>
      <w:r w:rsidRPr="00E2484F">
        <w:rPr>
          <w:sz w:val="28"/>
          <w:szCs w:val="28"/>
          <w:lang w:val="bg-BG"/>
        </w:rPr>
        <w:tab/>
        <w:t>Залесяване, на мери, пасища и ливади;</w:t>
      </w:r>
    </w:p>
    <w:p w:rsidR="00163EF5" w:rsidRPr="00E2484F" w:rsidRDefault="00163EF5" w:rsidP="00D434E2">
      <w:pPr>
        <w:spacing w:line="288" w:lineRule="auto"/>
        <w:ind w:firstLine="706"/>
        <w:jc w:val="both"/>
        <w:rPr>
          <w:sz w:val="28"/>
          <w:szCs w:val="28"/>
          <w:lang w:val="bg-BG"/>
        </w:rPr>
      </w:pPr>
      <w:r w:rsidRPr="00E2484F">
        <w:rPr>
          <w:sz w:val="28"/>
          <w:szCs w:val="28"/>
          <w:lang w:val="bg-BG"/>
        </w:rPr>
        <w:t>•</w:t>
      </w:r>
      <w:r w:rsidRPr="00E2484F">
        <w:rPr>
          <w:sz w:val="28"/>
          <w:szCs w:val="28"/>
          <w:lang w:val="bg-BG"/>
        </w:rPr>
        <w:tab/>
        <w:t>Използване за храна в някои райони</w:t>
      </w:r>
    </w:p>
    <w:p w:rsidR="008C24B7" w:rsidRPr="00E2484F" w:rsidRDefault="00187F0C" w:rsidP="00D434E2">
      <w:pPr>
        <w:spacing w:line="288" w:lineRule="auto"/>
        <w:ind w:firstLine="706"/>
        <w:jc w:val="both"/>
        <w:rPr>
          <w:rFonts w:cs="Arial"/>
          <w:color w:val="000000"/>
          <w:spacing w:val="-9"/>
          <w:sz w:val="28"/>
          <w:szCs w:val="28"/>
          <w:lang w:val="bg-BG"/>
        </w:rPr>
      </w:pPr>
      <w:r w:rsidRPr="00E2484F">
        <w:rPr>
          <w:sz w:val="28"/>
          <w:szCs w:val="28"/>
          <w:lang w:val="bg-BG"/>
        </w:rPr>
        <w:t>При направените наблюдения на място в</w:t>
      </w:r>
      <w:r w:rsidR="00F83CE1" w:rsidRPr="00E2484F">
        <w:rPr>
          <w:sz w:val="28"/>
          <w:szCs w:val="28"/>
          <w:lang w:val="bg-BG"/>
        </w:rPr>
        <w:t xml:space="preserve"> </w:t>
      </w:r>
      <w:r w:rsidR="00FB6EDC" w:rsidRPr="00E2484F">
        <w:rPr>
          <w:sz w:val="28"/>
          <w:szCs w:val="28"/>
          <w:lang w:val="bg-BG"/>
        </w:rPr>
        <w:t xml:space="preserve">площта на находището </w:t>
      </w:r>
      <w:r w:rsidR="00FB6EDC" w:rsidRPr="00E2484F">
        <w:rPr>
          <w:color w:val="000000"/>
          <w:sz w:val="28"/>
          <w:szCs w:val="28"/>
          <w:lang w:val="bg-BG"/>
        </w:rPr>
        <w:t>„</w:t>
      </w:r>
      <w:r w:rsidR="008B77FB" w:rsidRPr="00E2484F">
        <w:rPr>
          <w:color w:val="000000"/>
          <w:sz w:val="28"/>
          <w:szCs w:val="28"/>
          <w:lang w:val="bg-BG"/>
        </w:rPr>
        <w:t>П</w:t>
      </w:r>
      <w:r w:rsidRPr="00E2484F">
        <w:rPr>
          <w:color w:val="000000"/>
          <w:sz w:val="28"/>
          <w:szCs w:val="28"/>
          <w:lang w:val="bg-BG"/>
        </w:rPr>
        <w:t>олето</w:t>
      </w:r>
      <w:r w:rsidR="00FB6EDC" w:rsidRPr="00E2484F">
        <w:rPr>
          <w:color w:val="000000"/>
          <w:sz w:val="28"/>
          <w:szCs w:val="28"/>
          <w:lang w:val="bg-BG"/>
        </w:rPr>
        <w:t xml:space="preserve">” </w:t>
      </w:r>
      <w:r w:rsidRPr="00E2484F">
        <w:rPr>
          <w:color w:val="000000"/>
          <w:sz w:val="28"/>
          <w:szCs w:val="28"/>
          <w:lang w:val="bg-BG"/>
        </w:rPr>
        <w:t xml:space="preserve">видът също </w:t>
      </w:r>
      <w:r w:rsidR="00F83CE1" w:rsidRPr="00E2484F">
        <w:rPr>
          <w:sz w:val="28"/>
          <w:szCs w:val="28"/>
          <w:lang w:val="bg-BG"/>
        </w:rPr>
        <w:t>не е регистриран</w:t>
      </w:r>
      <w:r w:rsidRPr="00E2484F">
        <w:rPr>
          <w:sz w:val="28"/>
          <w:szCs w:val="28"/>
          <w:lang w:val="bg-BG"/>
        </w:rPr>
        <w:t xml:space="preserve"> и не са отктрити следи от жизнената му дейност. Единствените установени доказателства за обитаване на територията на находището от бозайници с подземен начин на живот са купчини пръст от дейн</w:t>
      </w:r>
      <w:r w:rsidR="004D36B2" w:rsidRPr="00E2484F">
        <w:rPr>
          <w:sz w:val="28"/>
          <w:szCs w:val="28"/>
          <w:lang w:val="bg-BG"/>
        </w:rPr>
        <w:t xml:space="preserve">остта на европейската къртица </w:t>
      </w:r>
      <w:r w:rsidR="004D36B2" w:rsidRPr="00E2484F">
        <w:rPr>
          <w:i/>
          <w:sz w:val="28"/>
          <w:szCs w:val="28"/>
          <w:lang w:val="bg-BG"/>
        </w:rPr>
        <w:t>(</w:t>
      </w:r>
      <w:r w:rsidR="004D36B2" w:rsidRPr="00E2484F">
        <w:rPr>
          <w:i/>
          <w:sz w:val="28"/>
          <w:szCs w:val="28"/>
        </w:rPr>
        <w:t>Talpa europaea)</w:t>
      </w:r>
      <w:r w:rsidR="004D36B2" w:rsidRPr="00E2484F">
        <w:rPr>
          <w:sz w:val="28"/>
          <w:szCs w:val="28"/>
        </w:rPr>
        <w:t xml:space="preserve"> </w:t>
      </w:r>
      <w:r w:rsidR="004D36B2" w:rsidRPr="00E2484F">
        <w:rPr>
          <w:sz w:val="28"/>
          <w:szCs w:val="28"/>
          <w:lang w:val="bg-BG"/>
        </w:rPr>
        <w:t xml:space="preserve">отвори на подземни убежища на обикновената полевка </w:t>
      </w:r>
      <w:r w:rsidR="004D36B2" w:rsidRPr="00E2484F">
        <w:rPr>
          <w:i/>
          <w:sz w:val="28"/>
          <w:szCs w:val="28"/>
          <w:lang w:val="bg-BG"/>
        </w:rPr>
        <w:t>(Microtus arvalis)</w:t>
      </w:r>
      <w:r w:rsidR="004D36B2" w:rsidRPr="00E2484F">
        <w:rPr>
          <w:sz w:val="28"/>
          <w:szCs w:val="28"/>
          <w:lang w:val="bg-BG"/>
        </w:rPr>
        <w:t>.</w:t>
      </w:r>
      <w:r w:rsidR="00FB6EDC" w:rsidRPr="00E2484F">
        <w:rPr>
          <w:sz w:val="28"/>
          <w:szCs w:val="28"/>
          <w:lang w:val="bg-BG"/>
        </w:rPr>
        <w:t xml:space="preserve"> </w:t>
      </w:r>
      <w:r w:rsidR="00CB6FBD" w:rsidRPr="00E2484F">
        <w:rPr>
          <w:sz w:val="28"/>
          <w:szCs w:val="28"/>
          <w:lang w:val="bg-BG"/>
        </w:rPr>
        <w:t xml:space="preserve">Поради обезлюдяване на района и западане на пасищното животновъдство при което се подържат ливади и пасища с ниска тревна растителност местообитанията му са деградирали и не се среща в района. </w:t>
      </w:r>
    </w:p>
    <w:p w:rsidR="00163EF5" w:rsidRPr="00E2484F" w:rsidRDefault="00163EF5" w:rsidP="00D434E2">
      <w:pPr>
        <w:spacing w:line="288" w:lineRule="auto"/>
        <w:ind w:firstLine="706"/>
        <w:jc w:val="both"/>
        <w:rPr>
          <w:rFonts w:eastAsia="DejaVuSans"/>
          <w:sz w:val="28"/>
          <w:szCs w:val="28"/>
          <w:lang w:eastAsia="ar-SA"/>
        </w:rPr>
      </w:pPr>
      <w:r w:rsidRPr="00163EF5">
        <w:rPr>
          <w:rFonts w:eastAsia="DejaVuSans"/>
          <w:b/>
          <w:sz w:val="28"/>
          <w:szCs w:val="28"/>
          <w:lang w:eastAsia="ar-SA"/>
        </w:rPr>
        <w:t xml:space="preserve">Оценка на въздействията от </w:t>
      </w:r>
      <w:r w:rsidRPr="00163EF5">
        <w:rPr>
          <w:rFonts w:eastAsia="DejaVuSans"/>
          <w:b/>
          <w:sz w:val="28"/>
          <w:szCs w:val="28"/>
          <w:lang w:val="bg-BG" w:eastAsia="ar-SA"/>
        </w:rPr>
        <w:t>реализир</w:t>
      </w:r>
      <w:r w:rsidRPr="00163EF5">
        <w:rPr>
          <w:rFonts w:eastAsia="DejaVuSans"/>
          <w:b/>
          <w:sz w:val="28"/>
          <w:szCs w:val="28"/>
          <w:lang w:eastAsia="ar-SA"/>
        </w:rPr>
        <w:t xml:space="preserve">ането на </w:t>
      </w:r>
      <w:r w:rsidRPr="00163EF5">
        <w:rPr>
          <w:rFonts w:eastAsia="DejaVuSans"/>
          <w:b/>
          <w:sz w:val="28"/>
          <w:szCs w:val="28"/>
          <w:lang w:val="bg-BG" w:eastAsia="ar-SA"/>
        </w:rPr>
        <w:t>И</w:t>
      </w:r>
      <w:r w:rsidRPr="00163EF5">
        <w:rPr>
          <w:rFonts w:eastAsia="DejaVuSans"/>
          <w:b/>
          <w:sz w:val="28"/>
          <w:szCs w:val="28"/>
          <w:lang w:eastAsia="ar-SA"/>
        </w:rPr>
        <w:t>П</w:t>
      </w:r>
      <w:r w:rsidRPr="00163EF5">
        <w:rPr>
          <w:rFonts w:eastAsia="DejaVuSans"/>
          <w:sz w:val="28"/>
          <w:szCs w:val="28"/>
          <w:lang w:eastAsia="ar-SA"/>
        </w:rPr>
        <w:t>;</w:t>
      </w:r>
    </w:p>
    <w:p w:rsidR="00163EF5" w:rsidRPr="00E2484F" w:rsidRDefault="00163EF5" w:rsidP="00D434E2">
      <w:pPr>
        <w:spacing w:line="288" w:lineRule="auto"/>
        <w:ind w:firstLine="706"/>
        <w:jc w:val="both"/>
        <w:rPr>
          <w:rFonts w:eastAsia="DejaVuSans"/>
          <w:i/>
          <w:sz w:val="28"/>
          <w:szCs w:val="28"/>
          <w:lang w:val="bg-BG" w:eastAsia="ar-SA"/>
        </w:rPr>
      </w:pPr>
      <w:r w:rsidRPr="00E2484F">
        <w:rPr>
          <w:rFonts w:eastAsia="DejaVuSans"/>
          <w:i/>
          <w:sz w:val="28"/>
          <w:szCs w:val="28"/>
          <w:lang w:val="bg-BG" w:eastAsia="ar-SA"/>
        </w:rPr>
        <w:t>Пряко унищожаване на местообитания;</w:t>
      </w:r>
    </w:p>
    <w:p w:rsidR="00163EF5" w:rsidRPr="00163EF5" w:rsidRDefault="00163EF5" w:rsidP="00D434E2">
      <w:pPr>
        <w:spacing w:line="288" w:lineRule="auto"/>
        <w:ind w:firstLine="706"/>
        <w:jc w:val="both"/>
        <w:rPr>
          <w:rFonts w:eastAsia="DejaVuSans"/>
          <w:sz w:val="28"/>
          <w:szCs w:val="28"/>
          <w:lang w:val="bg-BG" w:eastAsia="ar-SA"/>
        </w:rPr>
      </w:pPr>
      <w:r w:rsidRPr="00E2484F">
        <w:rPr>
          <w:sz w:val="28"/>
          <w:szCs w:val="28"/>
          <w:lang w:val="bg-BG"/>
        </w:rPr>
        <w:t xml:space="preserve">При разработката на находището последователно през различните години ще се разкриват сравнително малки участъци за добив (около 3дка), които след изземване на </w:t>
      </w:r>
      <w:r w:rsidR="00E2484F" w:rsidRPr="00E2484F">
        <w:rPr>
          <w:sz w:val="28"/>
          <w:szCs w:val="28"/>
          <w:lang w:val="bg-BG"/>
        </w:rPr>
        <w:t>наличната суровина</w:t>
      </w:r>
      <w:r w:rsidRPr="00E2484F">
        <w:rPr>
          <w:sz w:val="28"/>
          <w:szCs w:val="28"/>
          <w:lang w:val="bg-BG"/>
        </w:rPr>
        <w:t xml:space="preserve"> ще се разкрива нов участък, а изчерпения ще се рекултивира, </w:t>
      </w:r>
      <w:r w:rsidR="00E2484F" w:rsidRPr="00E2484F">
        <w:rPr>
          <w:sz w:val="28"/>
          <w:szCs w:val="28"/>
          <w:lang w:val="bg-BG"/>
        </w:rPr>
        <w:t>поради което реализирането на ИП</w:t>
      </w:r>
      <w:r w:rsidRPr="00E2484F">
        <w:rPr>
          <w:sz w:val="28"/>
          <w:szCs w:val="28"/>
          <w:lang w:val="bg-BG"/>
        </w:rPr>
        <w:t xml:space="preserve"> не е сред заплахите за вида в защитената зона</w:t>
      </w:r>
    </w:p>
    <w:p w:rsidR="00163EF5" w:rsidRPr="00163EF5" w:rsidRDefault="00163EF5" w:rsidP="00D434E2">
      <w:pPr>
        <w:widowControl/>
        <w:suppressAutoHyphens w:val="0"/>
        <w:autoSpaceDE w:val="0"/>
        <w:spacing w:line="288" w:lineRule="auto"/>
        <w:ind w:firstLine="706"/>
        <w:jc w:val="both"/>
        <w:rPr>
          <w:rFonts w:eastAsia="DejaVuSans"/>
          <w:bCs/>
          <w:sz w:val="28"/>
          <w:szCs w:val="28"/>
          <w:lang w:val="bg-BG" w:eastAsia="ar-SA"/>
        </w:rPr>
      </w:pPr>
      <w:r w:rsidRPr="00163EF5">
        <w:rPr>
          <w:rFonts w:eastAsia="DejaVuSans"/>
          <w:sz w:val="28"/>
          <w:szCs w:val="28"/>
          <w:lang w:val="ru-RU" w:eastAsia="ar-SA"/>
        </w:rPr>
        <w:t xml:space="preserve">Предвиденият за реализирането на ИП терен </w:t>
      </w:r>
      <w:r w:rsidR="00E2484F" w:rsidRPr="00E2484F">
        <w:rPr>
          <w:rFonts w:eastAsia="DejaVuSans"/>
          <w:sz w:val="28"/>
          <w:szCs w:val="28"/>
          <w:lang w:val="ru-RU" w:eastAsia="ar-SA"/>
        </w:rPr>
        <w:t>н</w:t>
      </w:r>
      <w:r w:rsidRPr="00163EF5">
        <w:rPr>
          <w:rFonts w:eastAsia="DejaVuSans"/>
          <w:iCs/>
          <w:sz w:val="28"/>
          <w:szCs w:val="28"/>
          <w:lang w:val="bg-BG" w:eastAsia="ar-SA"/>
        </w:rPr>
        <w:t xml:space="preserve">е засяга установени находища на </w:t>
      </w:r>
      <w:r w:rsidRPr="00163EF5">
        <w:rPr>
          <w:rFonts w:eastAsia="DejaVuSans"/>
          <w:sz w:val="28"/>
          <w:szCs w:val="28"/>
          <w:lang w:val="bg-BG" w:eastAsia="ar-SA"/>
        </w:rPr>
        <w:t xml:space="preserve">европейски лалугер </w:t>
      </w:r>
      <w:r w:rsidRPr="00163EF5">
        <w:rPr>
          <w:rFonts w:eastAsia="DejaVuSans"/>
          <w:bCs/>
          <w:i/>
          <w:sz w:val="28"/>
          <w:szCs w:val="28"/>
          <w:lang w:eastAsia="ar-SA"/>
        </w:rPr>
        <w:t>(Spermophilus citellus)</w:t>
      </w:r>
      <w:r w:rsidRPr="00163EF5">
        <w:rPr>
          <w:rFonts w:eastAsia="DejaVuSans"/>
          <w:bCs/>
          <w:sz w:val="28"/>
          <w:szCs w:val="28"/>
          <w:lang w:val="bg-BG" w:eastAsia="ar-SA"/>
        </w:rPr>
        <w:t>.</w:t>
      </w:r>
    </w:p>
    <w:p w:rsidR="00163EF5" w:rsidRPr="00163EF5" w:rsidRDefault="00E2484F" w:rsidP="00D434E2">
      <w:pPr>
        <w:spacing w:line="288" w:lineRule="auto"/>
        <w:ind w:firstLine="706"/>
        <w:jc w:val="both"/>
        <w:rPr>
          <w:rFonts w:eastAsia="DejaVuSans"/>
          <w:iCs/>
          <w:sz w:val="28"/>
          <w:szCs w:val="28"/>
          <w:lang w:val="bg-BG" w:eastAsia="ar-SA"/>
        </w:rPr>
      </w:pPr>
      <w:r w:rsidRPr="00E2484F">
        <w:rPr>
          <w:rFonts w:eastAsia="DejaVuSans"/>
          <w:iCs/>
          <w:sz w:val="28"/>
          <w:szCs w:val="28"/>
          <w:lang w:val="bg-BG" w:eastAsia="ar-SA"/>
        </w:rPr>
        <w:t>Предви, че се зася</w:t>
      </w:r>
      <w:r w:rsidR="00163EF5" w:rsidRPr="00163EF5">
        <w:rPr>
          <w:rFonts w:eastAsia="DejaVuSans"/>
          <w:iCs/>
          <w:sz w:val="28"/>
          <w:szCs w:val="28"/>
          <w:lang w:val="bg-BG" w:eastAsia="ar-SA"/>
        </w:rPr>
        <w:t>г</w:t>
      </w:r>
      <w:r w:rsidRPr="00E2484F">
        <w:rPr>
          <w:rFonts w:eastAsia="DejaVuSans"/>
          <w:iCs/>
          <w:sz w:val="28"/>
          <w:szCs w:val="28"/>
          <w:lang w:val="bg-BG" w:eastAsia="ar-SA"/>
        </w:rPr>
        <w:t>а</w:t>
      </w:r>
      <w:r w:rsidR="00163EF5" w:rsidRPr="00163EF5">
        <w:rPr>
          <w:rFonts w:eastAsia="DejaVuSans"/>
          <w:iCs/>
          <w:sz w:val="28"/>
          <w:szCs w:val="28"/>
          <w:lang w:val="bg-BG" w:eastAsia="ar-SA"/>
        </w:rPr>
        <w:t xml:space="preserve"> площ, </w:t>
      </w:r>
      <w:r w:rsidRPr="00E2484F">
        <w:rPr>
          <w:rFonts w:eastAsia="DejaVuSans"/>
          <w:iCs/>
          <w:sz w:val="28"/>
          <w:szCs w:val="28"/>
          <w:lang w:val="bg-BG" w:eastAsia="ar-SA"/>
        </w:rPr>
        <w:t xml:space="preserve">която не е част от ефективно заети местообитания </w:t>
      </w:r>
      <w:r w:rsidR="00163EF5" w:rsidRPr="00163EF5">
        <w:rPr>
          <w:rFonts w:eastAsia="DejaVuSans"/>
          <w:iCs/>
          <w:sz w:val="28"/>
          <w:szCs w:val="28"/>
          <w:lang w:val="bg-BG" w:eastAsia="ar-SA"/>
        </w:rPr>
        <w:t xml:space="preserve">въздействието се оценява като незначително </w:t>
      </w:r>
      <w:r w:rsidR="00163EF5" w:rsidRPr="00163EF5">
        <w:rPr>
          <w:rFonts w:eastAsia="DejaVuSans"/>
          <w:iCs/>
          <w:sz w:val="28"/>
          <w:szCs w:val="28"/>
          <w:lang w:eastAsia="ar-SA"/>
        </w:rPr>
        <w:t>(</w:t>
      </w:r>
      <w:r w:rsidRPr="00E2484F">
        <w:rPr>
          <w:rFonts w:eastAsia="DejaVuSans"/>
          <w:iCs/>
          <w:sz w:val="28"/>
          <w:szCs w:val="28"/>
          <w:lang w:val="bg-BG" w:eastAsia="ar-SA"/>
        </w:rPr>
        <w:t xml:space="preserve">степен </w:t>
      </w:r>
      <w:r w:rsidR="00163EF5" w:rsidRPr="00163EF5">
        <w:rPr>
          <w:rFonts w:eastAsia="DejaVuSans"/>
          <w:iCs/>
          <w:sz w:val="28"/>
          <w:szCs w:val="28"/>
          <w:lang w:val="bg-BG" w:eastAsia="ar-SA"/>
        </w:rPr>
        <w:t>1</w:t>
      </w:r>
      <w:r w:rsidR="00163EF5" w:rsidRPr="00163EF5">
        <w:rPr>
          <w:rFonts w:eastAsia="DejaVuSans"/>
          <w:iCs/>
          <w:sz w:val="28"/>
          <w:szCs w:val="28"/>
          <w:lang w:eastAsia="ar-SA"/>
        </w:rPr>
        <w:t>)</w:t>
      </w:r>
      <w:r w:rsidR="00163EF5" w:rsidRPr="00163EF5">
        <w:rPr>
          <w:rFonts w:eastAsia="DejaVuSans"/>
          <w:iCs/>
          <w:sz w:val="28"/>
          <w:szCs w:val="28"/>
          <w:lang w:val="bg-BG" w:eastAsia="ar-SA"/>
        </w:rPr>
        <w:t>.</w:t>
      </w:r>
    </w:p>
    <w:p w:rsidR="00163EF5" w:rsidRPr="00163EF5" w:rsidRDefault="00163EF5" w:rsidP="00D434E2">
      <w:pPr>
        <w:spacing w:line="288" w:lineRule="auto"/>
        <w:ind w:firstLine="706"/>
        <w:jc w:val="both"/>
        <w:rPr>
          <w:rFonts w:eastAsia="DejaVuSans"/>
          <w:i/>
          <w:iCs/>
          <w:sz w:val="28"/>
          <w:szCs w:val="28"/>
          <w:lang w:val="ru-RU" w:eastAsia="ar-SA"/>
        </w:rPr>
      </w:pPr>
      <w:r w:rsidRPr="00163EF5">
        <w:rPr>
          <w:rFonts w:eastAsia="DejaVuSans"/>
          <w:i/>
          <w:iCs/>
          <w:sz w:val="28"/>
          <w:szCs w:val="28"/>
          <w:lang w:val="ru-RU" w:eastAsia="ar-SA"/>
        </w:rPr>
        <w:t>2. Фрагментация на местообитания</w:t>
      </w:r>
    </w:p>
    <w:p w:rsidR="00163EF5" w:rsidRPr="00163EF5" w:rsidRDefault="00163EF5" w:rsidP="00D434E2">
      <w:pPr>
        <w:spacing w:line="288" w:lineRule="auto"/>
        <w:ind w:firstLine="706"/>
        <w:jc w:val="both"/>
        <w:rPr>
          <w:rFonts w:eastAsia="DejaVuSans"/>
          <w:iCs/>
          <w:sz w:val="28"/>
          <w:szCs w:val="28"/>
          <w:lang w:val="bg-BG" w:eastAsia="ar-SA"/>
        </w:rPr>
      </w:pPr>
      <w:r w:rsidRPr="00163EF5">
        <w:rPr>
          <w:rFonts w:eastAsia="DejaVuSans"/>
          <w:iCs/>
          <w:sz w:val="28"/>
          <w:szCs w:val="28"/>
          <w:lang w:val="bg-BG" w:eastAsia="ar-SA"/>
        </w:rPr>
        <w:t xml:space="preserve">ИП </w:t>
      </w:r>
      <w:r w:rsidR="00E2484F" w:rsidRPr="00E2484F">
        <w:rPr>
          <w:rFonts w:eastAsia="DejaVuSans"/>
          <w:iCs/>
          <w:sz w:val="28"/>
          <w:szCs w:val="28"/>
          <w:lang w:val="bg-BG" w:eastAsia="ar-SA"/>
        </w:rPr>
        <w:t xml:space="preserve">не </w:t>
      </w:r>
      <w:r w:rsidRPr="00163EF5">
        <w:rPr>
          <w:rFonts w:eastAsia="DejaVuSans"/>
          <w:iCs/>
          <w:sz w:val="28"/>
          <w:szCs w:val="28"/>
          <w:lang w:val="bg-BG" w:eastAsia="ar-SA"/>
        </w:rPr>
        <w:t xml:space="preserve">засяга </w:t>
      </w:r>
      <w:r w:rsidR="00E2484F" w:rsidRPr="00E2484F">
        <w:rPr>
          <w:rFonts w:eastAsia="DejaVuSans"/>
          <w:iCs/>
          <w:sz w:val="28"/>
          <w:szCs w:val="28"/>
          <w:lang w:val="bg-BG" w:eastAsia="ar-SA"/>
        </w:rPr>
        <w:t>ефективни</w:t>
      </w:r>
      <w:r w:rsidRPr="00163EF5">
        <w:rPr>
          <w:rFonts w:eastAsia="DejaVuSans"/>
          <w:iCs/>
          <w:sz w:val="28"/>
          <w:szCs w:val="28"/>
          <w:lang w:val="bg-BG" w:eastAsia="ar-SA"/>
        </w:rPr>
        <w:t xml:space="preserve"> местообитания на вида</w:t>
      </w:r>
      <w:r w:rsidR="00E2484F" w:rsidRPr="00E2484F">
        <w:rPr>
          <w:rFonts w:eastAsia="DejaVuSans"/>
          <w:iCs/>
          <w:sz w:val="28"/>
          <w:szCs w:val="28"/>
          <w:lang w:val="bg-BG" w:eastAsia="ar-SA"/>
        </w:rPr>
        <w:t xml:space="preserve">. </w:t>
      </w:r>
      <w:r w:rsidRPr="00163EF5">
        <w:rPr>
          <w:rFonts w:eastAsia="DejaVuSans"/>
          <w:iCs/>
          <w:sz w:val="28"/>
          <w:szCs w:val="28"/>
          <w:lang w:val="bg-BG" w:eastAsia="ar-SA"/>
        </w:rPr>
        <w:t>Фрагментация</w:t>
      </w:r>
      <w:r w:rsidR="00E2484F" w:rsidRPr="00E2484F">
        <w:rPr>
          <w:rFonts w:eastAsia="DejaVuSans"/>
          <w:iCs/>
          <w:sz w:val="28"/>
          <w:szCs w:val="28"/>
          <w:lang w:val="bg-BG" w:eastAsia="ar-SA"/>
        </w:rPr>
        <w:t xml:space="preserve"> не се очаква </w:t>
      </w:r>
      <w:r w:rsidRPr="00163EF5">
        <w:rPr>
          <w:rFonts w:eastAsia="DejaVuSans"/>
          <w:iCs/>
          <w:sz w:val="28"/>
          <w:szCs w:val="28"/>
          <w:lang w:eastAsia="ar-SA"/>
        </w:rPr>
        <w:t>(</w:t>
      </w:r>
      <w:r w:rsidR="00E2484F" w:rsidRPr="00E2484F">
        <w:rPr>
          <w:rFonts w:eastAsia="DejaVuSans"/>
          <w:iCs/>
          <w:sz w:val="28"/>
          <w:szCs w:val="28"/>
          <w:lang w:val="bg-BG" w:eastAsia="ar-SA"/>
        </w:rPr>
        <w:t xml:space="preserve">степен </w:t>
      </w:r>
      <w:r w:rsidR="00F23B5B">
        <w:rPr>
          <w:rFonts w:eastAsia="DejaVuSans"/>
          <w:iCs/>
          <w:sz w:val="28"/>
          <w:szCs w:val="28"/>
          <w:lang w:val="bg-BG" w:eastAsia="ar-SA"/>
        </w:rPr>
        <w:t>0</w:t>
      </w:r>
      <w:r w:rsidRPr="00163EF5">
        <w:rPr>
          <w:rFonts w:eastAsia="DejaVuSans"/>
          <w:iCs/>
          <w:sz w:val="28"/>
          <w:szCs w:val="28"/>
          <w:lang w:eastAsia="ar-SA"/>
        </w:rPr>
        <w:t>)</w:t>
      </w:r>
      <w:r w:rsidRPr="00163EF5">
        <w:rPr>
          <w:rFonts w:eastAsia="DejaVuSans"/>
          <w:iCs/>
          <w:sz w:val="28"/>
          <w:szCs w:val="28"/>
          <w:lang w:val="bg-BG" w:eastAsia="ar-SA"/>
        </w:rPr>
        <w:t>.</w:t>
      </w:r>
    </w:p>
    <w:p w:rsidR="00163EF5" w:rsidRPr="00163EF5" w:rsidRDefault="00163EF5" w:rsidP="00D434E2">
      <w:pPr>
        <w:spacing w:line="288" w:lineRule="auto"/>
        <w:ind w:firstLine="706"/>
        <w:jc w:val="both"/>
        <w:rPr>
          <w:rFonts w:eastAsia="DejaVuSans"/>
          <w:i/>
          <w:sz w:val="28"/>
          <w:szCs w:val="28"/>
          <w:lang w:val="bg-BG" w:eastAsia="ar-SA"/>
        </w:rPr>
      </w:pPr>
      <w:r w:rsidRPr="00163EF5">
        <w:rPr>
          <w:rFonts w:eastAsia="DejaVuSans"/>
          <w:i/>
          <w:sz w:val="28"/>
          <w:szCs w:val="28"/>
          <w:lang w:val="bg-BG" w:eastAsia="ar-SA"/>
        </w:rPr>
        <w:t>3. Прекъсване на биокоридори.</w:t>
      </w:r>
    </w:p>
    <w:p w:rsidR="00163EF5" w:rsidRPr="00163EF5" w:rsidRDefault="00163EF5" w:rsidP="00D434E2">
      <w:pPr>
        <w:spacing w:line="288" w:lineRule="auto"/>
        <w:ind w:firstLine="706"/>
        <w:jc w:val="both"/>
        <w:rPr>
          <w:rFonts w:eastAsia="DejaVuSans"/>
          <w:iCs/>
          <w:sz w:val="28"/>
          <w:szCs w:val="28"/>
          <w:lang w:val="bg-BG" w:eastAsia="ar-SA"/>
        </w:rPr>
      </w:pPr>
      <w:r w:rsidRPr="00163EF5">
        <w:rPr>
          <w:rFonts w:eastAsia="DejaVuSans"/>
          <w:iCs/>
          <w:sz w:val="28"/>
          <w:szCs w:val="28"/>
          <w:lang w:val="bg-BG" w:eastAsia="ar-SA"/>
        </w:rPr>
        <w:t xml:space="preserve">ИП </w:t>
      </w:r>
      <w:r w:rsidR="00E2484F" w:rsidRPr="00E2484F">
        <w:rPr>
          <w:rFonts w:eastAsia="DejaVuSans"/>
          <w:iCs/>
          <w:sz w:val="28"/>
          <w:szCs w:val="28"/>
          <w:lang w:val="bg-BG" w:eastAsia="ar-SA"/>
        </w:rPr>
        <w:t xml:space="preserve">не </w:t>
      </w:r>
      <w:r w:rsidRPr="00163EF5">
        <w:rPr>
          <w:rFonts w:eastAsia="DejaVuSans"/>
          <w:iCs/>
          <w:sz w:val="28"/>
          <w:szCs w:val="28"/>
          <w:lang w:val="bg-BG" w:eastAsia="ar-SA"/>
        </w:rPr>
        <w:t>засяга част от площи картирани като потенциални местообитания на вида</w:t>
      </w:r>
      <w:r w:rsidR="00E2484F" w:rsidRPr="00E2484F">
        <w:rPr>
          <w:rFonts w:eastAsia="DejaVuSans"/>
          <w:iCs/>
          <w:sz w:val="28"/>
          <w:szCs w:val="28"/>
          <w:lang w:val="bg-BG" w:eastAsia="ar-SA"/>
        </w:rPr>
        <w:t>.</w:t>
      </w:r>
      <w:r w:rsidRPr="00163EF5">
        <w:rPr>
          <w:rFonts w:eastAsia="DejaVuSans"/>
          <w:iCs/>
          <w:sz w:val="28"/>
          <w:szCs w:val="28"/>
          <w:lang w:val="bg-BG" w:eastAsia="ar-SA"/>
        </w:rPr>
        <w:t xml:space="preserve"> </w:t>
      </w:r>
      <w:r w:rsidR="00E2484F" w:rsidRPr="00E2484F">
        <w:rPr>
          <w:rFonts w:eastAsia="DejaVuSans"/>
          <w:iCs/>
          <w:sz w:val="28"/>
          <w:szCs w:val="28"/>
          <w:lang w:val="bg-BG" w:eastAsia="ar-SA"/>
        </w:rPr>
        <w:t xml:space="preserve">В </w:t>
      </w:r>
      <w:r w:rsidRPr="00163EF5">
        <w:rPr>
          <w:rFonts w:eastAsia="DejaVuSans"/>
          <w:iCs/>
          <w:sz w:val="28"/>
          <w:szCs w:val="28"/>
          <w:lang w:val="bg-BG" w:eastAsia="ar-SA"/>
        </w:rPr>
        <w:t xml:space="preserve">границите на защитената зона са налични значителни пространства, </w:t>
      </w:r>
      <w:r w:rsidR="00E2484F" w:rsidRPr="00E2484F">
        <w:rPr>
          <w:rFonts w:eastAsia="DejaVuSans"/>
          <w:iCs/>
          <w:sz w:val="28"/>
          <w:szCs w:val="28"/>
          <w:lang w:val="bg-BG" w:eastAsia="ar-SA"/>
        </w:rPr>
        <w:t>с потенциал на</w:t>
      </w:r>
      <w:r w:rsidRPr="00163EF5">
        <w:rPr>
          <w:rFonts w:eastAsia="DejaVuSans"/>
          <w:iCs/>
          <w:sz w:val="28"/>
          <w:szCs w:val="28"/>
          <w:lang w:val="bg-BG" w:eastAsia="ar-SA"/>
        </w:rPr>
        <w:t xml:space="preserve"> биокоридори поради което биокоридорите между защитената зона и площите извън границите ѝ в които са установени на ходища няма да бъдат прекъснати.</w:t>
      </w:r>
    </w:p>
    <w:p w:rsidR="00163EF5" w:rsidRPr="00163EF5" w:rsidRDefault="00163EF5" w:rsidP="00D434E2">
      <w:pPr>
        <w:spacing w:line="288" w:lineRule="auto"/>
        <w:ind w:firstLine="706"/>
        <w:jc w:val="both"/>
        <w:rPr>
          <w:rFonts w:eastAsia="DejaVuSans"/>
          <w:sz w:val="28"/>
          <w:szCs w:val="28"/>
          <w:lang w:val="bg-BG" w:eastAsia="ar-SA"/>
        </w:rPr>
      </w:pPr>
      <w:r w:rsidRPr="00163EF5">
        <w:rPr>
          <w:rFonts w:eastAsia="DejaVuSans"/>
          <w:sz w:val="28"/>
          <w:szCs w:val="28"/>
          <w:lang w:val="bg-BG" w:eastAsia="ar-SA"/>
        </w:rPr>
        <w:t>Въздействие</w:t>
      </w:r>
      <w:r w:rsidR="00E2484F" w:rsidRPr="00E2484F">
        <w:rPr>
          <w:rFonts w:eastAsia="DejaVuSans"/>
          <w:sz w:val="28"/>
          <w:szCs w:val="28"/>
          <w:lang w:val="bg-BG" w:eastAsia="ar-SA"/>
        </w:rPr>
        <w:t xml:space="preserve"> не </w:t>
      </w:r>
      <w:r w:rsidRPr="00163EF5">
        <w:rPr>
          <w:rFonts w:eastAsia="DejaVuSans"/>
          <w:sz w:val="28"/>
          <w:szCs w:val="28"/>
          <w:lang w:val="bg-BG" w:eastAsia="ar-SA"/>
        </w:rPr>
        <w:t>се о</w:t>
      </w:r>
      <w:r w:rsidR="00E2484F" w:rsidRPr="00E2484F">
        <w:rPr>
          <w:rFonts w:eastAsia="DejaVuSans"/>
          <w:sz w:val="28"/>
          <w:szCs w:val="28"/>
          <w:lang w:val="bg-BG" w:eastAsia="ar-SA"/>
        </w:rPr>
        <w:t>чаква</w:t>
      </w:r>
      <w:r w:rsidRPr="00163EF5">
        <w:rPr>
          <w:rFonts w:eastAsia="DejaVuSans"/>
          <w:sz w:val="28"/>
          <w:szCs w:val="28"/>
          <w:lang w:val="bg-BG" w:eastAsia="ar-SA"/>
        </w:rPr>
        <w:t xml:space="preserve"> </w:t>
      </w:r>
      <w:r w:rsidRPr="00163EF5">
        <w:rPr>
          <w:rFonts w:eastAsia="DejaVuSans"/>
          <w:iCs/>
          <w:sz w:val="28"/>
          <w:szCs w:val="28"/>
          <w:lang w:eastAsia="ar-SA"/>
        </w:rPr>
        <w:t>(</w:t>
      </w:r>
      <w:r w:rsidRPr="00163EF5">
        <w:rPr>
          <w:rFonts w:eastAsia="DejaVuSans"/>
          <w:iCs/>
          <w:sz w:val="28"/>
          <w:szCs w:val="28"/>
          <w:lang w:val="bg-BG" w:eastAsia="ar-SA"/>
        </w:rPr>
        <w:t xml:space="preserve">степен </w:t>
      </w:r>
      <w:r w:rsidR="00E2484F" w:rsidRPr="00E2484F">
        <w:rPr>
          <w:rFonts w:eastAsia="DejaVuSans"/>
          <w:iCs/>
          <w:sz w:val="28"/>
          <w:szCs w:val="28"/>
          <w:lang w:val="bg-BG" w:eastAsia="ar-SA"/>
        </w:rPr>
        <w:t>0</w:t>
      </w:r>
      <w:r w:rsidRPr="00163EF5">
        <w:rPr>
          <w:rFonts w:eastAsia="DejaVuSans"/>
          <w:iCs/>
          <w:sz w:val="28"/>
          <w:szCs w:val="28"/>
          <w:lang w:eastAsia="ar-SA"/>
        </w:rPr>
        <w:t>)</w:t>
      </w:r>
      <w:r w:rsidRPr="00163EF5">
        <w:rPr>
          <w:rFonts w:eastAsia="DejaVuSans"/>
          <w:sz w:val="28"/>
          <w:szCs w:val="28"/>
          <w:lang w:val="bg-BG" w:eastAsia="ar-SA"/>
        </w:rPr>
        <w:t>.</w:t>
      </w:r>
    </w:p>
    <w:p w:rsidR="00163EF5" w:rsidRPr="00163EF5" w:rsidRDefault="00163EF5" w:rsidP="00D434E2">
      <w:pPr>
        <w:spacing w:line="288" w:lineRule="auto"/>
        <w:ind w:firstLine="706"/>
        <w:jc w:val="both"/>
        <w:rPr>
          <w:rFonts w:eastAsia="DejaVuSans"/>
          <w:i/>
          <w:iCs/>
          <w:sz w:val="28"/>
          <w:szCs w:val="28"/>
          <w:lang w:val="bg-BG" w:eastAsia="ar-SA"/>
        </w:rPr>
      </w:pPr>
      <w:r w:rsidRPr="00163EF5">
        <w:rPr>
          <w:rFonts w:eastAsia="DejaVuSans"/>
          <w:i/>
          <w:iCs/>
          <w:sz w:val="28"/>
          <w:szCs w:val="28"/>
          <w:lang w:val="bg-BG" w:eastAsia="ar-SA"/>
        </w:rPr>
        <w:t>4. Безпокойство.</w:t>
      </w:r>
    </w:p>
    <w:p w:rsidR="00163EF5" w:rsidRPr="00163EF5" w:rsidRDefault="00163EF5" w:rsidP="00D434E2">
      <w:pPr>
        <w:spacing w:line="288" w:lineRule="auto"/>
        <w:ind w:firstLine="706"/>
        <w:jc w:val="both"/>
        <w:rPr>
          <w:rFonts w:eastAsia="DejaVuSans"/>
          <w:sz w:val="28"/>
          <w:szCs w:val="28"/>
          <w:lang w:val="bg-BG" w:eastAsia="ar-SA"/>
        </w:rPr>
      </w:pPr>
      <w:r w:rsidRPr="00163EF5">
        <w:rPr>
          <w:rFonts w:eastAsia="DejaVuSans"/>
          <w:sz w:val="28"/>
          <w:szCs w:val="28"/>
          <w:lang w:val="bg-BG" w:eastAsia="ar-SA"/>
        </w:rPr>
        <w:t xml:space="preserve">Видът е активен само през топлите месеци на годината, като при опасност се укрива в подземни убежища далеч от източници на безпокойство. Видът не проявява чувствителност към човешко присъствие и при нличие на храна се установява </w:t>
      </w:r>
      <w:r w:rsidRPr="00163EF5">
        <w:rPr>
          <w:rFonts w:eastAsia="DejaVuSans"/>
          <w:color w:val="000000"/>
          <w:sz w:val="28"/>
          <w:szCs w:val="28"/>
          <w:lang w:eastAsia="ar-SA"/>
        </w:rPr>
        <w:t xml:space="preserve">непосредствено до крайните къщи на селата, овчарници и краварници. </w:t>
      </w:r>
      <w:r w:rsidR="00E2484F" w:rsidRPr="00E2484F">
        <w:rPr>
          <w:rFonts w:eastAsia="DejaVuSans"/>
          <w:color w:val="000000"/>
          <w:sz w:val="28"/>
          <w:szCs w:val="28"/>
          <w:lang w:val="bg-BG" w:eastAsia="ar-SA"/>
        </w:rPr>
        <w:t>Тъй като ИП ще се реализира на терен, който не е част от ефективно заети обитания в</w:t>
      </w:r>
      <w:r w:rsidRPr="00163EF5">
        <w:rPr>
          <w:rFonts w:eastAsia="DejaVuSans"/>
          <w:sz w:val="28"/>
          <w:szCs w:val="28"/>
          <w:lang w:val="bg-BG" w:eastAsia="ar-SA"/>
        </w:rPr>
        <w:t>ъздействие</w:t>
      </w:r>
      <w:r w:rsidR="00E2484F" w:rsidRPr="00E2484F">
        <w:rPr>
          <w:rFonts w:eastAsia="DejaVuSans"/>
          <w:sz w:val="28"/>
          <w:szCs w:val="28"/>
          <w:lang w:val="bg-BG" w:eastAsia="ar-SA"/>
        </w:rPr>
        <w:t xml:space="preserve"> не</w:t>
      </w:r>
      <w:r w:rsidRPr="00163EF5">
        <w:rPr>
          <w:rFonts w:eastAsia="DejaVuSans"/>
          <w:sz w:val="28"/>
          <w:szCs w:val="28"/>
          <w:lang w:val="bg-BG" w:eastAsia="ar-SA"/>
        </w:rPr>
        <w:t xml:space="preserve"> се </w:t>
      </w:r>
      <w:r w:rsidR="00E2484F" w:rsidRPr="00E2484F">
        <w:rPr>
          <w:rFonts w:eastAsia="DejaVuSans"/>
          <w:sz w:val="28"/>
          <w:szCs w:val="28"/>
          <w:lang w:val="bg-BG" w:eastAsia="ar-SA"/>
        </w:rPr>
        <w:t>очаква</w:t>
      </w:r>
      <w:r w:rsidRPr="00163EF5">
        <w:rPr>
          <w:rFonts w:eastAsia="DejaVuSans"/>
          <w:sz w:val="28"/>
          <w:szCs w:val="28"/>
          <w:lang w:val="bg-BG" w:eastAsia="ar-SA"/>
        </w:rPr>
        <w:t xml:space="preserve"> </w:t>
      </w:r>
      <w:r w:rsidRPr="00163EF5">
        <w:rPr>
          <w:rFonts w:eastAsia="DejaVuSans"/>
          <w:iCs/>
          <w:sz w:val="28"/>
          <w:szCs w:val="28"/>
          <w:lang w:eastAsia="ar-SA"/>
        </w:rPr>
        <w:t>(</w:t>
      </w:r>
      <w:r w:rsidRPr="00163EF5">
        <w:rPr>
          <w:rFonts w:eastAsia="DejaVuSans"/>
          <w:iCs/>
          <w:sz w:val="28"/>
          <w:szCs w:val="28"/>
          <w:lang w:val="bg-BG" w:eastAsia="ar-SA"/>
        </w:rPr>
        <w:t xml:space="preserve">степен </w:t>
      </w:r>
      <w:r w:rsidR="00E2484F" w:rsidRPr="00E2484F">
        <w:rPr>
          <w:rFonts w:eastAsia="DejaVuSans"/>
          <w:iCs/>
          <w:sz w:val="28"/>
          <w:szCs w:val="28"/>
          <w:lang w:val="bg-BG" w:eastAsia="ar-SA"/>
        </w:rPr>
        <w:t>0</w:t>
      </w:r>
      <w:r w:rsidRPr="00163EF5">
        <w:rPr>
          <w:rFonts w:eastAsia="DejaVuSans"/>
          <w:iCs/>
          <w:sz w:val="28"/>
          <w:szCs w:val="28"/>
          <w:lang w:eastAsia="ar-SA"/>
        </w:rPr>
        <w:t>)</w:t>
      </w:r>
      <w:r w:rsidRPr="00163EF5">
        <w:rPr>
          <w:rFonts w:eastAsia="DejaVuSans"/>
          <w:sz w:val="28"/>
          <w:szCs w:val="28"/>
          <w:lang w:val="bg-BG" w:eastAsia="ar-SA"/>
        </w:rPr>
        <w:t>.</w:t>
      </w:r>
    </w:p>
    <w:p w:rsidR="00163EF5" w:rsidRPr="00163EF5" w:rsidRDefault="00163EF5" w:rsidP="00D434E2">
      <w:pPr>
        <w:spacing w:line="288" w:lineRule="auto"/>
        <w:ind w:firstLine="706"/>
        <w:jc w:val="both"/>
        <w:rPr>
          <w:rFonts w:eastAsia="DejaVuSans"/>
          <w:i/>
          <w:iCs/>
          <w:sz w:val="28"/>
          <w:szCs w:val="28"/>
          <w:lang w:val="bg-BG" w:eastAsia="ar-SA"/>
        </w:rPr>
      </w:pPr>
      <w:r w:rsidRPr="00163EF5">
        <w:rPr>
          <w:rFonts w:eastAsia="DejaVuSans"/>
          <w:i/>
          <w:iCs/>
          <w:sz w:val="28"/>
          <w:szCs w:val="28"/>
          <w:lang w:val="bg-BG" w:eastAsia="ar-SA"/>
        </w:rPr>
        <w:t>5. Смъртност.</w:t>
      </w:r>
    </w:p>
    <w:p w:rsidR="00163EF5" w:rsidRPr="00163EF5" w:rsidRDefault="00163EF5" w:rsidP="00D434E2">
      <w:pPr>
        <w:spacing w:line="288" w:lineRule="auto"/>
        <w:ind w:firstLine="706"/>
        <w:jc w:val="both"/>
        <w:rPr>
          <w:rFonts w:eastAsia="DejaVuSans"/>
          <w:iCs/>
          <w:sz w:val="28"/>
          <w:szCs w:val="28"/>
          <w:lang w:val="bg-BG" w:eastAsia="ar-SA"/>
        </w:rPr>
      </w:pPr>
      <w:r w:rsidRPr="00163EF5">
        <w:rPr>
          <w:rFonts w:eastAsia="DejaVuSans"/>
          <w:iCs/>
          <w:sz w:val="28"/>
          <w:szCs w:val="28"/>
          <w:lang w:val="bg-BG" w:eastAsia="ar-SA"/>
        </w:rPr>
        <w:t xml:space="preserve">Предвиденият за реализрането на ИП терен е отделен от установените находища посредством </w:t>
      </w:r>
      <w:r w:rsidR="00E2484F" w:rsidRPr="00E2484F">
        <w:rPr>
          <w:rFonts w:eastAsia="DejaVuSans"/>
          <w:iCs/>
          <w:sz w:val="28"/>
          <w:szCs w:val="28"/>
          <w:lang w:val="bg-BG" w:eastAsia="ar-SA"/>
        </w:rPr>
        <w:t>гори и обработваеми земи</w:t>
      </w:r>
      <w:r w:rsidRPr="00163EF5">
        <w:rPr>
          <w:rFonts w:eastAsia="DejaVuSans"/>
          <w:iCs/>
          <w:sz w:val="28"/>
          <w:szCs w:val="28"/>
          <w:lang w:val="bg-BG" w:eastAsia="ar-SA"/>
        </w:rPr>
        <w:t xml:space="preserve">, поради което е изключено навлизането на индивиди </w:t>
      </w:r>
      <w:r w:rsidR="00E2484F" w:rsidRPr="00E2484F">
        <w:rPr>
          <w:rFonts w:eastAsia="DejaVuSans"/>
          <w:iCs/>
          <w:sz w:val="28"/>
          <w:szCs w:val="28"/>
          <w:lang w:val="bg-BG" w:eastAsia="ar-SA"/>
        </w:rPr>
        <w:t>по време на експлоатацията и рекултивирането</w:t>
      </w:r>
      <w:r w:rsidRPr="00163EF5">
        <w:rPr>
          <w:rFonts w:eastAsia="DejaVuSans"/>
          <w:iCs/>
          <w:sz w:val="28"/>
          <w:szCs w:val="28"/>
          <w:lang w:val="bg-BG" w:eastAsia="ar-SA"/>
        </w:rPr>
        <w:t xml:space="preserve">. Видът е достатъчно предпазлив и няма вероятност от смъртност по време на строителството. Въздействие няма да има </w:t>
      </w:r>
      <w:r w:rsidRPr="00163EF5">
        <w:rPr>
          <w:rFonts w:eastAsia="DejaVuSans"/>
          <w:iCs/>
          <w:sz w:val="28"/>
          <w:szCs w:val="28"/>
          <w:lang w:eastAsia="ar-SA"/>
        </w:rPr>
        <w:t>(</w:t>
      </w:r>
      <w:r w:rsidRPr="00163EF5">
        <w:rPr>
          <w:rFonts w:eastAsia="DejaVuSans"/>
          <w:iCs/>
          <w:sz w:val="28"/>
          <w:szCs w:val="28"/>
          <w:lang w:val="bg-BG" w:eastAsia="ar-SA"/>
        </w:rPr>
        <w:t>степен 0</w:t>
      </w:r>
      <w:r w:rsidRPr="00163EF5">
        <w:rPr>
          <w:rFonts w:eastAsia="DejaVuSans"/>
          <w:iCs/>
          <w:sz w:val="28"/>
          <w:szCs w:val="28"/>
          <w:lang w:eastAsia="ar-SA"/>
        </w:rPr>
        <w:t>)</w:t>
      </w:r>
      <w:r w:rsidRPr="00163EF5">
        <w:rPr>
          <w:rFonts w:eastAsia="DejaVuSans"/>
          <w:iCs/>
          <w:sz w:val="28"/>
          <w:szCs w:val="28"/>
          <w:lang w:val="bg-BG" w:eastAsia="ar-SA"/>
        </w:rPr>
        <w:t>.</w:t>
      </w:r>
    </w:p>
    <w:p w:rsidR="008C24B7" w:rsidRDefault="008C24B7" w:rsidP="008C24B7">
      <w:pPr>
        <w:tabs>
          <w:tab w:val="left" w:pos="709"/>
        </w:tabs>
        <w:autoSpaceDE w:val="0"/>
        <w:jc w:val="both"/>
        <w:rPr>
          <w:rFonts w:cs="Arial"/>
          <w:color w:val="000000"/>
          <w:spacing w:val="-9"/>
          <w:sz w:val="28"/>
          <w:szCs w:val="28"/>
          <w:lang w:val="bg-BG"/>
        </w:rPr>
      </w:pPr>
    </w:p>
    <w:p w:rsidR="008C24B7" w:rsidRPr="008C24B7" w:rsidRDefault="008C24B7" w:rsidP="008C24B7">
      <w:pPr>
        <w:ind w:left="360"/>
        <w:rPr>
          <w:b/>
          <w:bCs/>
          <w:sz w:val="28"/>
          <w:szCs w:val="28"/>
          <w:lang w:val="ru-RU"/>
        </w:rPr>
      </w:pPr>
      <w:r>
        <w:rPr>
          <w:b/>
          <w:bCs/>
          <w:sz w:val="28"/>
          <w:szCs w:val="28"/>
          <w:lang w:val="ru-RU"/>
        </w:rPr>
        <w:t xml:space="preserve">Таблична оценка с типове </w:t>
      </w:r>
      <w:r>
        <w:rPr>
          <w:b/>
          <w:bCs/>
          <w:sz w:val="28"/>
          <w:szCs w:val="28"/>
          <w:lang w:val="bg-BG"/>
        </w:rPr>
        <w:t xml:space="preserve">отрицателни </w:t>
      </w:r>
      <w:r>
        <w:rPr>
          <w:b/>
          <w:bCs/>
          <w:sz w:val="28"/>
          <w:szCs w:val="28"/>
          <w:lang w:val="ru-RU"/>
        </w:rPr>
        <w:t>въздействия и засеганти параметри и критерии</w:t>
      </w:r>
    </w:p>
    <w:p w:rsidR="008C24B7" w:rsidRDefault="008C24B7" w:rsidP="008C24B7">
      <w:pPr>
        <w:ind w:firstLine="709"/>
        <w:jc w:val="both"/>
        <w:rPr>
          <w:rFonts w:eastAsia="Times New Roman"/>
          <w:color w:val="000000"/>
          <w:sz w:val="28"/>
          <w:szCs w:val="28"/>
          <w:lang w:val="bg-BG"/>
        </w:rPr>
      </w:pPr>
    </w:p>
    <w:p w:rsidR="008C24B7" w:rsidRDefault="008C24B7" w:rsidP="008C24B7">
      <w:pPr>
        <w:ind w:firstLine="709"/>
        <w:jc w:val="both"/>
        <w:rPr>
          <w:rFonts w:eastAsia="Times New Roman"/>
          <w:color w:val="000000"/>
          <w:sz w:val="28"/>
          <w:szCs w:val="28"/>
          <w:lang w:val="bg-BG"/>
        </w:rPr>
      </w:pPr>
    </w:p>
    <w:tbl>
      <w:tblPr>
        <w:tblStyle w:val="af7"/>
        <w:tblW w:w="10013" w:type="dxa"/>
        <w:tblInd w:w="18" w:type="dxa"/>
        <w:tblLayout w:type="fixed"/>
        <w:tblLook w:val="01E0" w:firstRow="1" w:lastRow="1" w:firstColumn="1" w:lastColumn="1" w:noHBand="0" w:noVBand="0"/>
      </w:tblPr>
      <w:tblGrid>
        <w:gridCol w:w="1507"/>
        <w:gridCol w:w="1283"/>
        <w:gridCol w:w="1170"/>
        <w:gridCol w:w="1237"/>
        <w:gridCol w:w="1373"/>
        <w:gridCol w:w="1170"/>
        <w:gridCol w:w="1147"/>
        <w:gridCol w:w="1126"/>
      </w:tblGrid>
      <w:tr w:rsidR="008C24B7" w:rsidTr="00D434E2">
        <w:tc>
          <w:tcPr>
            <w:tcW w:w="1507" w:type="dxa"/>
            <w:vMerge w:val="restart"/>
          </w:tcPr>
          <w:p w:rsidR="008C24B7" w:rsidRDefault="008C24B7" w:rsidP="00303889">
            <w:pPr>
              <w:jc w:val="center"/>
              <w:rPr>
                <w:b/>
                <w:bCs/>
                <w:sz w:val="28"/>
                <w:szCs w:val="28"/>
                <w:lang w:val="ru-RU"/>
              </w:rPr>
            </w:pPr>
            <w:r>
              <w:rPr>
                <w:rFonts w:ascii="Arial" w:hAnsi="Arial" w:cs="Arial"/>
                <w:sz w:val="18"/>
                <w:lang w:val="bg-BG"/>
              </w:rPr>
              <w:t>Потенциално засегнат вид</w:t>
            </w:r>
          </w:p>
        </w:tc>
        <w:tc>
          <w:tcPr>
            <w:tcW w:w="1283" w:type="dxa"/>
            <w:vMerge w:val="restart"/>
          </w:tcPr>
          <w:p w:rsidR="008C24B7" w:rsidRPr="0035142B" w:rsidRDefault="008C24B7" w:rsidP="00303889">
            <w:pPr>
              <w:rPr>
                <w:b/>
                <w:bCs/>
                <w:sz w:val="28"/>
                <w:szCs w:val="28"/>
                <w:lang w:val="bg-BG"/>
              </w:rPr>
            </w:pPr>
            <w:r>
              <w:rPr>
                <w:rFonts w:ascii="Arial" w:hAnsi="Arial" w:cs="Arial"/>
                <w:sz w:val="18"/>
                <w:lang w:val="ru-RU"/>
              </w:rPr>
              <w:t xml:space="preserve">Численост в </w:t>
            </w:r>
            <w:r>
              <w:rPr>
                <w:rFonts w:ascii="Arial" w:hAnsi="Arial" w:cs="Arial"/>
                <w:sz w:val="18"/>
              </w:rPr>
              <w:t>ЗЗ</w:t>
            </w:r>
          </w:p>
        </w:tc>
        <w:tc>
          <w:tcPr>
            <w:tcW w:w="1170" w:type="dxa"/>
            <w:vMerge w:val="restart"/>
          </w:tcPr>
          <w:p w:rsidR="008C24B7" w:rsidRDefault="008C24B7" w:rsidP="00303889">
            <w:pPr>
              <w:rPr>
                <w:b/>
                <w:bCs/>
                <w:sz w:val="28"/>
                <w:szCs w:val="28"/>
                <w:lang w:val="ru-RU"/>
              </w:rPr>
            </w:pPr>
            <w:r>
              <w:rPr>
                <w:rFonts w:ascii="Arial" w:hAnsi="Arial" w:cs="Arial"/>
                <w:sz w:val="18"/>
                <w:lang w:val="bg-BG"/>
              </w:rPr>
              <w:t>Очаквана численост след реализиране на ИП</w:t>
            </w:r>
          </w:p>
        </w:tc>
        <w:tc>
          <w:tcPr>
            <w:tcW w:w="1237" w:type="dxa"/>
            <w:vMerge w:val="restart"/>
          </w:tcPr>
          <w:p w:rsidR="008C24B7" w:rsidRDefault="008C24B7" w:rsidP="00303889">
            <w:pPr>
              <w:rPr>
                <w:b/>
                <w:bCs/>
                <w:sz w:val="28"/>
                <w:szCs w:val="28"/>
                <w:lang w:val="ru-RU"/>
              </w:rPr>
            </w:pPr>
            <w:r>
              <w:rPr>
                <w:rFonts w:ascii="Arial" w:hAnsi="Arial" w:cs="Arial"/>
                <w:sz w:val="18"/>
                <w:lang w:val="ru-RU"/>
              </w:rPr>
              <w:t>Местообитание на вида</w:t>
            </w:r>
          </w:p>
        </w:tc>
        <w:tc>
          <w:tcPr>
            <w:tcW w:w="4816" w:type="dxa"/>
            <w:gridSpan w:val="4"/>
          </w:tcPr>
          <w:p w:rsidR="008C24B7" w:rsidRDefault="008C24B7" w:rsidP="00303889">
            <w:pPr>
              <w:jc w:val="center"/>
              <w:rPr>
                <w:b/>
                <w:bCs/>
                <w:sz w:val="28"/>
                <w:szCs w:val="28"/>
                <w:lang w:val="ru-RU"/>
              </w:rPr>
            </w:pPr>
            <w:r>
              <w:rPr>
                <w:rFonts w:ascii="Arial" w:hAnsi="Arial" w:cs="Arial"/>
                <w:sz w:val="18"/>
                <w:lang w:val="ru-RU"/>
              </w:rPr>
              <w:t>Вид на въздействията</w:t>
            </w:r>
          </w:p>
        </w:tc>
      </w:tr>
      <w:tr w:rsidR="008C24B7" w:rsidTr="00D434E2">
        <w:tc>
          <w:tcPr>
            <w:tcW w:w="1507" w:type="dxa"/>
            <w:vMerge/>
          </w:tcPr>
          <w:p w:rsidR="008C24B7" w:rsidRDefault="008C24B7" w:rsidP="00303889">
            <w:pPr>
              <w:rPr>
                <w:b/>
                <w:bCs/>
                <w:sz w:val="28"/>
                <w:szCs w:val="28"/>
                <w:lang w:val="ru-RU"/>
              </w:rPr>
            </w:pPr>
          </w:p>
        </w:tc>
        <w:tc>
          <w:tcPr>
            <w:tcW w:w="1283" w:type="dxa"/>
            <w:vMerge/>
          </w:tcPr>
          <w:p w:rsidR="008C24B7" w:rsidRDefault="008C24B7" w:rsidP="00303889">
            <w:pPr>
              <w:rPr>
                <w:b/>
                <w:bCs/>
                <w:sz w:val="28"/>
                <w:szCs w:val="28"/>
                <w:lang w:val="ru-RU"/>
              </w:rPr>
            </w:pPr>
          </w:p>
        </w:tc>
        <w:tc>
          <w:tcPr>
            <w:tcW w:w="1170" w:type="dxa"/>
            <w:vMerge/>
          </w:tcPr>
          <w:p w:rsidR="008C24B7" w:rsidRDefault="008C24B7" w:rsidP="00303889">
            <w:pPr>
              <w:rPr>
                <w:b/>
                <w:bCs/>
                <w:sz w:val="28"/>
                <w:szCs w:val="28"/>
                <w:lang w:val="ru-RU"/>
              </w:rPr>
            </w:pPr>
          </w:p>
        </w:tc>
        <w:tc>
          <w:tcPr>
            <w:tcW w:w="1237" w:type="dxa"/>
            <w:vMerge/>
          </w:tcPr>
          <w:p w:rsidR="008C24B7" w:rsidRDefault="008C24B7" w:rsidP="00303889">
            <w:pPr>
              <w:rPr>
                <w:b/>
                <w:bCs/>
                <w:sz w:val="28"/>
                <w:szCs w:val="28"/>
                <w:lang w:val="ru-RU"/>
              </w:rPr>
            </w:pPr>
          </w:p>
        </w:tc>
        <w:tc>
          <w:tcPr>
            <w:tcW w:w="1373" w:type="dxa"/>
          </w:tcPr>
          <w:p w:rsidR="008C24B7" w:rsidRDefault="008C24B7" w:rsidP="00303889">
            <w:pPr>
              <w:jc w:val="center"/>
              <w:rPr>
                <w:b/>
                <w:bCs/>
                <w:sz w:val="28"/>
                <w:szCs w:val="28"/>
                <w:lang w:val="ru-RU"/>
              </w:rPr>
            </w:pPr>
            <w:r>
              <w:rPr>
                <w:rFonts w:ascii="Arial" w:hAnsi="Arial" w:cs="Arial"/>
                <w:sz w:val="18"/>
                <w:lang w:val="ru-RU"/>
              </w:rPr>
              <w:t>Намаляване площта на местообитанията</w:t>
            </w:r>
          </w:p>
        </w:tc>
        <w:tc>
          <w:tcPr>
            <w:tcW w:w="1170" w:type="dxa"/>
          </w:tcPr>
          <w:p w:rsidR="008C24B7" w:rsidRDefault="008C24B7" w:rsidP="00303889">
            <w:pPr>
              <w:jc w:val="center"/>
              <w:rPr>
                <w:b/>
                <w:bCs/>
                <w:sz w:val="28"/>
                <w:szCs w:val="28"/>
                <w:lang w:val="ru-RU"/>
              </w:rPr>
            </w:pPr>
            <w:r>
              <w:rPr>
                <w:rFonts w:ascii="Arial" w:hAnsi="Arial" w:cs="Arial"/>
                <w:sz w:val="18"/>
                <w:lang w:val="bg-BG"/>
              </w:rPr>
              <w:t>Фрагментация на популацията</w:t>
            </w:r>
          </w:p>
        </w:tc>
        <w:tc>
          <w:tcPr>
            <w:tcW w:w="1147" w:type="dxa"/>
          </w:tcPr>
          <w:p w:rsidR="008C24B7" w:rsidRPr="00F715BC" w:rsidRDefault="008C24B7" w:rsidP="00303889">
            <w:pPr>
              <w:jc w:val="center"/>
              <w:rPr>
                <w:rFonts w:ascii="Arial" w:hAnsi="Arial" w:cs="Arial"/>
                <w:bCs/>
                <w:sz w:val="20"/>
                <w:szCs w:val="20"/>
                <w:lang w:val="ru-RU"/>
              </w:rPr>
            </w:pPr>
            <w:r w:rsidRPr="00F715BC">
              <w:rPr>
                <w:rFonts w:ascii="Arial" w:hAnsi="Arial" w:cs="Arial"/>
                <w:bCs/>
                <w:sz w:val="20"/>
                <w:szCs w:val="20"/>
                <w:lang w:val="ru-RU"/>
              </w:rPr>
              <w:t xml:space="preserve">Унищожаване на </w:t>
            </w:r>
            <w:r>
              <w:rPr>
                <w:rFonts w:ascii="Arial" w:hAnsi="Arial" w:cs="Arial"/>
                <w:bCs/>
                <w:sz w:val="20"/>
                <w:szCs w:val="20"/>
                <w:lang w:val="ru-RU"/>
              </w:rPr>
              <w:t>колони</w:t>
            </w:r>
          </w:p>
        </w:tc>
        <w:tc>
          <w:tcPr>
            <w:tcW w:w="1126" w:type="dxa"/>
          </w:tcPr>
          <w:p w:rsidR="008C24B7" w:rsidRDefault="008C24B7" w:rsidP="00303889">
            <w:pPr>
              <w:jc w:val="center"/>
              <w:rPr>
                <w:rFonts w:ascii="Arial" w:hAnsi="Arial" w:cs="Arial"/>
                <w:sz w:val="18"/>
              </w:rPr>
            </w:pPr>
            <w:r>
              <w:rPr>
                <w:rFonts w:ascii="Arial" w:hAnsi="Arial" w:cs="Arial"/>
                <w:sz w:val="18"/>
                <w:lang w:val="ru-RU"/>
              </w:rPr>
              <w:t>Смъртност на индив</w:t>
            </w:r>
          </w:p>
          <w:p w:rsidR="008C24B7" w:rsidRDefault="008C24B7" w:rsidP="00303889">
            <w:pPr>
              <w:jc w:val="center"/>
              <w:rPr>
                <w:b/>
                <w:bCs/>
                <w:sz w:val="28"/>
                <w:szCs w:val="28"/>
                <w:lang w:val="ru-RU"/>
              </w:rPr>
            </w:pPr>
            <w:r>
              <w:rPr>
                <w:rFonts w:ascii="Arial" w:hAnsi="Arial" w:cs="Arial"/>
                <w:sz w:val="18"/>
                <w:lang w:val="ru-RU"/>
              </w:rPr>
              <w:t>иди</w:t>
            </w:r>
          </w:p>
        </w:tc>
      </w:tr>
      <w:tr w:rsidR="008C24B7" w:rsidTr="00D434E2">
        <w:tc>
          <w:tcPr>
            <w:tcW w:w="1507" w:type="dxa"/>
          </w:tcPr>
          <w:p w:rsidR="008C24B7" w:rsidRPr="008C24B7" w:rsidRDefault="008C24B7" w:rsidP="00303889">
            <w:pPr>
              <w:rPr>
                <w:rFonts w:ascii="Arial" w:hAnsi="Arial" w:cs="Arial"/>
                <w:bCs/>
                <w:sz w:val="20"/>
                <w:szCs w:val="20"/>
                <w:lang w:val="bg-BG"/>
              </w:rPr>
            </w:pPr>
            <w:r w:rsidRPr="008C24B7">
              <w:rPr>
                <w:rFonts w:ascii="Arial" w:hAnsi="Arial" w:cs="Arial"/>
                <w:bCs/>
                <w:sz w:val="20"/>
                <w:szCs w:val="20"/>
                <w:lang w:val="bg-BG"/>
              </w:rPr>
              <w:t xml:space="preserve">Европейски лалугер </w:t>
            </w:r>
            <w:r w:rsidRPr="008C24B7">
              <w:rPr>
                <w:rFonts w:ascii="Arial" w:hAnsi="Arial" w:cs="Arial"/>
                <w:bCs/>
                <w:i/>
                <w:sz w:val="20"/>
                <w:szCs w:val="20"/>
                <w:lang w:val="bg-BG"/>
              </w:rPr>
              <w:t>(Spermophilus citellus)</w:t>
            </w:r>
          </w:p>
        </w:tc>
        <w:tc>
          <w:tcPr>
            <w:tcW w:w="1283" w:type="dxa"/>
          </w:tcPr>
          <w:p w:rsidR="008C24B7" w:rsidRPr="004C2390" w:rsidRDefault="008C24B7" w:rsidP="00303889">
            <w:pPr>
              <w:rPr>
                <w:rFonts w:ascii="Arial" w:hAnsi="Arial" w:cs="Arial"/>
                <w:bCs/>
                <w:sz w:val="20"/>
                <w:szCs w:val="20"/>
              </w:rPr>
            </w:pPr>
            <w:r>
              <w:rPr>
                <w:rFonts w:ascii="Arial" w:hAnsi="Arial" w:cs="Arial"/>
                <w:bCs/>
                <w:sz w:val="20"/>
                <w:szCs w:val="20"/>
                <w:lang w:val="bg-BG"/>
              </w:rPr>
              <w:t>Регистриран Р</w:t>
            </w:r>
          </w:p>
        </w:tc>
        <w:tc>
          <w:tcPr>
            <w:tcW w:w="1170" w:type="dxa"/>
          </w:tcPr>
          <w:p w:rsidR="008C24B7" w:rsidRPr="00D41DF3" w:rsidRDefault="008C24B7" w:rsidP="00303889">
            <w:pPr>
              <w:rPr>
                <w:rFonts w:ascii="Arial" w:hAnsi="Arial" w:cs="Arial"/>
                <w:bCs/>
                <w:sz w:val="20"/>
                <w:szCs w:val="20"/>
                <w:lang w:val="ru-RU"/>
              </w:rPr>
            </w:pPr>
            <w:r w:rsidRPr="00D41DF3">
              <w:rPr>
                <w:rFonts w:ascii="Arial" w:hAnsi="Arial" w:cs="Arial"/>
                <w:bCs/>
                <w:sz w:val="20"/>
                <w:szCs w:val="20"/>
                <w:lang w:val="ru-RU"/>
              </w:rPr>
              <w:t xml:space="preserve">≥ </w:t>
            </w:r>
            <w:r>
              <w:rPr>
                <w:rFonts w:ascii="Arial" w:hAnsi="Arial" w:cs="Arial"/>
                <w:bCs/>
                <w:sz w:val="20"/>
                <w:szCs w:val="20"/>
                <w:lang w:val="bg-BG"/>
              </w:rPr>
              <w:t>Р</w:t>
            </w:r>
          </w:p>
        </w:tc>
        <w:tc>
          <w:tcPr>
            <w:tcW w:w="1237" w:type="dxa"/>
          </w:tcPr>
          <w:p w:rsidR="008C24B7" w:rsidRPr="003272A7" w:rsidRDefault="008C24B7" w:rsidP="00303889">
            <w:pPr>
              <w:rPr>
                <w:rFonts w:ascii="Arial" w:hAnsi="Arial" w:cs="Arial"/>
                <w:bCs/>
                <w:sz w:val="20"/>
                <w:szCs w:val="20"/>
                <w:lang w:val="bg-BG"/>
              </w:rPr>
            </w:pPr>
            <w:r w:rsidRPr="003272A7">
              <w:rPr>
                <w:rFonts w:ascii="Arial" w:hAnsi="Arial" w:cs="Arial"/>
                <w:color w:val="000000"/>
                <w:spacing w:val="-9"/>
                <w:sz w:val="20"/>
                <w:szCs w:val="20"/>
                <w:lang w:val="ru-RU"/>
              </w:rPr>
              <w:t>ливади, пасища сухи степи</w:t>
            </w:r>
          </w:p>
        </w:tc>
        <w:tc>
          <w:tcPr>
            <w:tcW w:w="1373" w:type="dxa"/>
          </w:tcPr>
          <w:p w:rsidR="008C24B7" w:rsidRPr="0035142B" w:rsidRDefault="008C24B7" w:rsidP="00303889">
            <w:pPr>
              <w:jc w:val="center"/>
              <w:rPr>
                <w:rFonts w:ascii="Arial" w:hAnsi="Arial" w:cs="Arial"/>
                <w:sz w:val="20"/>
                <w:szCs w:val="20"/>
                <w:lang w:val="ru-RU"/>
              </w:rPr>
            </w:pPr>
            <w:r>
              <w:rPr>
                <w:rFonts w:ascii="Arial" w:hAnsi="Arial" w:cs="Arial"/>
                <w:sz w:val="20"/>
                <w:szCs w:val="20"/>
                <w:lang w:val="ru-RU"/>
              </w:rPr>
              <w:t>не</w:t>
            </w:r>
          </w:p>
        </w:tc>
        <w:tc>
          <w:tcPr>
            <w:tcW w:w="1170" w:type="dxa"/>
          </w:tcPr>
          <w:p w:rsidR="008C24B7" w:rsidRPr="0035142B" w:rsidRDefault="008C24B7" w:rsidP="00303889">
            <w:pPr>
              <w:jc w:val="center"/>
              <w:rPr>
                <w:rFonts w:ascii="Arial" w:hAnsi="Arial" w:cs="Arial"/>
                <w:sz w:val="20"/>
                <w:szCs w:val="20"/>
                <w:lang w:val="bg-BG"/>
              </w:rPr>
            </w:pPr>
            <w:r>
              <w:rPr>
                <w:rFonts w:ascii="Arial" w:hAnsi="Arial" w:cs="Arial"/>
                <w:sz w:val="20"/>
                <w:szCs w:val="20"/>
                <w:lang w:val="bg-BG"/>
              </w:rPr>
              <w:t>не</w:t>
            </w:r>
          </w:p>
        </w:tc>
        <w:tc>
          <w:tcPr>
            <w:tcW w:w="1147" w:type="dxa"/>
          </w:tcPr>
          <w:p w:rsidR="008C24B7" w:rsidRPr="0035142B" w:rsidRDefault="008C24B7" w:rsidP="00303889">
            <w:pPr>
              <w:jc w:val="center"/>
              <w:rPr>
                <w:rFonts w:ascii="Arial" w:hAnsi="Arial" w:cs="Arial"/>
                <w:sz w:val="20"/>
                <w:szCs w:val="20"/>
                <w:lang w:val="ru-RU"/>
              </w:rPr>
            </w:pPr>
            <w:r>
              <w:rPr>
                <w:rFonts w:ascii="Arial" w:hAnsi="Arial" w:cs="Arial"/>
                <w:sz w:val="20"/>
                <w:szCs w:val="20"/>
                <w:lang w:val="ru-RU"/>
              </w:rPr>
              <w:t>не</w:t>
            </w:r>
          </w:p>
        </w:tc>
        <w:tc>
          <w:tcPr>
            <w:tcW w:w="1126" w:type="dxa"/>
          </w:tcPr>
          <w:p w:rsidR="008C24B7" w:rsidRPr="0035142B" w:rsidRDefault="008C24B7" w:rsidP="00303889">
            <w:pPr>
              <w:jc w:val="center"/>
              <w:rPr>
                <w:rFonts w:ascii="Arial" w:hAnsi="Arial" w:cs="Arial"/>
                <w:sz w:val="20"/>
                <w:szCs w:val="20"/>
                <w:lang w:val="bg-BG"/>
              </w:rPr>
            </w:pPr>
            <w:r>
              <w:rPr>
                <w:rFonts w:ascii="Arial" w:hAnsi="Arial" w:cs="Arial"/>
                <w:sz w:val="20"/>
                <w:szCs w:val="20"/>
                <w:lang w:val="bg-BG"/>
              </w:rPr>
              <w:t>не</w:t>
            </w:r>
          </w:p>
        </w:tc>
      </w:tr>
    </w:tbl>
    <w:p w:rsidR="008C24B7" w:rsidRDefault="008C24B7" w:rsidP="008C24B7">
      <w:pPr>
        <w:tabs>
          <w:tab w:val="left" w:pos="709"/>
        </w:tabs>
        <w:autoSpaceDE w:val="0"/>
        <w:jc w:val="both"/>
        <w:rPr>
          <w:rFonts w:cs="Arial"/>
          <w:color w:val="000000"/>
          <w:spacing w:val="-9"/>
          <w:sz w:val="28"/>
          <w:szCs w:val="28"/>
          <w:lang w:val="bg-BG"/>
        </w:rPr>
      </w:pPr>
    </w:p>
    <w:p w:rsidR="00E2484F" w:rsidRPr="00F23B5B" w:rsidRDefault="008C24B7" w:rsidP="00E2484F">
      <w:pPr>
        <w:ind w:firstLine="709"/>
        <w:jc w:val="both"/>
        <w:rPr>
          <w:spacing w:val="-2"/>
          <w:w w:val="99"/>
          <w:sz w:val="28"/>
          <w:szCs w:val="28"/>
          <w:lang w:val="bg-BG"/>
        </w:rPr>
      </w:pPr>
      <w:r w:rsidRPr="00F23B5B">
        <w:rPr>
          <w:spacing w:val="-2"/>
          <w:w w:val="99"/>
          <w:sz w:val="28"/>
          <w:szCs w:val="28"/>
          <w:lang w:val="bg-BG"/>
        </w:rPr>
        <w:t>Обща оценка на въздействието от реализирането на ИП- Не</w:t>
      </w:r>
      <w:r w:rsidR="00163EF5" w:rsidRPr="00F23B5B">
        <w:rPr>
          <w:spacing w:val="-2"/>
          <w:w w:val="99"/>
          <w:sz w:val="28"/>
          <w:szCs w:val="28"/>
          <w:lang w:val="bg-BG"/>
        </w:rPr>
        <w:t xml:space="preserve"> се оч</w:t>
      </w:r>
      <w:r w:rsidR="00E2484F" w:rsidRPr="00F23B5B">
        <w:rPr>
          <w:spacing w:val="-2"/>
          <w:w w:val="99"/>
          <w:sz w:val="28"/>
          <w:szCs w:val="28"/>
          <w:lang w:val="bg-BG"/>
        </w:rPr>
        <w:t>а</w:t>
      </w:r>
      <w:r w:rsidR="00163EF5" w:rsidRPr="00F23B5B">
        <w:rPr>
          <w:spacing w:val="-2"/>
          <w:w w:val="99"/>
          <w:sz w:val="28"/>
          <w:szCs w:val="28"/>
          <w:lang w:val="bg-BG"/>
        </w:rPr>
        <w:t>кват</w:t>
      </w:r>
      <w:r w:rsidR="00F23B5B">
        <w:rPr>
          <w:spacing w:val="-2"/>
          <w:w w:val="99"/>
          <w:sz w:val="28"/>
          <w:szCs w:val="28"/>
          <w:lang w:val="bg-BG"/>
        </w:rPr>
        <w:t xml:space="preserve"> въздействия.</w:t>
      </w:r>
    </w:p>
    <w:p w:rsidR="00E2484F" w:rsidRPr="00F23B5B" w:rsidRDefault="00E2484F" w:rsidP="00E2484F">
      <w:pPr>
        <w:ind w:firstLine="709"/>
        <w:jc w:val="both"/>
        <w:rPr>
          <w:spacing w:val="-2"/>
          <w:w w:val="99"/>
          <w:sz w:val="28"/>
          <w:szCs w:val="28"/>
          <w:lang w:val="bg-BG"/>
        </w:rPr>
      </w:pPr>
    </w:p>
    <w:p w:rsidR="006A588E" w:rsidRPr="00F23B5B" w:rsidRDefault="00F83CE1" w:rsidP="00D434E2">
      <w:pPr>
        <w:spacing w:line="288" w:lineRule="auto"/>
        <w:ind w:firstLine="706"/>
        <w:jc w:val="both"/>
        <w:rPr>
          <w:rFonts w:cs="Arial"/>
          <w:color w:val="000000"/>
          <w:spacing w:val="-2"/>
          <w:sz w:val="28"/>
          <w:szCs w:val="28"/>
          <w:lang w:val="bg-BG"/>
        </w:rPr>
      </w:pPr>
      <w:r w:rsidRPr="00F23B5B">
        <w:rPr>
          <w:rFonts w:cs="Arial"/>
          <w:b/>
          <w:bCs/>
          <w:color w:val="000000"/>
          <w:spacing w:val="-2"/>
          <w:sz w:val="28"/>
          <w:szCs w:val="28"/>
          <w:lang w:val="bg-BG"/>
        </w:rPr>
        <w:t xml:space="preserve">Пъстър пор </w:t>
      </w:r>
      <w:r w:rsidRPr="00F23B5B">
        <w:rPr>
          <w:rFonts w:cs="Arial"/>
          <w:b/>
          <w:bCs/>
          <w:i/>
          <w:color w:val="000000"/>
          <w:spacing w:val="-2"/>
          <w:sz w:val="28"/>
          <w:szCs w:val="28"/>
          <w:lang w:val="bg-BG"/>
        </w:rPr>
        <w:t>(Vormela peregusna)</w:t>
      </w:r>
      <w:r w:rsidRPr="00F23B5B">
        <w:rPr>
          <w:rFonts w:cs="Arial"/>
          <w:i/>
          <w:color w:val="000000"/>
          <w:spacing w:val="-2"/>
          <w:sz w:val="28"/>
          <w:szCs w:val="28"/>
          <w:lang w:val="bg-BG"/>
        </w:rPr>
        <w:t>.</w:t>
      </w:r>
      <w:r w:rsidRPr="00F23B5B">
        <w:rPr>
          <w:rFonts w:cs="Arial"/>
          <w:color w:val="000000"/>
          <w:spacing w:val="-2"/>
          <w:sz w:val="28"/>
          <w:szCs w:val="28"/>
          <w:lang w:val="bg-BG"/>
        </w:rPr>
        <w:t xml:space="preserve"> Рядък хищник, който се среща в югоизточна Европа и Азия, включително и на територията на България, като ареалът на разпространението му бързо се смалява. Живее на открит и сух терен. По принцип обитава степи, пустини и полупустини. В България предпочита безлесни пространства, но населява и други местообитания- гори, влажни места, храсталаци и покрай реките. До голяма степен разпространението на пъстрия пор на дадена територия зависи от наличието на колонии от лалугери, които представляват основния му хранителен ресурс. </w:t>
      </w:r>
    </w:p>
    <w:p w:rsidR="00A91948" w:rsidRPr="00F23B5B" w:rsidRDefault="00A91948" w:rsidP="00D434E2">
      <w:pPr>
        <w:spacing w:line="288" w:lineRule="auto"/>
        <w:ind w:firstLine="706"/>
        <w:jc w:val="both"/>
        <w:rPr>
          <w:rFonts w:cs="Arial"/>
          <w:color w:val="000000"/>
          <w:spacing w:val="-2"/>
          <w:sz w:val="28"/>
          <w:szCs w:val="28"/>
          <w:lang w:val="bg-BG"/>
        </w:rPr>
      </w:pPr>
      <w:r w:rsidRPr="00F23B5B">
        <w:rPr>
          <w:rFonts w:cs="Arial"/>
          <w:color w:val="000000"/>
          <w:spacing w:val="-2"/>
          <w:sz w:val="28"/>
          <w:szCs w:val="28"/>
          <w:lang w:val="bg-BG"/>
        </w:rPr>
        <w:t>Приблизителната численост на пъстрия пор на територията на зона BG0000117 „Котленска планина“, изчислена на базата на предполагаема плътност в пригодните местообитания 1 инд./10 км², е 6 индивида (при изчислена площ на пригодните местообитания 59,98 км²).</w:t>
      </w:r>
    </w:p>
    <w:p w:rsidR="00A91948" w:rsidRPr="00F23B5B" w:rsidRDefault="00A91948" w:rsidP="00D434E2">
      <w:pPr>
        <w:spacing w:line="288" w:lineRule="auto"/>
        <w:ind w:firstLine="706"/>
        <w:jc w:val="both"/>
        <w:rPr>
          <w:rFonts w:cs="Arial"/>
          <w:color w:val="000000"/>
          <w:spacing w:val="-2"/>
          <w:sz w:val="28"/>
          <w:szCs w:val="28"/>
          <w:lang w:val="bg-BG"/>
        </w:rPr>
      </w:pPr>
      <w:r w:rsidRPr="00F23B5B">
        <w:rPr>
          <w:rFonts w:cs="Arial"/>
          <w:color w:val="000000"/>
          <w:spacing w:val="-2"/>
          <w:sz w:val="28"/>
          <w:szCs w:val="28"/>
          <w:lang w:val="bg-BG"/>
        </w:rPr>
        <w:t>В ЗЗ „Котленска планина“ не е регистрирано наличие на оптимална хранителна база за вида. Според анкетни данни, лалугери не се срещат от 2009 година. Според изготвения на базата на теренните данни модел, площите със субоптимален хранителен потенциал възлизат на 16250,94 хектара в  които при теренното проучване са регистрирани полевка и сляпо куче.</w:t>
      </w:r>
    </w:p>
    <w:p w:rsidR="00A91948" w:rsidRPr="00F23B5B" w:rsidRDefault="00A91948" w:rsidP="00D434E2">
      <w:pPr>
        <w:spacing w:line="288" w:lineRule="auto"/>
        <w:ind w:firstLine="706"/>
        <w:jc w:val="both"/>
        <w:rPr>
          <w:rFonts w:cs="Arial"/>
          <w:color w:val="000000"/>
          <w:spacing w:val="-9"/>
          <w:sz w:val="28"/>
          <w:szCs w:val="28"/>
          <w:lang w:val="bg-BG"/>
        </w:rPr>
      </w:pPr>
      <w:r w:rsidRPr="00F23B5B">
        <w:rPr>
          <w:rFonts w:cs="Arial"/>
          <w:color w:val="000000"/>
          <w:spacing w:val="-9"/>
          <w:sz w:val="28"/>
          <w:szCs w:val="28"/>
          <w:lang w:val="bg-BG"/>
        </w:rPr>
        <w:t>При картирането по проект „Картиране и определяне природозащитното състояние на бозайници, без прилепи, обособена позиция 4“, видът не е регистриран с преки методи по време на теренната работа в защитената зона. Няма следи от жизнената му дейност в района на ИП.</w:t>
      </w:r>
    </w:p>
    <w:p w:rsidR="00A91948" w:rsidRPr="00F23B5B" w:rsidRDefault="00A91948" w:rsidP="00D434E2">
      <w:pPr>
        <w:spacing w:line="288" w:lineRule="auto"/>
        <w:ind w:firstLine="706"/>
        <w:jc w:val="both"/>
        <w:rPr>
          <w:rFonts w:cs="Arial"/>
          <w:color w:val="000000"/>
          <w:spacing w:val="-9"/>
          <w:sz w:val="28"/>
          <w:szCs w:val="28"/>
          <w:lang w:val="bg-BG"/>
        </w:rPr>
      </w:pPr>
      <w:r w:rsidRPr="00F23B5B">
        <w:rPr>
          <w:rFonts w:cs="Arial"/>
          <w:color w:val="000000"/>
          <w:spacing w:val="-9"/>
          <w:sz w:val="28"/>
          <w:szCs w:val="28"/>
          <w:lang w:val="bg-BG"/>
        </w:rPr>
        <w:t>Основните заплахи за вида са увреждане на местообитанията поради западане на пашата и коситба, захрастяване на пасищата и ливадите, пожари, химизация фрагментация и изолация на популациите, изчезване на лалугерите и едрите гризачи с които се храни, основно лалугери, хомяци, слепи кучета, мишевидни гризачи, рядко жаби, влечуги, мекотели (Спасов, Спиридонов, 1993) и използването на родентициди. Видът е активен през нощта, а през деня се укрива в подземни убежища, обикновено дупки от лалугери или други животни, поради което директни срещи с човека са много редки. Превръщането на пасища с лалугерови колонии в лозя е друга причина за влошаване състоянието на хранителната база през последните години.</w:t>
      </w:r>
    </w:p>
    <w:p w:rsidR="00A91948" w:rsidRPr="00A91948" w:rsidRDefault="00A91948" w:rsidP="00D434E2">
      <w:pPr>
        <w:spacing w:line="288" w:lineRule="auto"/>
        <w:ind w:firstLine="706"/>
        <w:jc w:val="both"/>
        <w:rPr>
          <w:rFonts w:eastAsia="DejaVuSans"/>
          <w:sz w:val="28"/>
          <w:szCs w:val="28"/>
          <w:lang w:eastAsia="ar-SA"/>
        </w:rPr>
      </w:pPr>
      <w:r w:rsidRPr="00A91948">
        <w:rPr>
          <w:rFonts w:eastAsia="DejaVuSans"/>
          <w:b/>
          <w:sz w:val="28"/>
          <w:szCs w:val="28"/>
          <w:lang w:eastAsia="ar-SA"/>
        </w:rPr>
        <w:t xml:space="preserve">Оценка на въздействията от </w:t>
      </w:r>
      <w:r w:rsidRPr="00A91948">
        <w:rPr>
          <w:rFonts w:eastAsia="DejaVuSans"/>
          <w:b/>
          <w:sz w:val="28"/>
          <w:szCs w:val="28"/>
          <w:lang w:val="bg-BG" w:eastAsia="ar-SA"/>
        </w:rPr>
        <w:t>реализир</w:t>
      </w:r>
      <w:r w:rsidRPr="00A91948">
        <w:rPr>
          <w:rFonts w:eastAsia="DejaVuSans"/>
          <w:b/>
          <w:sz w:val="28"/>
          <w:szCs w:val="28"/>
          <w:lang w:eastAsia="ar-SA"/>
        </w:rPr>
        <w:t xml:space="preserve">ането на </w:t>
      </w:r>
      <w:r w:rsidRPr="00A91948">
        <w:rPr>
          <w:rFonts w:eastAsia="DejaVuSans"/>
          <w:b/>
          <w:sz w:val="28"/>
          <w:szCs w:val="28"/>
          <w:lang w:val="bg-BG" w:eastAsia="ar-SA"/>
        </w:rPr>
        <w:t>И</w:t>
      </w:r>
      <w:r w:rsidRPr="00A91948">
        <w:rPr>
          <w:rFonts w:eastAsia="DejaVuSans"/>
          <w:b/>
          <w:sz w:val="28"/>
          <w:szCs w:val="28"/>
          <w:lang w:eastAsia="ar-SA"/>
        </w:rPr>
        <w:t>П</w:t>
      </w:r>
      <w:r w:rsidRPr="00A91948">
        <w:rPr>
          <w:rFonts w:eastAsia="DejaVuSans"/>
          <w:sz w:val="28"/>
          <w:szCs w:val="28"/>
          <w:lang w:eastAsia="ar-SA"/>
        </w:rPr>
        <w:t>;</w:t>
      </w:r>
    </w:p>
    <w:p w:rsidR="00A91948" w:rsidRPr="00A91948" w:rsidRDefault="00A91948" w:rsidP="00D434E2">
      <w:pPr>
        <w:spacing w:line="288" w:lineRule="auto"/>
        <w:ind w:firstLine="706"/>
        <w:jc w:val="both"/>
        <w:rPr>
          <w:rFonts w:eastAsia="DejaVuSans"/>
          <w:i/>
          <w:iCs/>
          <w:sz w:val="28"/>
          <w:szCs w:val="28"/>
          <w:lang w:val="ru-RU" w:eastAsia="ar-SA"/>
        </w:rPr>
      </w:pPr>
      <w:r w:rsidRPr="00A91948">
        <w:rPr>
          <w:rFonts w:eastAsia="DejaVuSans"/>
          <w:i/>
          <w:iCs/>
          <w:sz w:val="28"/>
          <w:szCs w:val="28"/>
          <w:lang w:val="ru-RU" w:eastAsia="ar-SA"/>
        </w:rPr>
        <w:t>1. Пряко унищожаване на местообитания</w:t>
      </w:r>
    </w:p>
    <w:p w:rsidR="00F23B5B" w:rsidRPr="00F23B5B" w:rsidRDefault="00A91948" w:rsidP="00D434E2">
      <w:pPr>
        <w:spacing w:line="288" w:lineRule="auto"/>
        <w:ind w:firstLine="706"/>
        <w:jc w:val="both"/>
        <w:rPr>
          <w:rFonts w:eastAsia="DejaVuSans"/>
          <w:iCs/>
          <w:sz w:val="28"/>
          <w:szCs w:val="28"/>
          <w:lang w:val="bg-BG" w:eastAsia="ar-SA"/>
        </w:rPr>
      </w:pPr>
      <w:r w:rsidRPr="00A91948">
        <w:rPr>
          <w:rFonts w:eastAsia="DejaVuSans"/>
          <w:sz w:val="28"/>
          <w:szCs w:val="28"/>
          <w:lang w:val="ru-RU" w:eastAsia="ar-SA"/>
        </w:rPr>
        <w:t xml:space="preserve">Предвиденият за реализирането на ИП терен </w:t>
      </w:r>
      <w:r w:rsidR="00F23B5B" w:rsidRPr="00F23B5B">
        <w:rPr>
          <w:rFonts w:eastAsia="DejaVuSans"/>
          <w:sz w:val="28"/>
          <w:szCs w:val="28"/>
          <w:lang w:val="ru-RU" w:eastAsia="ar-SA"/>
        </w:rPr>
        <w:t>не е част от</w:t>
      </w:r>
      <w:r w:rsidRPr="00A91948">
        <w:rPr>
          <w:rFonts w:eastAsia="DejaVuSans"/>
          <w:sz w:val="28"/>
          <w:szCs w:val="28"/>
          <w:lang w:val="ru-RU" w:eastAsia="ar-SA"/>
        </w:rPr>
        <w:t xml:space="preserve"> </w:t>
      </w:r>
      <w:r w:rsidRPr="00A91948">
        <w:rPr>
          <w:rFonts w:eastAsia="DejaVuSans"/>
          <w:iCs/>
          <w:sz w:val="28"/>
          <w:szCs w:val="28"/>
          <w:lang w:val="bg-BG" w:eastAsia="ar-SA"/>
        </w:rPr>
        <w:t>площ</w:t>
      </w:r>
      <w:r w:rsidR="00F23B5B" w:rsidRPr="00F23B5B">
        <w:rPr>
          <w:rFonts w:eastAsia="DejaVuSans"/>
          <w:iCs/>
          <w:sz w:val="28"/>
          <w:szCs w:val="28"/>
          <w:lang w:val="bg-BG" w:eastAsia="ar-SA"/>
        </w:rPr>
        <w:t>и</w:t>
      </w:r>
      <w:r w:rsidRPr="00A91948">
        <w:rPr>
          <w:rFonts w:eastAsia="DejaVuSans"/>
          <w:iCs/>
          <w:sz w:val="28"/>
          <w:szCs w:val="28"/>
          <w:lang w:val="bg-BG" w:eastAsia="ar-SA"/>
        </w:rPr>
        <w:t>, картиран</w:t>
      </w:r>
      <w:r w:rsidR="00F23B5B" w:rsidRPr="00F23B5B">
        <w:rPr>
          <w:rFonts w:eastAsia="DejaVuSans"/>
          <w:iCs/>
          <w:sz w:val="28"/>
          <w:szCs w:val="28"/>
          <w:lang w:val="bg-BG" w:eastAsia="ar-SA"/>
        </w:rPr>
        <w:t>и</w:t>
      </w:r>
      <w:r w:rsidRPr="00A91948">
        <w:rPr>
          <w:rFonts w:eastAsia="DejaVuSans"/>
          <w:iCs/>
          <w:sz w:val="28"/>
          <w:szCs w:val="28"/>
          <w:lang w:val="bg-BG" w:eastAsia="ar-SA"/>
        </w:rPr>
        <w:t xml:space="preserve"> като пригодни за пъстрия пор обитания в зоната. Не се засягат ефективно заети обитания и находища на вида, тъй като същият не е установен в защитената зона. </w:t>
      </w:r>
      <w:r w:rsidR="00F23B5B" w:rsidRPr="00F23B5B">
        <w:rPr>
          <w:rFonts w:eastAsia="DejaVuSans"/>
          <w:iCs/>
          <w:sz w:val="28"/>
          <w:szCs w:val="28"/>
          <w:lang w:val="bg-BG" w:eastAsia="ar-SA"/>
        </w:rPr>
        <w:t>Предви, че се засяга площ, която не е част от ефективно заети местообитания въздействието се оценява като незначително (степен 1).</w:t>
      </w:r>
    </w:p>
    <w:p w:rsidR="00A91948" w:rsidRPr="00A91948" w:rsidRDefault="00A91948" w:rsidP="00D434E2">
      <w:pPr>
        <w:spacing w:line="288" w:lineRule="auto"/>
        <w:ind w:firstLine="706"/>
        <w:jc w:val="both"/>
        <w:rPr>
          <w:rFonts w:eastAsia="DejaVuSans"/>
          <w:i/>
          <w:iCs/>
          <w:sz w:val="28"/>
          <w:szCs w:val="28"/>
          <w:lang w:val="ru-RU" w:eastAsia="ar-SA"/>
        </w:rPr>
      </w:pPr>
      <w:r w:rsidRPr="00A91948">
        <w:rPr>
          <w:rFonts w:eastAsia="DejaVuSans"/>
          <w:i/>
          <w:iCs/>
          <w:sz w:val="28"/>
          <w:szCs w:val="28"/>
          <w:lang w:val="ru-RU" w:eastAsia="ar-SA"/>
        </w:rPr>
        <w:t>2. Фрагментация на местообитания</w:t>
      </w:r>
    </w:p>
    <w:p w:rsidR="00A91948" w:rsidRPr="00A91948" w:rsidRDefault="00F23B5B" w:rsidP="00D434E2">
      <w:pPr>
        <w:spacing w:line="288" w:lineRule="auto"/>
        <w:ind w:firstLine="706"/>
        <w:jc w:val="both"/>
        <w:rPr>
          <w:rFonts w:eastAsia="DejaVuSans"/>
          <w:iCs/>
          <w:sz w:val="28"/>
          <w:szCs w:val="28"/>
          <w:lang w:val="bg-BG" w:eastAsia="ar-SA"/>
        </w:rPr>
      </w:pPr>
      <w:r w:rsidRPr="00F23B5B">
        <w:rPr>
          <w:rFonts w:eastAsia="DejaVuSans"/>
          <w:iCs/>
          <w:sz w:val="28"/>
          <w:szCs w:val="28"/>
          <w:lang w:val="bg-BG" w:eastAsia="ar-SA"/>
        </w:rPr>
        <w:t>ИП не засяга ефективни местообитания на вида. Фрагментация не се очаква (степен 0).</w:t>
      </w:r>
    </w:p>
    <w:p w:rsidR="00A91948" w:rsidRPr="00A91948" w:rsidRDefault="00A91948" w:rsidP="00D434E2">
      <w:pPr>
        <w:spacing w:line="288" w:lineRule="auto"/>
        <w:ind w:firstLine="706"/>
        <w:jc w:val="both"/>
        <w:rPr>
          <w:rFonts w:eastAsia="DejaVuSans"/>
          <w:i/>
          <w:sz w:val="28"/>
          <w:szCs w:val="28"/>
          <w:lang w:val="bg-BG" w:eastAsia="ar-SA"/>
        </w:rPr>
      </w:pPr>
      <w:r w:rsidRPr="00A91948">
        <w:rPr>
          <w:rFonts w:eastAsia="DejaVuSans"/>
          <w:i/>
          <w:sz w:val="28"/>
          <w:szCs w:val="28"/>
          <w:lang w:val="bg-BG" w:eastAsia="ar-SA"/>
        </w:rPr>
        <w:t>3. Прекъсване на биокоридори.</w:t>
      </w:r>
    </w:p>
    <w:p w:rsidR="00A91948" w:rsidRPr="00A91948" w:rsidRDefault="00A91948" w:rsidP="00D434E2">
      <w:pPr>
        <w:spacing w:line="288" w:lineRule="auto"/>
        <w:ind w:firstLine="706"/>
        <w:jc w:val="both"/>
        <w:rPr>
          <w:rFonts w:eastAsia="DejaVuSans"/>
          <w:iCs/>
          <w:sz w:val="28"/>
          <w:szCs w:val="28"/>
          <w:lang w:val="bg-BG" w:eastAsia="ar-SA"/>
        </w:rPr>
      </w:pPr>
      <w:r w:rsidRPr="00A91948">
        <w:rPr>
          <w:rFonts w:eastAsia="DejaVuSans"/>
          <w:iCs/>
          <w:sz w:val="28"/>
          <w:szCs w:val="28"/>
          <w:lang w:val="bg-BG" w:eastAsia="ar-SA"/>
        </w:rPr>
        <w:t>Карт</w:t>
      </w:r>
      <w:r w:rsidR="00F23B5B" w:rsidRPr="00F23B5B">
        <w:rPr>
          <w:rFonts w:eastAsia="DejaVuSans"/>
          <w:iCs/>
          <w:sz w:val="28"/>
          <w:szCs w:val="28"/>
          <w:lang w:val="bg-BG" w:eastAsia="ar-SA"/>
        </w:rPr>
        <w:t>ираните като биокоридори площи с</w:t>
      </w:r>
      <w:r w:rsidRPr="00A91948">
        <w:rPr>
          <w:rFonts w:eastAsia="DejaVuSans"/>
          <w:iCs/>
          <w:sz w:val="28"/>
          <w:szCs w:val="28"/>
          <w:lang w:val="bg-BG" w:eastAsia="ar-SA"/>
        </w:rPr>
        <w:t>а извън границите на защитената зона и предвидения за реализирането на ИП терен поради което биокоридори не се прекъсват.</w:t>
      </w:r>
    </w:p>
    <w:p w:rsidR="00A91948" w:rsidRPr="00A91948" w:rsidRDefault="00A91948" w:rsidP="00D434E2">
      <w:pPr>
        <w:spacing w:line="288" w:lineRule="auto"/>
        <w:ind w:firstLine="706"/>
        <w:jc w:val="both"/>
        <w:rPr>
          <w:rFonts w:eastAsia="DejaVuSans"/>
          <w:sz w:val="28"/>
          <w:szCs w:val="28"/>
          <w:lang w:val="bg-BG" w:eastAsia="ar-SA"/>
        </w:rPr>
      </w:pPr>
      <w:r w:rsidRPr="00A91948">
        <w:rPr>
          <w:rFonts w:eastAsia="DejaVuSans"/>
          <w:sz w:val="28"/>
          <w:szCs w:val="28"/>
          <w:lang w:val="bg-BG" w:eastAsia="ar-SA"/>
        </w:rPr>
        <w:t xml:space="preserve">Въздействието </w:t>
      </w:r>
      <w:r w:rsidR="00F23B5B" w:rsidRPr="00F23B5B">
        <w:rPr>
          <w:rFonts w:eastAsia="DejaVuSans"/>
          <w:sz w:val="28"/>
          <w:szCs w:val="28"/>
          <w:lang w:val="bg-BG" w:eastAsia="ar-SA"/>
        </w:rPr>
        <w:t>не се очаква (степен 0).</w:t>
      </w:r>
    </w:p>
    <w:p w:rsidR="00A91948" w:rsidRPr="00A91948" w:rsidRDefault="00A91948" w:rsidP="00D434E2">
      <w:pPr>
        <w:spacing w:line="288" w:lineRule="auto"/>
        <w:ind w:firstLine="706"/>
        <w:jc w:val="both"/>
        <w:rPr>
          <w:rFonts w:eastAsia="DejaVuSans"/>
          <w:i/>
          <w:iCs/>
          <w:sz w:val="28"/>
          <w:szCs w:val="28"/>
          <w:lang w:val="bg-BG" w:eastAsia="ar-SA"/>
        </w:rPr>
      </w:pPr>
      <w:r w:rsidRPr="00A91948">
        <w:rPr>
          <w:rFonts w:eastAsia="DejaVuSans"/>
          <w:i/>
          <w:iCs/>
          <w:sz w:val="28"/>
          <w:szCs w:val="28"/>
          <w:lang w:val="bg-BG" w:eastAsia="ar-SA"/>
        </w:rPr>
        <w:t>4. Безпокойство.</w:t>
      </w:r>
    </w:p>
    <w:p w:rsidR="00A91948" w:rsidRPr="00A91948" w:rsidRDefault="00A91948" w:rsidP="00D434E2">
      <w:pPr>
        <w:spacing w:line="288" w:lineRule="auto"/>
        <w:ind w:firstLine="706"/>
        <w:jc w:val="both"/>
        <w:rPr>
          <w:rFonts w:eastAsia="DejaVuSans"/>
          <w:sz w:val="28"/>
          <w:szCs w:val="28"/>
          <w:lang w:val="bg-BG" w:eastAsia="ar-SA"/>
        </w:rPr>
      </w:pPr>
      <w:r w:rsidRPr="00A91948">
        <w:rPr>
          <w:rFonts w:eastAsia="DejaVuSans"/>
          <w:sz w:val="28"/>
          <w:szCs w:val="28"/>
          <w:lang w:val="bg-BG" w:eastAsia="ar-SA"/>
        </w:rPr>
        <w:t xml:space="preserve">Видът е активен през ноща, а през деня се укрива в подземни убежища далеч, от източници на безпокйство. Като се има предвид, че не се засягат ефективни обитания в които видът е установен въздействието </w:t>
      </w:r>
      <w:r w:rsidR="00F23B5B" w:rsidRPr="00F23B5B">
        <w:rPr>
          <w:rFonts w:eastAsia="DejaVuSans"/>
          <w:sz w:val="28"/>
          <w:szCs w:val="28"/>
          <w:lang w:val="bg-BG" w:eastAsia="ar-SA"/>
        </w:rPr>
        <w:t>не се очаква (степен 0).</w:t>
      </w:r>
    </w:p>
    <w:p w:rsidR="00A91948" w:rsidRPr="00A91948" w:rsidRDefault="00A91948" w:rsidP="00D434E2">
      <w:pPr>
        <w:spacing w:line="288" w:lineRule="auto"/>
        <w:ind w:firstLine="706"/>
        <w:jc w:val="both"/>
        <w:rPr>
          <w:rFonts w:eastAsia="DejaVuSans"/>
          <w:i/>
          <w:iCs/>
          <w:sz w:val="28"/>
          <w:szCs w:val="28"/>
          <w:lang w:val="bg-BG" w:eastAsia="ar-SA"/>
        </w:rPr>
      </w:pPr>
      <w:r w:rsidRPr="00A91948">
        <w:rPr>
          <w:rFonts w:eastAsia="DejaVuSans"/>
          <w:i/>
          <w:iCs/>
          <w:sz w:val="28"/>
          <w:szCs w:val="28"/>
          <w:lang w:val="bg-BG" w:eastAsia="ar-SA"/>
        </w:rPr>
        <w:t>5. Смъртност.</w:t>
      </w:r>
    </w:p>
    <w:p w:rsidR="00A91948" w:rsidRPr="00F23B5B" w:rsidRDefault="00A91948" w:rsidP="00D434E2">
      <w:pPr>
        <w:spacing w:line="288" w:lineRule="auto"/>
        <w:ind w:firstLine="706"/>
        <w:jc w:val="both"/>
        <w:rPr>
          <w:rFonts w:cs="Arial"/>
          <w:color w:val="000000"/>
          <w:spacing w:val="-9"/>
          <w:sz w:val="28"/>
          <w:szCs w:val="28"/>
          <w:lang w:val="bg-BG"/>
        </w:rPr>
      </w:pPr>
      <w:r w:rsidRPr="00A91948">
        <w:rPr>
          <w:rFonts w:eastAsia="DejaVuSans"/>
          <w:iCs/>
          <w:sz w:val="28"/>
          <w:szCs w:val="28"/>
          <w:lang w:val="bg-BG" w:eastAsia="ar-SA"/>
        </w:rPr>
        <w:t xml:space="preserve">Видът през деня е укрит, поради което няма вероятност от смъртност по време на строителството. Видът е трудно откриваем, подвижен и смъртност е възможна единствено при организиран лов с ловни кучета. Въздействие няма да има </w:t>
      </w:r>
      <w:r w:rsidRPr="00A91948">
        <w:rPr>
          <w:rFonts w:eastAsia="DejaVuSans"/>
          <w:iCs/>
          <w:sz w:val="28"/>
          <w:szCs w:val="28"/>
          <w:lang w:eastAsia="ar-SA"/>
        </w:rPr>
        <w:t>(</w:t>
      </w:r>
      <w:r w:rsidRPr="00A91948">
        <w:rPr>
          <w:rFonts w:eastAsia="DejaVuSans"/>
          <w:iCs/>
          <w:sz w:val="28"/>
          <w:szCs w:val="28"/>
          <w:lang w:val="bg-BG" w:eastAsia="ar-SA"/>
        </w:rPr>
        <w:t>степен 0</w:t>
      </w:r>
      <w:r w:rsidRPr="00A91948">
        <w:rPr>
          <w:rFonts w:eastAsia="DejaVuSans"/>
          <w:iCs/>
          <w:sz w:val="28"/>
          <w:szCs w:val="28"/>
          <w:lang w:eastAsia="ar-SA"/>
        </w:rPr>
        <w:t>)</w:t>
      </w:r>
      <w:r w:rsidRPr="00A91948">
        <w:rPr>
          <w:rFonts w:eastAsia="DejaVuSans"/>
          <w:iCs/>
          <w:sz w:val="28"/>
          <w:szCs w:val="28"/>
          <w:lang w:val="bg-BG" w:eastAsia="ar-SA"/>
        </w:rPr>
        <w:t>.</w:t>
      </w:r>
    </w:p>
    <w:p w:rsidR="006A588E" w:rsidRDefault="006A588E" w:rsidP="00D434E2">
      <w:pPr>
        <w:tabs>
          <w:tab w:val="left" w:pos="709"/>
        </w:tabs>
        <w:autoSpaceDE w:val="0"/>
        <w:spacing w:line="288" w:lineRule="auto"/>
        <w:ind w:firstLine="706"/>
        <w:jc w:val="both"/>
        <w:rPr>
          <w:rFonts w:cs="Arial"/>
          <w:color w:val="000000"/>
          <w:spacing w:val="-9"/>
          <w:sz w:val="28"/>
          <w:szCs w:val="28"/>
          <w:lang w:val="bg-BG"/>
        </w:rPr>
      </w:pPr>
    </w:p>
    <w:p w:rsidR="006A588E" w:rsidRPr="006A588E" w:rsidRDefault="006A588E" w:rsidP="006A588E">
      <w:pPr>
        <w:ind w:left="360"/>
        <w:rPr>
          <w:b/>
          <w:bCs/>
          <w:sz w:val="28"/>
          <w:szCs w:val="28"/>
          <w:lang w:val="ru-RU"/>
        </w:rPr>
      </w:pPr>
      <w:r>
        <w:rPr>
          <w:b/>
          <w:bCs/>
          <w:sz w:val="28"/>
          <w:szCs w:val="28"/>
          <w:lang w:val="ru-RU"/>
        </w:rPr>
        <w:t xml:space="preserve">Таблична оценка с типове </w:t>
      </w:r>
      <w:r>
        <w:rPr>
          <w:b/>
          <w:bCs/>
          <w:sz w:val="28"/>
          <w:szCs w:val="28"/>
          <w:lang w:val="bg-BG"/>
        </w:rPr>
        <w:t xml:space="preserve">отрицателни </w:t>
      </w:r>
      <w:r>
        <w:rPr>
          <w:b/>
          <w:bCs/>
          <w:sz w:val="28"/>
          <w:szCs w:val="28"/>
          <w:lang w:val="ru-RU"/>
        </w:rPr>
        <w:t>въздействия и засеганти параметри и критерии</w:t>
      </w:r>
    </w:p>
    <w:p w:rsidR="006A588E" w:rsidRDefault="006A588E" w:rsidP="006A588E">
      <w:pPr>
        <w:ind w:firstLine="709"/>
        <w:jc w:val="both"/>
        <w:rPr>
          <w:rFonts w:eastAsia="Times New Roman"/>
          <w:color w:val="000000"/>
          <w:sz w:val="28"/>
          <w:szCs w:val="28"/>
          <w:lang w:val="bg-BG"/>
        </w:rPr>
      </w:pPr>
    </w:p>
    <w:tbl>
      <w:tblPr>
        <w:tblStyle w:val="af7"/>
        <w:tblW w:w="9787" w:type="dxa"/>
        <w:tblInd w:w="18" w:type="dxa"/>
        <w:tblLayout w:type="fixed"/>
        <w:tblLook w:val="01E0" w:firstRow="1" w:lastRow="1" w:firstColumn="1" w:lastColumn="1" w:noHBand="0" w:noVBand="0"/>
      </w:tblPr>
      <w:tblGrid>
        <w:gridCol w:w="1366"/>
        <w:gridCol w:w="992"/>
        <w:gridCol w:w="1418"/>
        <w:gridCol w:w="1276"/>
        <w:gridCol w:w="1275"/>
        <w:gridCol w:w="1134"/>
        <w:gridCol w:w="1134"/>
        <w:gridCol w:w="1192"/>
      </w:tblGrid>
      <w:tr w:rsidR="006A588E" w:rsidTr="00E32FA1">
        <w:tc>
          <w:tcPr>
            <w:tcW w:w="1366" w:type="dxa"/>
            <w:vMerge w:val="restart"/>
          </w:tcPr>
          <w:p w:rsidR="006A588E" w:rsidRDefault="006A588E" w:rsidP="00303889">
            <w:pPr>
              <w:jc w:val="center"/>
              <w:rPr>
                <w:b/>
                <w:bCs/>
                <w:sz w:val="28"/>
                <w:szCs w:val="28"/>
                <w:lang w:val="ru-RU"/>
              </w:rPr>
            </w:pPr>
            <w:r>
              <w:rPr>
                <w:rFonts w:ascii="Arial" w:hAnsi="Arial" w:cs="Arial"/>
                <w:sz w:val="18"/>
                <w:lang w:val="bg-BG"/>
              </w:rPr>
              <w:t>Потенциално засегнат вид</w:t>
            </w:r>
          </w:p>
        </w:tc>
        <w:tc>
          <w:tcPr>
            <w:tcW w:w="992" w:type="dxa"/>
            <w:vMerge w:val="restart"/>
          </w:tcPr>
          <w:p w:rsidR="006A588E" w:rsidRPr="0035142B" w:rsidRDefault="006A588E" w:rsidP="00303889">
            <w:pPr>
              <w:rPr>
                <w:b/>
                <w:bCs/>
                <w:sz w:val="28"/>
                <w:szCs w:val="28"/>
                <w:lang w:val="bg-BG"/>
              </w:rPr>
            </w:pPr>
            <w:r>
              <w:rPr>
                <w:rFonts w:ascii="Arial" w:hAnsi="Arial" w:cs="Arial"/>
                <w:sz w:val="18"/>
                <w:lang w:val="ru-RU"/>
              </w:rPr>
              <w:t xml:space="preserve">Численост в </w:t>
            </w:r>
            <w:r>
              <w:rPr>
                <w:rFonts w:ascii="Arial" w:hAnsi="Arial" w:cs="Arial"/>
                <w:sz w:val="18"/>
              </w:rPr>
              <w:t>ЗЗ</w:t>
            </w:r>
          </w:p>
        </w:tc>
        <w:tc>
          <w:tcPr>
            <w:tcW w:w="1418" w:type="dxa"/>
            <w:vMerge w:val="restart"/>
          </w:tcPr>
          <w:p w:rsidR="006A588E" w:rsidRDefault="006A588E" w:rsidP="00303889">
            <w:pPr>
              <w:rPr>
                <w:b/>
                <w:bCs/>
                <w:sz w:val="28"/>
                <w:szCs w:val="28"/>
                <w:lang w:val="ru-RU"/>
              </w:rPr>
            </w:pPr>
            <w:r>
              <w:rPr>
                <w:rFonts w:ascii="Arial" w:hAnsi="Arial" w:cs="Arial"/>
                <w:sz w:val="18"/>
                <w:lang w:val="bg-BG"/>
              </w:rPr>
              <w:t>Очаквана численост след реализиране на ИП</w:t>
            </w:r>
          </w:p>
        </w:tc>
        <w:tc>
          <w:tcPr>
            <w:tcW w:w="1276" w:type="dxa"/>
            <w:vMerge w:val="restart"/>
          </w:tcPr>
          <w:p w:rsidR="006A588E" w:rsidRDefault="006A588E" w:rsidP="00303889">
            <w:pPr>
              <w:rPr>
                <w:b/>
                <w:bCs/>
                <w:sz w:val="28"/>
                <w:szCs w:val="28"/>
                <w:lang w:val="ru-RU"/>
              </w:rPr>
            </w:pPr>
            <w:r>
              <w:rPr>
                <w:rFonts w:ascii="Arial" w:hAnsi="Arial" w:cs="Arial"/>
                <w:sz w:val="18"/>
                <w:lang w:val="ru-RU"/>
              </w:rPr>
              <w:t>Местообитание на вида</w:t>
            </w:r>
          </w:p>
        </w:tc>
        <w:tc>
          <w:tcPr>
            <w:tcW w:w="4735" w:type="dxa"/>
            <w:gridSpan w:val="4"/>
          </w:tcPr>
          <w:p w:rsidR="006A588E" w:rsidRDefault="006A588E" w:rsidP="00303889">
            <w:pPr>
              <w:jc w:val="center"/>
              <w:rPr>
                <w:b/>
                <w:bCs/>
                <w:sz w:val="28"/>
                <w:szCs w:val="28"/>
                <w:lang w:val="ru-RU"/>
              </w:rPr>
            </w:pPr>
            <w:r>
              <w:rPr>
                <w:rFonts w:ascii="Arial" w:hAnsi="Arial" w:cs="Arial"/>
                <w:sz w:val="18"/>
                <w:lang w:val="ru-RU"/>
              </w:rPr>
              <w:t>Вид на въздействията</w:t>
            </w:r>
          </w:p>
        </w:tc>
      </w:tr>
      <w:tr w:rsidR="006A588E" w:rsidTr="00E32FA1">
        <w:tc>
          <w:tcPr>
            <w:tcW w:w="1366" w:type="dxa"/>
            <w:vMerge/>
          </w:tcPr>
          <w:p w:rsidR="006A588E" w:rsidRDefault="006A588E" w:rsidP="00303889">
            <w:pPr>
              <w:rPr>
                <w:b/>
                <w:bCs/>
                <w:sz w:val="28"/>
                <w:szCs w:val="28"/>
                <w:lang w:val="ru-RU"/>
              </w:rPr>
            </w:pPr>
          </w:p>
        </w:tc>
        <w:tc>
          <w:tcPr>
            <w:tcW w:w="992" w:type="dxa"/>
            <w:vMerge/>
          </w:tcPr>
          <w:p w:rsidR="006A588E" w:rsidRDefault="006A588E" w:rsidP="00303889">
            <w:pPr>
              <w:rPr>
                <w:b/>
                <w:bCs/>
                <w:sz w:val="28"/>
                <w:szCs w:val="28"/>
                <w:lang w:val="ru-RU"/>
              </w:rPr>
            </w:pPr>
          </w:p>
        </w:tc>
        <w:tc>
          <w:tcPr>
            <w:tcW w:w="1418" w:type="dxa"/>
            <w:vMerge/>
          </w:tcPr>
          <w:p w:rsidR="006A588E" w:rsidRDefault="006A588E" w:rsidP="00303889">
            <w:pPr>
              <w:rPr>
                <w:b/>
                <w:bCs/>
                <w:sz w:val="28"/>
                <w:szCs w:val="28"/>
                <w:lang w:val="ru-RU"/>
              </w:rPr>
            </w:pPr>
          </w:p>
        </w:tc>
        <w:tc>
          <w:tcPr>
            <w:tcW w:w="1276" w:type="dxa"/>
            <w:vMerge/>
          </w:tcPr>
          <w:p w:rsidR="006A588E" w:rsidRDefault="006A588E" w:rsidP="00303889">
            <w:pPr>
              <w:rPr>
                <w:b/>
                <w:bCs/>
                <w:sz w:val="28"/>
                <w:szCs w:val="28"/>
                <w:lang w:val="ru-RU"/>
              </w:rPr>
            </w:pPr>
          </w:p>
        </w:tc>
        <w:tc>
          <w:tcPr>
            <w:tcW w:w="1275" w:type="dxa"/>
          </w:tcPr>
          <w:p w:rsidR="006A588E" w:rsidRDefault="006A588E" w:rsidP="00303889">
            <w:pPr>
              <w:jc w:val="center"/>
              <w:rPr>
                <w:b/>
                <w:bCs/>
                <w:sz w:val="28"/>
                <w:szCs w:val="28"/>
                <w:lang w:val="ru-RU"/>
              </w:rPr>
            </w:pPr>
            <w:r>
              <w:rPr>
                <w:rFonts w:ascii="Arial" w:hAnsi="Arial" w:cs="Arial"/>
                <w:sz w:val="18"/>
                <w:lang w:val="ru-RU"/>
              </w:rPr>
              <w:t>Намаляване площта на местообитанията</w:t>
            </w:r>
          </w:p>
        </w:tc>
        <w:tc>
          <w:tcPr>
            <w:tcW w:w="1134" w:type="dxa"/>
          </w:tcPr>
          <w:p w:rsidR="006A588E" w:rsidRDefault="006A588E" w:rsidP="00303889">
            <w:pPr>
              <w:jc w:val="center"/>
              <w:rPr>
                <w:b/>
                <w:bCs/>
                <w:sz w:val="28"/>
                <w:szCs w:val="28"/>
                <w:lang w:val="ru-RU"/>
              </w:rPr>
            </w:pPr>
            <w:r>
              <w:rPr>
                <w:rFonts w:ascii="Arial" w:hAnsi="Arial" w:cs="Arial"/>
                <w:sz w:val="18"/>
                <w:lang w:val="bg-BG"/>
              </w:rPr>
              <w:t>Фрагментация на популацията</w:t>
            </w:r>
          </w:p>
        </w:tc>
        <w:tc>
          <w:tcPr>
            <w:tcW w:w="1134" w:type="dxa"/>
          </w:tcPr>
          <w:p w:rsidR="006A588E" w:rsidRPr="00F715BC" w:rsidRDefault="006A588E" w:rsidP="00303889">
            <w:pPr>
              <w:jc w:val="center"/>
              <w:rPr>
                <w:rFonts w:ascii="Arial" w:hAnsi="Arial" w:cs="Arial"/>
                <w:bCs/>
                <w:sz w:val="20"/>
                <w:szCs w:val="20"/>
                <w:lang w:val="ru-RU"/>
              </w:rPr>
            </w:pPr>
            <w:r>
              <w:rPr>
                <w:rFonts w:ascii="Arial" w:hAnsi="Arial" w:cs="Arial"/>
                <w:bCs/>
                <w:sz w:val="20"/>
                <w:szCs w:val="20"/>
                <w:lang w:val="ru-RU"/>
              </w:rPr>
              <w:t xml:space="preserve">Разрушаване </w:t>
            </w:r>
            <w:r w:rsidRPr="00F715BC">
              <w:rPr>
                <w:rFonts w:ascii="Arial" w:hAnsi="Arial" w:cs="Arial"/>
                <w:bCs/>
                <w:sz w:val="20"/>
                <w:szCs w:val="20"/>
                <w:lang w:val="ru-RU"/>
              </w:rPr>
              <w:t xml:space="preserve">на </w:t>
            </w:r>
            <w:r>
              <w:rPr>
                <w:rFonts w:ascii="Arial" w:hAnsi="Arial" w:cs="Arial"/>
                <w:bCs/>
                <w:sz w:val="20"/>
                <w:szCs w:val="20"/>
                <w:lang w:val="ru-RU"/>
              </w:rPr>
              <w:t>убежища</w:t>
            </w:r>
          </w:p>
        </w:tc>
        <w:tc>
          <w:tcPr>
            <w:tcW w:w="1192" w:type="dxa"/>
          </w:tcPr>
          <w:p w:rsidR="006A588E" w:rsidRDefault="006A588E" w:rsidP="00E32FA1">
            <w:pPr>
              <w:ind w:left="-144" w:right="-144"/>
              <w:jc w:val="center"/>
              <w:rPr>
                <w:b/>
                <w:bCs/>
                <w:sz w:val="28"/>
                <w:szCs w:val="28"/>
                <w:lang w:val="ru-RU"/>
              </w:rPr>
            </w:pPr>
            <w:r>
              <w:rPr>
                <w:rFonts w:ascii="Arial" w:hAnsi="Arial" w:cs="Arial"/>
                <w:sz w:val="18"/>
                <w:lang w:val="ru-RU"/>
              </w:rPr>
              <w:t xml:space="preserve">Прогонване и смъртност </w:t>
            </w:r>
          </w:p>
        </w:tc>
      </w:tr>
      <w:tr w:rsidR="006A588E" w:rsidTr="00E32FA1">
        <w:tc>
          <w:tcPr>
            <w:tcW w:w="1366" w:type="dxa"/>
          </w:tcPr>
          <w:p w:rsidR="006A588E" w:rsidRPr="00667018" w:rsidRDefault="006A588E" w:rsidP="00303889">
            <w:pPr>
              <w:rPr>
                <w:rFonts w:ascii="Arial" w:hAnsi="Arial" w:cs="Arial"/>
                <w:bCs/>
                <w:sz w:val="20"/>
                <w:szCs w:val="20"/>
                <w:lang w:val="bg-BG"/>
              </w:rPr>
            </w:pPr>
            <w:r>
              <w:rPr>
                <w:rFonts w:ascii="Arial" w:hAnsi="Arial" w:cs="Arial"/>
                <w:bCs/>
                <w:color w:val="000000"/>
                <w:spacing w:val="-9"/>
                <w:sz w:val="20"/>
                <w:szCs w:val="20"/>
                <w:lang w:val="bg-BG"/>
              </w:rPr>
              <w:t xml:space="preserve">Пъстър пор (Vormela </w:t>
            </w:r>
            <w:r w:rsidRPr="00667018">
              <w:rPr>
                <w:rFonts w:ascii="Arial" w:hAnsi="Arial" w:cs="Arial"/>
                <w:bCs/>
                <w:color w:val="000000"/>
                <w:spacing w:val="-9"/>
                <w:sz w:val="20"/>
                <w:szCs w:val="20"/>
                <w:lang w:val="bg-BG"/>
              </w:rPr>
              <w:t>peregusna</w:t>
            </w:r>
            <w:r w:rsidRPr="00667018">
              <w:rPr>
                <w:rFonts w:ascii="Arial" w:hAnsi="Arial" w:cs="Arial"/>
                <w:b/>
                <w:bCs/>
                <w:color w:val="000000"/>
                <w:spacing w:val="-9"/>
                <w:sz w:val="20"/>
                <w:szCs w:val="20"/>
                <w:lang w:val="bg-BG"/>
              </w:rPr>
              <w:t>)</w:t>
            </w:r>
          </w:p>
        </w:tc>
        <w:tc>
          <w:tcPr>
            <w:tcW w:w="992" w:type="dxa"/>
          </w:tcPr>
          <w:p w:rsidR="006A588E" w:rsidRPr="00667018" w:rsidRDefault="006A588E" w:rsidP="00303889">
            <w:pPr>
              <w:rPr>
                <w:rFonts w:ascii="Arial" w:hAnsi="Arial" w:cs="Arial"/>
                <w:bCs/>
                <w:sz w:val="20"/>
                <w:szCs w:val="20"/>
                <w:lang w:val="bg-BG"/>
              </w:rPr>
            </w:pPr>
            <w:r>
              <w:rPr>
                <w:rFonts w:ascii="Arial" w:hAnsi="Arial" w:cs="Arial"/>
                <w:bCs/>
                <w:sz w:val="20"/>
                <w:szCs w:val="20"/>
              </w:rPr>
              <w:t xml:space="preserve">R </w:t>
            </w:r>
            <w:r>
              <w:rPr>
                <w:rFonts w:ascii="Arial" w:hAnsi="Arial" w:cs="Arial"/>
                <w:bCs/>
                <w:sz w:val="20"/>
                <w:szCs w:val="20"/>
                <w:lang w:val="bg-BG"/>
              </w:rPr>
              <w:t>рядък</w:t>
            </w:r>
          </w:p>
        </w:tc>
        <w:tc>
          <w:tcPr>
            <w:tcW w:w="1418" w:type="dxa"/>
          </w:tcPr>
          <w:p w:rsidR="006A588E" w:rsidRPr="00667018" w:rsidRDefault="006A588E" w:rsidP="00303889">
            <w:pPr>
              <w:rPr>
                <w:rFonts w:ascii="Arial" w:hAnsi="Arial" w:cs="Arial"/>
                <w:bCs/>
                <w:sz w:val="20"/>
                <w:szCs w:val="20"/>
                <w:lang w:val="bg-BG"/>
              </w:rPr>
            </w:pPr>
            <w:r>
              <w:rPr>
                <w:rFonts w:ascii="Arial" w:hAnsi="Arial" w:cs="Arial"/>
                <w:bCs/>
                <w:sz w:val="20"/>
                <w:szCs w:val="20"/>
              </w:rPr>
              <w:t>R рядък</w:t>
            </w:r>
          </w:p>
        </w:tc>
        <w:tc>
          <w:tcPr>
            <w:tcW w:w="1276" w:type="dxa"/>
          </w:tcPr>
          <w:p w:rsidR="006A588E" w:rsidRPr="003272A7" w:rsidRDefault="006A588E" w:rsidP="00303889">
            <w:pPr>
              <w:rPr>
                <w:rFonts w:ascii="Arial" w:hAnsi="Arial" w:cs="Arial"/>
                <w:bCs/>
                <w:sz w:val="20"/>
                <w:szCs w:val="20"/>
                <w:lang w:val="bg-BG"/>
              </w:rPr>
            </w:pPr>
            <w:r>
              <w:rPr>
                <w:rFonts w:ascii="Arial" w:hAnsi="Arial" w:cs="Arial"/>
                <w:color w:val="000000"/>
                <w:spacing w:val="-9"/>
                <w:sz w:val="20"/>
                <w:szCs w:val="20"/>
                <w:lang w:val="ru-RU"/>
              </w:rPr>
              <w:t>степни обитания открити площи</w:t>
            </w:r>
          </w:p>
        </w:tc>
        <w:tc>
          <w:tcPr>
            <w:tcW w:w="1275" w:type="dxa"/>
          </w:tcPr>
          <w:p w:rsidR="006A588E" w:rsidRPr="0035142B" w:rsidRDefault="006A588E" w:rsidP="00303889">
            <w:pPr>
              <w:jc w:val="center"/>
              <w:rPr>
                <w:rFonts w:ascii="Arial" w:hAnsi="Arial" w:cs="Arial"/>
                <w:sz w:val="20"/>
                <w:szCs w:val="20"/>
                <w:lang w:val="ru-RU"/>
              </w:rPr>
            </w:pPr>
            <w:r>
              <w:rPr>
                <w:rFonts w:ascii="Arial" w:hAnsi="Arial" w:cs="Arial"/>
                <w:sz w:val="20"/>
                <w:szCs w:val="20"/>
                <w:lang w:val="ru-RU"/>
              </w:rPr>
              <w:t>не</w:t>
            </w:r>
          </w:p>
        </w:tc>
        <w:tc>
          <w:tcPr>
            <w:tcW w:w="1134" w:type="dxa"/>
          </w:tcPr>
          <w:p w:rsidR="006A588E" w:rsidRPr="0035142B" w:rsidRDefault="006A588E" w:rsidP="00303889">
            <w:pPr>
              <w:jc w:val="center"/>
              <w:rPr>
                <w:rFonts w:ascii="Arial" w:hAnsi="Arial" w:cs="Arial"/>
                <w:sz w:val="20"/>
                <w:szCs w:val="20"/>
                <w:lang w:val="bg-BG"/>
              </w:rPr>
            </w:pPr>
            <w:r>
              <w:rPr>
                <w:rFonts w:ascii="Arial" w:hAnsi="Arial" w:cs="Arial"/>
                <w:sz w:val="20"/>
                <w:szCs w:val="20"/>
                <w:lang w:val="bg-BG"/>
              </w:rPr>
              <w:t>не</w:t>
            </w:r>
          </w:p>
        </w:tc>
        <w:tc>
          <w:tcPr>
            <w:tcW w:w="1134" w:type="dxa"/>
          </w:tcPr>
          <w:p w:rsidR="006A588E" w:rsidRPr="0035142B" w:rsidRDefault="006A588E" w:rsidP="00303889">
            <w:pPr>
              <w:jc w:val="center"/>
              <w:rPr>
                <w:rFonts w:ascii="Arial" w:hAnsi="Arial" w:cs="Arial"/>
                <w:sz w:val="20"/>
                <w:szCs w:val="20"/>
                <w:lang w:val="ru-RU"/>
              </w:rPr>
            </w:pPr>
            <w:r>
              <w:rPr>
                <w:rFonts w:ascii="Arial" w:hAnsi="Arial" w:cs="Arial"/>
                <w:sz w:val="20"/>
                <w:szCs w:val="20"/>
                <w:lang w:val="ru-RU"/>
              </w:rPr>
              <w:t>не</w:t>
            </w:r>
          </w:p>
        </w:tc>
        <w:tc>
          <w:tcPr>
            <w:tcW w:w="1192" w:type="dxa"/>
          </w:tcPr>
          <w:p w:rsidR="006A588E" w:rsidRPr="0035142B" w:rsidRDefault="006A588E" w:rsidP="00303889">
            <w:pPr>
              <w:jc w:val="center"/>
              <w:rPr>
                <w:rFonts w:ascii="Arial" w:hAnsi="Arial" w:cs="Arial"/>
                <w:sz w:val="20"/>
                <w:szCs w:val="20"/>
                <w:lang w:val="bg-BG"/>
              </w:rPr>
            </w:pPr>
            <w:r>
              <w:rPr>
                <w:rFonts w:ascii="Arial" w:hAnsi="Arial" w:cs="Arial"/>
                <w:sz w:val="20"/>
                <w:szCs w:val="20"/>
                <w:lang w:val="bg-BG"/>
              </w:rPr>
              <w:t>не</w:t>
            </w:r>
          </w:p>
        </w:tc>
      </w:tr>
    </w:tbl>
    <w:p w:rsidR="006A588E" w:rsidRDefault="006A588E" w:rsidP="006A588E">
      <w:pPr>
        <w:tabs>
          <w:tab w:val="left" w:pos="709"/>
        </w:tabs>
        <w:autoSpaceDE w:val="0"/>
        <w:jc w:val="both"/>
        <w:rPr>
          <w:rFonts w:cs="Arial"/>
          <w:color w:val="000000"/>
          <w:spacing w:val="-9"/>
          <w:sz w:val="28"/>
          <w:szCs w:val="28"/>
        </w:rPr>
      </w:pPr>
    </w:p>
    <w:p w:rsidR="006A588E" w:rsidRDefault="006A588E" w:rsidP="00E32FA1">
      <w:pPr>
        <w:tabs>
          <w:tab w:val="left" w:pos="709"/>
        </w:tabs>
        <w:autoSpaceDE w:val="0"/>
        <w:spacing w:line="288" w:lineRule="auto"/>
        <w:ind w:firstLine="706"/>
        <w:jc w:val="both"/>
        <w:rPr>
          <w:rFonts w:cs="Arial"/>
          <w:color w:val="000000"/>
          <w:spacing w:val="-2"/>
          <w:sz w:val="28"/>
          <w:szCs w:val="28"/>
          <w:lang w:val="bg-BG"/>
        </w:rPr>
      </w:pPr>
      <w:r>
        <w:rPr>
          <w:spacing w:val="-2"/>
          <w:w w:val="99"/>
          <w:sz w:val="28"/>
          <w:szCs w:val="28"/>
          <w:lang w:val="bg-BG"/>
        </w:rPr>
        <w:t>Обща оценка на въздействието от реализирането на ИП- Не</w:t>
      </w:r>
      <w:r w:rsidR="00D434E2">
        <w:rPr>
          <w:spacing w:val="-2"/>
          <w:w w:val="99"/>
          <w:sz w:val="28"/>
          <w:szCs w:val="28"/>
          <w:lang w:val="bg-BG"/>
        </w:rPr>
        <w:t xml:space="preserve"> се очакват</w:t>
      </w:r>
    </w:p>
    <w:p w:rsidR="00F83CE1" w:rsidRDefault="00F83CE1" w:rsidP="00D434E2">
      <w:pPr>
        <w:tabs>
          <w:tab w:val="left" w:pos="709"/>
        </w:tabs>
        <w:autoSpaceDE w:val="0"/>
        <w:spacing w:line="288" w:lineRule="auto"/>
        <w:ind w:firstLine="706"/>
        <w:jc w:val="both"/>
        <w:rPr>
          <w:rFonts w:cs="Arial"/>
          <w:b/>
          <w:bCs/>
          <w:color w:val="000000"/>
          <w:spacing w:val="-2"/>
          <w:sz w:val="28"/>
          <w:szCs w:val="28"/>
          <w:lang w:val="bg-BG"/>
        </w:rPr>
      </w:pPr>
      <w:r>
        <w:rPr>
          <w:rFonts w:cs="Arial"/>
          <w:color w:val="000000"/>
          <w:spacing w:val="-2"/>
          <w:sz w:val="28"/>
          <w:szCs w:val="28"/>
          <w:lang w:val="bg-BG"/>
        </w:rPr>
        <w:tab/>
      </w:r>
      <w:r>
        <w:rPr>
          <w:rFonts w:cs="Arial"/>
          <w:b/>
          <w:bCs/>
          <w:color w:val="000000"/>
          <w:spacing w:val="-2"/>
          <w:sz w:val="28"/>
          <w:szCs w:val="28"/>
          <w:lang w:val="bg-BG"/>
        </w:rPr>
        <w:t>Прилепи:</w:t>
      </w:r>
    </w:p>
    <w:p w:rsidR="00F83CE1" w:rsidRDefault="00F83CE1" w:rsidP="00D434E2">
      <w:pPr>
        <w:tabs>
          <w:tab w:val="left" w:pos="709"/>
        </w:tabs>
        <w:autoSpaceDE w:val="0"/>
        <w:spacing w:line="288" w:lineRule="auto"/>
        <w:ind w:firstLine="706"/>
        <w:jc w:val="both"/>
        <w:rPr>
          <w:rFonts w:cs="Arial"/>
          <w:b/>
          <w:bCs/>
          <w:color w:val="000000"/>
          <w:spacing w:val="-2"/>
          <w:sz w:val="28"/>
          <w:szCs w:val="28"/>
          <w:lang w:val="ru-RU"/>
        </w:rPr>
      </w:pPr>
      <w:r>
        <w:rPr>
          <w:rFonts w:cs="Arial"/>
          <w:b/>
          <w:bCs/>
          <w:color w:val="000000"/>
          <w:spacing w:val="-2"/>
          <w:sz w:val="28"/>
          <w:szCs w:val="28"/>
          <w:lang w:val="bg-BG"/>
        </w:rPr>
        <w:tab/>
        <w:t>Предмет на опазване в ЗЗ „Котленска планина“ са 12 вида включени в Приложение II на Директива 92/43/EEC и още 6 вида включени като други значими</w:t>
      </w:r>
      <w:r>
        <w:rPr>
          <w:rFonts w:cs="Arial"/>
          <w:b/>
          <w:bCs/>
          <w:color w:val="000000"/>
          <w:spacing w:val="-2"/>
          <w:sz w:val="28"/>
          <w:szCs w:val="28"/>
          <w:lang w:val="ru-RU"/>
        </w:rPr>
        <w:t>:</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Местообитанията с които е свързан жизненият цикъл на прилепите се разделят функционално на следните типове от гледна точка на съвременната консервационна биология:</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убежища (</w:t>
      </w:r>
      <w:r>
        <w:rPr>
          <w:rFonts w:cs="Arial"/>
          <w:color w:val="000000"/>
          <w:sz w:val="28"/>
          <w:szCs w:val="28"/>
          <w:lang w:val="es-ES_tradnl"/>
        </w:rPr>
        <w:t>roosts</w:t>
      </w:r>
      <w:r w:rsidRPr="00F83CE1">
        <w:rPr>
          <w:rFonts w:cs="Arial"/>
          <w:color w:val="000000"/>
          <w:sz w:val="28"/>
          <w:szCs w:val="28"/>
          <w:lang w:val="ru-RU"/>
        </w:rPr>
        <w:t>) – местообитания в които прилепите прекарват периодите на покой (почивка през деня и нощта, зимен сън) и вкоито се осъществяват размножението, отглеждането на малки и копулацията.</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хранителни (ловни местообитания) (</w:t>
      </w:r>
      <w:r>
        <w:rPr>
          <w:rFonts w:cs="Arial"/>
          <w:color w:val="000000"/>
          <w:sz w:val="28"/>
          <w:szCs w:val="28"/>
          <w:lang w:val="es-ES_tradnl"/>
        </w:rPr>
        <w:t>foraging</w:t>
      </w:r>
      <w:r w:rsidRPr="00F83CE1">
        <w:rPr>
          <w:rFonts w:cs="Arial"/>
          <w:color w:val="000000"/>
          <w:sz w:val="28"/>
          <w:szCs w:val="28"/>
          <w:lang w:val="ru-RU"/>
        </w:rPr>
        <w:t xml:space="preserve"> </w:t>
      </w:r>
      <w:r>
        <w:rPr>
          <w:rFonts w:cs="Arial"/>
          <w:color w:val="000000"/>
          <w:sz w:val="28"/>
          <w:szCs w:val="28"/>
          <w:lang w:val="es-ES_tradnl"/>
        </w:rPr>
        <w:t>habitats</w:t>
      </w:r>
      <w:r w:rsidRPr="00F83CE1">
        <w:rPr>
          <w:rFonts w:cs="Arial"/>
          <w:color w:val="000000"/>
          <w:sz w:val="28"/>
          <w:szCs w:val="28"/>
          <w:lang w:val="ru-RU"/>
        </w:rPr>
        <w:t>) -местообитания в които ловуват</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летателни пътища (</w:t>
      </w:r>
      <w:r>
        <w:rPr>
          <w:rFonts w:cs="Arial"/>
          <w:color w:val="000000"/>
          <w:sz w:val="28"/>
          <w:szCs w:val="28"/>
          <w:lang w:val="es-ES_tradnl"/>
        </w:rPr>
        <w:t>flayways</w:t>
      </w:r>
      <w:r w:rsidRPr="00F83CE1">
        <w:rPr>
          <w:rFonts w:cs="Arial"/>
          <w:color w:val="000000"/>
          <w:sz w:val="28"/>
          <w:szCs w:val="28"/>
          <w:lang w:val="ru-RU"/>
        </w:rPr>
        <w:t>)-местообитания по които прилепите преминават по пътя от убежището до ловната територия (</w:t>
      </w:r>
      <w:r>
        <w:rPr>
          <w:rFonts w:cs="Arial"/>
          <w:color w:val="000000"/>
          <w:sz w:val="28"/>
          <w:szCs w:val="28"/>
          <w:lang w:val="es-ES_tradnl"/>
        </w:rPr>
        <w:t>commuting</w:t>
      </w:r>
      <w:r w:rsidRPr="00F83CE1">
        <w:rPr>
          <w:rFonts w:cs="Arial"/>
          <w:color w:val="000000"/>
          <w:sz w:val="28"/>
          <w:szCs w:val="28"/>
          <w:lang w:val="ru-RU"/>
        </w:rPr>
        <w:t xml:space="preserve"> </w:t>
      </w:r>
      <w:r>
        <w:rPr>
          <w:rFonts w:cs="Arial"/>
          <w:color w:val="000000"/>
          <w:sz w:val="28"/>
          <w:szCs w:val="28"/>
          <w:lang w:val="es-ES_tradnl"/>
        </w:rPr>
        <w:t>flyways</w:t>
      </w:r>
      <w:r w:rsidRPr="00F83CE1">
        <w:rPr>
          <w:rFonts w:cs="Arial"/>
          <w:color w:val="000000"/>
          <w:sz w:val="28"/>
          <w:szCs w:val="28"/>
          <w:lang w:val="ru-RU"/>
        </w:rPr>
        <w:t>/</w:t>
      </w:r>
      <w:r>
        <w:rPr>
          <w:rFonts w:cs="Arial"/>
          <w:color w:val="000000"/>
          <w:sz w:val="28"/>
          <w:szCs w:val="28"/>
          <w:lang w:val="es-ES_tradnl"/>
        </w:rPr>
        <w:t>flypaths</w:t>
      </w:r>
      <w:r w:rsidRPr="00F83CE1">
        <w:rPr>
          <w:rFonts w:cs="Arial"/>
          <w:color w:val="000000"/>
          <w:sz w:val="28"/>
          <w:szCs w:val="28"/>
          <w:lang w:val="ru-RU"/>
        </w:rPr>
        <w:t>) и или по пътя от едно убежище към друго по време на сезонните миграции (</w:t>
      </w:r>
      <w:r>
        <w:rPr>
          <w:rFonts w:cs="Arial"/>
          <w:color w:val="000000"/>
          <w:sz w:val="28"/>
          <w:szCs w:val="28"/>
          <w:lang w:val="es-ES_tradnl"/>
        </w:rPr>
        <w:t>migratory</w:t>
      </w:r>
      <w:r w:rsidRPr="00F83CE1">
        <w:rPr>
          <w:rFonts w:cs="Arial"/>
          <w:color w:val="000000"/>
          <w:sz w:val="28"/>
          <w:szCs w:val="28"/>
          <w:lang w:val="ru-RU"/>
        </w:rPr>
        <w:t xml:space="preserve"> </w:t>
      </w:r>
      <w:r>
        <w:rPr>
          <w:rFonts w:cs="Arial"/>
          <w:color w:val="000000"/>
          <w:sz w:val="28"/>
          <w:szCs w:val="28"/>
          <w:lang w:val="es-ES_tradnl"/>
        </w:rPr>
        <w:t>flyways</w:t>
      </w:r>
      <w:r w:rsidRPr="00F83CE1">
        <w:rPr>
          <w:rFonts w:cs="Arial"/>
          <w:color w:val="000000"/>
          <w:sz w:val="28"/>
          <w:szCs w:val="28"/>
          <w:lang w:val="ru-RU"/>
        </w:rPr>
        <w:t>)</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По отношение на убежищата видовете прилепи в България са разделени на две големи групи (по Иванова 2005)</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 xml:space="preserve">1. </w:t>
      </w:r>
      <w:r w:rsidRPr="00F83CE1">
        <w:rPr>
          <w:rFonts w:cs="Arial"/>
          <w:b/>
          <w:bCs/>
          <w:color w:val="000000"/>
          <w:sz w:val="28"/>
          <w:szCs w:val="28"/>
          <w:lang w:val="ru-RU"/>
        </w:rPr>
        <w:t>Пещеролюбиви: облигатно пещеролюбиви</w:t>
      </w:r>
      <w:r w:rsidRPr="00F83CE1">
        <w:rPr>
          <w:rFonts w:cs="Arial"/>
          <w:color w:val="000000"/>
          <w:sz w:val="28"/>
          <w:szCs w:val="28"/>
          <w:lang w:val="ru-RU"/>
        </w:rPr>
        <w:t xml:space="preserve"> -целогодишно обитават само подземни убежищаи </w:t>
      </w:r>
      <w:r w:rsidRPr="00F83CE1">
        <w:rPr>
          <w:rFonts w:cs="Arial"/>
          <w:b/>
          <w:bCs/>
          <w:color w:val="000000"/>
          <w:sz w:val="28"/>
          <w:szCs w:val="28"/>
          <w:lang w:val="ru-RU"/>
        </w:rPr>
        <w:t>факултативно пещеролюбиви</w:t>
      </w:r>
      <w:r w:rsidRPr="00F83CE1">
        <w:rPr>
          <w:rFonts w:cs="Arial"/>
          <w:color w:val="000000"/>
          <w:sz w:val="28"/>
          <w:szCs w:val="28"/>
          <w:lang w:val="ru-RU"/>
        </w:rPr>
        <w:t xml:space="preserve"> -размножават се основно в подземни убежища, но могат да се размножават и в друг убежища (най-често различен тип постройки)</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 xml:space="preserve">2. </w:t>
      </w:r>
      <w:r w:rsidRPr="00F83CE1">
        <w:rPr>
          <w:rFonts w:cs="Arial"/>
          <w:b/>
          <w:bCs/>
          <w:color w:val="000000"/>
          <w:sz w:val="28"/>
          <w:szCs w:val="28"/>
          <w:lang w:val="ru-RU"/>
        </w:rPr>
        <w:t>Не-пещеролюбиви</w:t>
      </w:r>
      <w:r w:rsidRPr="00F83CE1">
        <w:rPr>
          <w:rFonts w:cs="Arial"/>
          <w:color w:val="000000"/>
          <w:sz w:val="28"/>
          <w:szCs w:val="28"/>
          <w:lang w:val="ru-RU"/>
        </w:rPr>
        <w:t xml:space="preserve">:характерно е че един вид използва различен тип убежища през различните сезони: </w:t>
      </w:r>
      <w:r w:rsidRPr="00F83CE1">
        <w:rPr>
          <w:rFonts w:cs="Arial"/>
          <w:b/>
          <w:bCs/>
          <w:color w:val="000000"/>
          <w:sz w:val="28"/>
          <w:szCs w:val="28"/>
          <w:lang w:val="ru-RU"/>
        </w:rPr>
        <w:t>скални</w:t>
      </w:r>
      <w:r w:rsidRPr="00F83CE1">
        <w:rPr>
          <w:rFonts w:cs="Arial"/>
          <w:color w:val="000000"/>
          <w:sz w:val="28"/>
          <w:szCs w:val="28"/>
          <w:lang w:val="ru-RU"/>
        </w:rPr>
        <w:t xml:space="preserve">- през лятото обитават цепки в скалите, данни за зимуването им почти липсват Често и синантропни; </w:t>
      </w:r>
      <w:r w:rsidRPr="00F83CE1">
        <w:rPr>
          <w:rFonts w:cs="Arial"/>
          <w:b/>
          <w:bCs/>
          <w:color w:val="000000"/>
          <w:sz w:val="28"/>
          <w:szCs w:val="28"/>
          <w:lang w:val="ru-RU"/>
        </w:rPr>
        <w:t xml:space="preserve">горски </w:t>
      </w:r>
      <w:r w:rsidRPr="00F83CE1">
        <w:rPr>
          <w:rFonts w:cs="Arial"/>
          <w:color w:val="000000"/>
          <w:sz w:val="28"/>
          <w:szCs w:val="28"/>
          <w:lang w:val="ru-RU"/>
        </w:rPr>
        <w:t>през лятото обитават хралупи/или различни части на стари дървета; зимуват най-често в подземни убежища;</w:t>
      </w:r>
      <w:r w:rsidRPr="00F83CE1">
        <w:rPr>
          <w:rFonts w:cs="Arial"/>
          <w:b/>
          <w:bCs/>
          <w:color w:val="000000"/>
          <w:sz w:val="28"/>
          <w:szCs w:val="28"/>
          <w:lang w:val="ru-RU"/>
        </w:rPr>
        <w:t xml:space="preserve">синантропни- </w:t>
      </w:r>
      <w:r w:rsidRPr="00F83CE1">
        <w:rPr>
          <w:rFonts w:cs="Arial"/>
          <w:color w:val="000000"/>
          <w:sz w:val="28"/>
          <w:szCs w:val="28"/>
          <w:lang w:val="ru-RU"/>
        </w:rPr>
        <w:t>през лятото обитават различен тип постройки; зимуват най-често в подземни убежища</w:t>
      </w:r>
    </w:p>
    <w:p w:rsidR="00F83CE1" w:rsidRPr="00F83CE1" w:rsidRDefault="00F83CE1" w:rsidP="00D434E2">
      <w:pPr>
        <w:tabs>
          <w:tab w:val="left" w:pos="709"/>
        </w:tabs>
        <w:autoSpaceDE w:val="0"/>
        <w:spacing w:line="288" w:lineRule="auto"/>
        <w:ind w:firstLine="706"/>
        <w:jc w:val="both"/>
        <w:rPr>
          <w:sz w:val="28"/>
          <w:szCs w:val="28"/>
          <w:lang w:val="ru-RU"/>
        </w:rPr>
      </w:pPr>
    </w:p>
    <w:p w:rsidR="00F83CE1" w:rsidRPr="00F83CE1" w:rsidRDefault="00F83CE1" w:rsidP="00D434E2">
      <w:pPr>
        <w:tabs>
          <w:tab w:val="left" w:pos="709"/>
        </w:tabs>
        <w:autoSpaceDE w:val="0"/>
        <w:spacing w:line="288" w:lineRule="auto"/>
        <w:ind w:firstLine="706"/>
        <w:jc w:val="both"/>
        <w:rPr>
          <w:sz w:val="28"/>
          <w:szCs w:val="28"/>
          <w:lang w:val="ru-RU"/>
        </w:rPr>
      </w:pPr>
      <w:r w:rsidRPr="00F83CE1">
        <w:rPr>
          <w:rFonts w:cs="Arial"/>
          <w:color w:val="000000"/>
          <w:sz w:val="28"/>
          <w:szCs w:val="28"/>
          <w:lang w:val="ru-RU"/>
        </w:rPr>
        <w:tab/>
        <w:t>В по-долу представената таблица са посочени местообитанията на видовете прилепи предмет на опазване в ЗЗ Котленска планинапо отношение на обежищата.</w:t>
      </w:r>
    </w:p>
    <w:p w:rsidR="00F83CE1" w:rsidRPr="00F83CE1" w:rsidRDefault="00F83CE1" w:rsidP="00D434E2">
      <w:pPr>
        <w:tabs>
          <w:tab w:val="left" w:pos="709"/>
        </w:tabs>
        <w:autoSpaceDE w:val="0"/>
        <w:spacing w:line="288" w:lineRule="auto"/>
        <w:ind w:firstLine="706"/>
        <w:jc w:val="both"/>
        <w:rPr>
          <w:sz w:val="28"/>
          <w:szCs w:val="28"/>
          <w:lang w:val="ru-RU"/>
        </w:rPr>
      </w:pPr>
      <w:r w:rsidRPr="00F83CE1">
        <w:rPr>
          <w:rFonts w:cs="Arial"/>
          <w:color w:val="000000"/>
          <w:sz w:val="28"/>
          <w:szCs w:val="28"/>
          <w:lang w:val="ru-RU"/>
        </w:rPr>
        <w:t>Различните видове убежища са отбелязани както следва</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З зимно</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Л лятно</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Р размножително.</w:t>
      </w:r>
    </w:p>
    <w:p w:rsidR="00F83CE1" w:rsidRPr="00F83CE1" w:rsidRDefault="00F83CE1" w:rsidP="00F23B5B">
      <w:pPr>
        <w:tabs>
          <w:tab w:val="left" w:pos="709"/>
        </w:tabs>
        <w:autoSpaceDE w:val="0"/>
        <w:ind w:firstLine="706"/>
        <w:jc w:val="both"/>
        <w:rPr>
          <w:sz w:val="28"/>
          <w:szCs w:val="28"/>
          <w:lang w:val="ru-RU"/>
        </w:rPr>
      </w:pPr>
    </w:p>
    <w:tbl>
      <w:tblPr>
        <w:tblW w:w="93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20"/>
        <w:gridCol w:w="1170"/>
        <w:gridCol w:w="1170"/>
        <w:gridCol w:w="1080"/>
        <w:gridCol w:w="1260"/>
      </w:tblGrid>
      <w:tr w:rsidR="00793556" w:rsidTr="00A656CF">
        <w:trPr>
          <w:trHeight w:val="299"/>
        </w:trPr>
        <w:tc>
          <w:tcPr>
            <w:tcW w:w="4620" w:type="dxa"/>
          </w:tcPr>
          <w:p w:rsidR="00F83CE1" w:rsidRPr="00A656CF" w:rsidRDefault="00F83CE1" w:rsidP="00303889">
            <w:pPr>
              <w:pStyle w:val="TableContents"/>
              <w:snapToGrid w:val="0"/>
            </w:pPr>
            <w:r w:rsidRPr="00A656CF">
              <w:t>Вид</w:t>
            </w:r>
          </w:p>
        </w:tc>
        <w:tc>
          <w:tcPr>
            <w:tcW w:w="1170" w:type="dxa"/>
          </w:tcPr>
          <w:p w:rsidR="00F83CE1" w:rsidRPr="00A656CF" w:rsidRDefault="00F83CE1" w:rsidP="00303889">
            <w:pPr>
              <w:pStyle w:val="TableContents"/>
              <w:snapToGrid w:val="0"/>
            </w:pPr>
            <w:r w:rsidRPr="00A656CF">
              <w:t xml:space="preserve">Подземни </w:t>
            </w:r>
          </w:p>
          <w:p w:rsidR="00F83CE1" w:rsidRPr="00A656CF" w:rsidRDefault="00F83CE1" w:rsidP="00303889">
            <w:pPr>
              <w:pStyle w:val="TableContents"/>
            </w:pPr>
            <w:r w:rsidRPr="00A656CF">
              <w:t>убежища</w:t>
            </w:r>
          </w:p>
        </w:tc>
        <w:tc>
          <w:tcPr>
            <w:tcW w:w="1170" w:type="dxa"/>
          </w:tcPr>
          <w:p w:rsidR="00F83CE1" w:rsidRPr="00A656CF" w:rsidRDefault="00F83CE1" w:rsidP="00303889">
            <w:pPr>
              <w:pStyle w:val="TableContents"/>
              <w:snapToGrid w:val="0"/>
            </w:pPr>
            <w:r w:rsidRPr="00A656CF">
              <w:t>Хралупи</w:t>
            </w:r>
          </w:p>
        </w:tc>
        <w:tc>
          <w:tcPr>
            <w:tcW w:w="1080" w:type="dxa"/>
          </w:tcPr>
          <w:p w:rsidR="00F83CE1" w:rsidRPr="00A656CF" w:rsidRDefault="00F83CE1" w:rsidP="00303889">
            <w:pPr>
              <w:pStyle w:val="TableContents"/>
              <w:snapToGrid w:val="0"/>
            </w:pPr>
            <w:r w:rsidRPr="00A656CF">
              <w:t>Цепки в скалите</w:t>
            </w:r>
          </w:p>
        </w:tc>
        <w:tc>
          <w:tcPr>
            <w:tcW w:w="1260" w:type="dxa"/>
          </w:tcPr>
          <w:p w:rsidR="00F83CE1" w:rsidRPr="00A656CF" w:rsidRDefault="00F83CE1" w:rsidP="00303889">
            <w:pPr>
              <w:pStyle w:val="TableContents"/>
              <w:snapToGrid w:val="0"/>
            </w:pPr>
            <w:r w:rsidRPr="00A656CF">
              <w:t>Постройки</w:t>
            </w:r>
          </w:p>
        </w:tc>
      </w:tr>
      <w:tr w:rsidR="00793556" w:rsidTr="00A656CF">
        <w:trPr>
          <w:trHeight w:val="299"/>
        </w:trPr>
        <w:tc>
          <w:tcPr>
            <w:tcW w:w="9300" w:type="dxa"/>
            <w:gridSpan w:val="5"/>
          </w:tcPr>
          <w:p w:rsidR="00F83CE1" w:rsidRPr="00A656CF" w:rsidRDefault="00F83CE1" w:rsidP="00303889">
            <w:pPr>
              <w:pStyle w:val="TableContents"/>
              <w:snapToGrid w:val="0"/>
              <w:rPr>
                <w:b/>
                <w:bCs/>
              </w:rPr>
            </w:pPr>
            <w:r w:rsidRPr="00A656CF">
              <w:rPr>
                <w:b/>
                <w:bCs/>
              </w:rPr>
              <w:t>Пещеролюбиви</w:t>
            </w:r>
          </w:p>
        </w:tc>
      </w:tr>
      <w:tr w:rsidR="00793556" w:rsidTr="00A656CF">
        <w:trPr>
          <w:trHeight w:val="299"/>
        </w:trPr>
        <w:tc>
          <w:tcPr>
            <w:tcW w:w="9300" w:type="dxa"/>
            <w:gridSpan w:val="5"/>
          </w:tcPr>
          <w:p w:rsidR="00F83CE1" w:rsidRPr="00A656CF" w:rsidRDefault="00F83CE1" w:rsidP="00303889">
            <w:pPr>
              <w:pStyle w:val="TableContents"/>
              <w:snapToGrid w:val="0"/>
              <w:rPr>
                <w:b/>
                <w:bCs/>
              </w:rPr>
            </w:pPr>
            <w:r w:rsidRPr="00A656CF">
              <w:rPr>
                <w:b/>
                <w:bCs/>
              </w:rPr>
              <w:t>облигатно</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Южен подковонос </w:t>
            </w:r>
            <w:r w:rsidRPr="00A656CF">
              <w:rPr>
                <w:i/>
                <w:sz w:val="24"/>
                <w:szCs w:val="24"/>
              </w:rPr>
              <w:t>Rhinolophus euryale</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Подковонос на Мехели </w:t>
            </w:r>
            <w:r w:rsidRPr="00A656CF">
              <w:rPr>
                <w:i/>
                <w:sz w:val="24"/>
                <w:szCs w:val="24"/>
              </w:rPr>
              <w:t>Rhinolophus mehelyi</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Средиземноморски подковонос </w:t>
            </w:r>
          </w:p>
          <w:p w:rsidR="00F83CE1" w:rsidRPr="00A656CF" w:rsidRDefault="00F83CE1" w:rsidP="00303889">
            <w:pPr>
              <w:pStyle w:val="PreformattedText"/>
              <w:rPr>
                <w:i/>
                <w:sz w:val="24"/>
                <w:szCs w:val="24"/>
              </w:rPr>
            </w:pPr>
            <w:r w:rsidRPr="00A656CF">
              <w:rPr>
                <w:i/>
                <w:sz w:val="24"/>
                <w:szCs w:val="24"/>
              </w:rPr>
              <w:t>Rhinolophus blasii</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w:t>
            </w:r>
          </w:p>
        </w:tc>
      </w:tr>
      <w:tr w:rsidR="00793556" w:rsidTr="00A656CF">
        <w:trPr>
          <w:trHeight w:val="299"/>
        </w:trPr>
        <w:tc>
          <w:tcPr>
            <w:tcW w:w="4620" w:type="dxa"/>
          </w:tcPr>
          <w:p w:rsidR="00F83CE1" w:rsidRPr="00A656CF" w:rsidRDefault="00A656CF" w:rsidP="00303889">
            <w:pPr>
              <w:pStyle w:val="PreformattedText"/>
              <w:snapToGrid w:val="0"/>
              <w:rPr>
                <w:sz w:val="24"/>
                <w:szCs w:val="24"/>
              </w:rPr>
            </w:pPr>
            <w:r w:rsidRPr="00A656CF">
              <w:rPr>
                <w:sz w:val="24"/>
                <w:szCs w:val="24"/>
              </w:rPr>
              <w:t xml:space="preserve">Голям нощник </w:t>
            </w:r>
            <w:r w:rsidR="00F83CE1" w:rsidRPr="00A656CF">
              <w:rPr>
                <w:i/>
                <w:sz w:val="24"/>
                <w:szCs w:val="24"/>
              </w:rPr>
              <w:t>My</w:t>
            </w:r>
            <w:r w:rsidRPr="00A656CF">
              <w:rPr>
                <w:i/>
                <w:sz w:val="24"/>
                <w:szCs w:val="24"/>
              </w:rPr>
              <w:t>otis myotis</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Л</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Остроух нощник </w:t>
            </w:r>
            <w:r w:rsidRPr="00A656CF">
              <w:rPr>
                <w:i/>
                <w:sz w:val="24"/>
                <w:szCs w:val="24"/>
              </w:rPr>
              <w:t>Myotis blythii</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Л</w:t>
            </w:r>
          </w:p>
        </w:tc>
      </w:tr>
      <w:tr w:rsidR="00793556" w:rsidTr="00A656CF">
        <w:trPr>
          <w:trHeight w:val="299"/>
        </w:trPr>
        <w:tc>
          <w:tcPr>
            <w:tcW w:w="4620" w:type="dxa"/>
          </w:tcPr>
          <w:p w:rsidR="00F83CE1" w:rsidRPr="00A656CF" w:rsidRDefault="00A656CF" w:rsidP="00303889">
            <w:pPr>
              <w:pStyle w:val="PreformattedText"/>
              <w:snapToGrid w:val="0"/>
              <w:rPr>
                <w:sz w:val="24"/>
                <w:szCs w:val="24"/>
              </w:rPr>
            </w:pPr>
            <w:r w:rsidRPr="00A656CF">
              <w:rPr>
                <w:sz w:val="24"/>
                <w:szCs w:val="24"/>
              </w:rPr>
              <w:t xml:space="preserve">Дългопръст нощник </w:t>
            </w:r>
            <w:r w:rsidRPr="00A656CF">
              <w:rPr>
                <w:i/>
                <w:sz w:val="24"/>
                <w:szCs w:val="24"/>
              </w:rPr>
              <w:t>Myotis capaccinii</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Дългокрил прилеп </w:t>
            </w:r>
            <w:r w:rsidRPr="00A656CF">
              <w:rPr>
                <w:i/>
                <w:sz w:val="24"/>
                <w:szCs w:val="24"/>
              </w:rPr>
              <w:t>Miniopterus schreibersi</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w:t>
            </w:r>
          </w:p>
        </w:tc>
      </w:tr>
      <w:tr w:rsidR="00793556" w:rsidTr="00A656CF">
        <w:trPr>
          <w:trHeight w:val="299"/>
        </w:trPr>
        <w:tc>
          <w:tcPr>
            <w:tcW w:w="9300" w:type="dxa"/>
            <w:gridSpan w:val="5"/>
          </w:tcPr>
          <w:p w:rsidR="00F83CE1" w:rsidRPr="00A656CF" w:rsidRDefault="00F83CE1" w:rsidP="00303889">
            <w:pPr>
              <w:snapToGrid w:val="0"/>
              <w:rPr>
                <w:b/>
                <w:bCs/>
              </w:rPr>
            </w:pPr>
            <w:r w:rsidRPr="00A656CF">
              <w:rPr>
                <w:b/>
                <w:bCs/>
              </w:rPr>
              <w:t>Факултативно</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Голям подковонос </w:t>
            </w:r>
          </w:p>
          <w:p w:rsidR="00F83CE1" w:rsidRPr="00A656CF" w:rsidRDefault="00F83CE1" w:rsidP="00303889">
            <w:pPr>
              <w:pStyle w:val="PreformattedText"/>
              <w:rPr>
                <w:sz w:val="24"/>
                <w:szCs w:val="24"/>
              </w:rPr>
            </w:pPr>
            <w:r w:rsidRPr="00A656CF">
              <w:rPr>
                <w:sz w:val="24"/>
                <w:szCs w:val="24"/>
              </w:rPr>
              <w:t>Rhinolophus ferrumequinum</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Л, Р</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Maлък подковонос </w:t>
            </w:r>
            <w:r w:rsidRPr="00A656CF">
              <w:rPr>
                <w:i/>
                <w:sz w:val="24"/>
                <w:szCs w:val="24"/>
              </w:rPr>
              <w:t>Rhinolophus hipposideros</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Л, Р</w:t>
            </w:r>
          </w:p>
        </w:tc>
      </w:tr>
      <w:tr w:rsidR="00793556" w:rsidTr="00A656CF">
        <w:trPr>
          <w:trHeight w:val="299"/>
        </w:trPr>
        <w:tc>
          <w:tcPr>
            <w:tcW w:w="4620" w:type="dxa"/>
          </w:tcPr>
          <w:p w:rsidR="00F83CE1" w:rsidRPr="00A656CF" w:rsidRDefault="00F83CE1" w:rsidP="00303889">
            <w:pPr>
              <w:pStyle w:val="PreformattedText"/>
              <w:snapToGrid w:val="0"/>
              <w:rPr>
                <w:sz w:val="24"/>
                <w:szCs w:val="24"/>
              </w:rPr>
            </w:pPr>
            <w:r w:rsidRPr="00A656CF">
              <w:rPr>
                <w:sz w:val="24"/>
                <w:szCs w:val="24"/>
              </w:rPr>
              <w:t xml:space="preserve">Трицветен нощник </w:t>
            </w:r>
            <w:r w:rsidRPr="00A656CF">
              <w:rPr>
                <w:i/>
                <w:sz w:val="24"/>
                <w:szCs w:val="24"/>
              </w:rPr>
              <w:t>Myotis emarginatus</w:t>
            </w:r>
          </w:p>
        </w:tc>
        <w:tc>
          <w:tcPr>
            <w:tcW w:w="1170" w:type="dxa"/>
          </w:tcPr>
          <w:p w:rsidR="00F83CE1" w:rsidRPr="00A656CF" w:rsidRDefault="00F83CE1" w:rsidP="00303889">
            <w:pPr>
              <w:pStyle w:val="TableContents"/>
              <w:snapToGrid w:val="0"/>
            </w:pPr>
            <w:r w:rsidRPr="00A656CF">
              <w:t>Р,З</w:t>
            </w:r>
          </w:p>
        </w:tc>
        <w:tc>
          <w:tcPr>
            <w:tcW w:w="1170" w:type="dxa"/>
          </w:tcPr>
          <w:p w:rsidR="00F83CE1" w:rsidRPr="00A656CF" w:rsidRDefault="00F83CE1" w:rsidP="00303889">
            <w:pPr>
              <w:pStyle w:val="TableContents"/>
              <w:snapToGrid w:val="0"/>
            </w:pPr>
            <w:r w:rsidRPr="00A656CF">
              <w:t>-</w:t>
            </w:r>
          </w:p>
        </w:tc>
        <w:tc>
          <w:tcPr>
            <w:tcW w:w="1080" w:type="dxa"/>
          </w:tcPr>
          <w:p w:rsidR="00F83CE1" w:rsidRPr="00A656CF" w:rsidRDefault="00F83CE1" w:rsidP="00303889">
            <w:pPr>
              <w:pStyle w:val="TableContents"/>
              <w:snapToGrid w:val="0"/>
            </w:pPr>
            <w:r w:rsidRPr="00A656CF">
              <w:t>-</w:t>
            </w:r>
          </w:p>
        </w:tc>
        <w:tc>
          <w:tcPr>
            <w:tcW w:w="1260" w:type="dxa"/>
          </w:tcPr>
          <w:p w:rsidR="00F83CE1" w:rsidRPr="00A656CF" w:rsidRDefault="00F83CE1" w:rsidP="00303889">
            <w:pPr>
              <w:pStyle w:val="TableContents"/>
              <w:snapToGrid w:val="0"/>
            </w:pPr>
            <w:r w:rsidRPr="00A656CF">
              <w:t>Л, Р</w:t>
            </w:r>
          </w:p>
        </w:tc>
      </w:tr>
      <w:tr w:rsidR="00793556" w:rsidTr="00A656CF">
        <w:trPr>
          <w:trHeight w:val="299"/>
        </w:trPr>
        <w:tc>
          <w:tcPr>
            <w:tcW w:w="9300" w:type="dxa"/>
            <w:gridSpan w:val="5"/>
          </w:tcPr>
          <w:p w:rsidR="00F83CE1" w:rsidRPr="00A656CF" w:rsidRDefault="00F83CE1" w:rsidP="00303889">
            <w:pPr>
              <w:pStyle w:val="PreformattedText"/>
              <w:snapToGrid w:val="0"/>
              <w:rPr>
                <w:b/>
                <w:bCs/>
                <w:sz w:val="24"/>
                <w:szCs w:val="24"/>
              </w:rPr>
            </w:pPr>
            <w:r w:rsidRPr="00A656CF">
              <w:rPr>
                <w:b/>
                <w:bCs/>
                <w:sz w:val="24"/>
                <w:szCs w:val="24"/>
              </w:rPr>
              <w:t>Не- пещеролюбиви</w:t>
            </w:r>
          </w:p>
        </w:tc>
      </w:tr>
      <w:tr w:rsidR="00793556" w:rsidTr="00A656CF">
        <w:trPr>
          <w:trHeight w:val="299"/>
        </w:trPr>
        <w:tc>
          <w:tcPr>
            <w:tcW w:w="9300" w:type="dxa"/>
            <w:gridSpan w:val="5"/>
          </w:tcPr>
          <w:p w:rsidR="00F83CE1" w:rsidRPr="00A656CF" w:rsidRDefault="00F83CE1" w:rsidP="00303889">
            <w:pPr>
              <w:pStyle w:val="PreformattedText"/>
              <w:snapToGrid w:val="0"/>
              <w:rPr>
                <w:b/>
                <w:bCs/>
                <w:sz w:val="24"/>
                <w:szCs w:val="24"/>
              </w:rPr>
            </w:pPr>
            <w:r w:rsidRPr="00A656CF">
              <w:rPr>
                <w:b/>
                <w:bCs/>
                <w:sz w:val="24"/>
                <w:szCs w:val="24"/>
              </w:rPr>
              <w:t>Горски</w:t>
            </w:r>
          </w:p>
        </w:tc>
      </w:tr>
      <w:tr w:rsidR="00793556" w:rsidTr="00A656CF">
        <w:trPr>
          <w:trHeight w:val="299"/>
        </w:trPr>
        <w:tc>
          <w:tcPr>
            <w:tcW w:w="4620" w:type="dxa"/>
          </w:tcPr>
          <w:p w:rsidR="00F83CE1" w:rsidRDefault="00F83CE1" w:rsidP="00303889">
            <w:pPr>
              <w:snapToGrid w:val="0"/>
              <w:rPr>
                <w:sz w:val="26"/>
                <w:szCs w:val="26"/>
              </w:rPr>
            </w:pPr>
            <w:r>
              <w:rPr>
                <w:sz w:val="26"/>
                <w:szCs w:val="26"/>
              </w:rPr>
              <w:t xml:space="preserve">Широкоух прилеп </w:t>
            </w:r>
            <w:r w:rsidRPr="00A656CF">
              <w:rPr>
                <w:i/>
                <w:sz w:val="26"/>
                <w:szCs w:val="26"/>
              </w:rPr>
              <w:t>Barbastella barbastellus</w:t>
            </w:r>
          </w:p>
        </w:tc>
        <w:tc>
          <w:tcPr>
            <w:tcW w:w="1170" w:type="dxa"/>
          </w:tcPr>
          <w:p w:rsidR="00F83CE1" w:rsidRDefault="00F83CE1" w:rsidP="00303889">
            <w:pPr>
              <w:pStyle w:val="TableContents"/>
              <w:snapToGrid w:val="0"/>
              <w:rPr>
                <w:sz w:val="26"/>
                <w:szCs w:val="26"/>
              </w:rPr>
            </w:pPr>
            <w:r>
              <w:rPr>
                <w:sz w:val="26"/>
                <w:szCs w:val="26"/>
              </w:rPr>
              <w:t>З</w:t>
            </w:r>
          </w:p>
        </w:tc>
        <w:tc>
          <w:tcPr>
            <w:tcW w:w="1170" w:type="dxa"/>
          </w:tcPr>
          <w:p w:rsidR="00F83CE1" w:rsidRDefault="00F83CE1" w:rsidP="00303889">
            <w:pPr>
              <w:pStyle w:val="TableContents"/>
              <w:snapToGrid w:val="0"/>
              <w:rPr>
                <w:sz w:val="26"/>
                <w:szCs w:val="26"/>
              </w:rPr>
            </w:pPr>
            <w:r>
              <w:rPr>
                <w:sz w:val="26"/>
                <w:szCs w:val="26"/>
              </w:rPr>
              <w:t>Л</w:t>
            </w:r>
          </w:p>
        </w:tc>
        <w:tc>
          <w:tcPr>
            <w:tcW w:w="1080" w:type="dxa"/>
          </w:tcPr>
          <w:p w:rsidR="00F83CE1" w:rsidRDefault="00F83CE1" w:rsidP="00303889">
            <w:pPr>
              <w:pStyle w:val="TableContents"/>
              <w:snapToGrid w:val="0"/>
              <w:rPr>
                <w:sz w:val="26"/>
                <w:szCs w:val="26"/>
              </w:rPr>
            </w:pPr>
            <w:r>
              <w:rPr>
                <w:sz w:val="26"/>
                <w:szCs w:val="26"/>
              </w:rPr>
              <w:t>(Л)</w:t>
            </w:r>
          </w:p>
        </w:tc>
        <w:tc>
          <w:tcPr>
            <w:tcW w:w="1260" w:type="dxa"/>
          </w:tcPr>
          <w:p w:rsidR="00F83CE1" w:rsidRDefault="00F83CE1" w:rsidP="00303889">
            <w:pPr>
              <w:pStyle w:val="TableContents"/>
              <w:snapToGrid w:val="0"/>
              <w:rPr>
                <w:sz w:val="26"/>
                <w:szCs w:val="26"/>
              </w:rPr>
            </w:pPr>
            <w:r>
              <w:rPr>
                <w:sz w:val="26"/>
                <w:szCs w:val="26"/>
              </w:rPr>
              <w:t>-</w:t>
            </w:r>
          </w:p>
        </w:tc>
      </w:tr>
      <w:tr w:rsidR="00793556" w:rsidTr="00A656CF">
        <w:trPr>
          <w:trHeight w:val="299"/>
        </w:trPr>
        <w:tc>
          <w:tcPr>
            <w:tcW w:w="4620" w:type="dxa"/>
          </w:tcPr>
          <w:p w:rsidR="00F83CE1" w:rsidRDefault="00F83CE1" w:rsidP="00303889">
            <w:pPr>
              <w:pStyle w:val="PreformattedText"/>
              <w:snapToGrid w:val="0"/>
              <w:rPr>
                <w:sz w:val="26"/>
                <w:szCs w:val="26"/>
              </w:rPr>
            </w:pPr>
            <w:r>
              <w:rPr>
                <w:sz w:val="26"/>
                <w:szCs w:val="26"/>
              </w:rPr>
              <w:t xml:space="preserve">Дългоух нощник </w:t>
            </w:r>
            <w:r w:rsidRPr="00A656CF">
              <w:rPr>
                <w:i/>
                <w:sz w:val="26"/>
                <w:szCs w:val="26"/>
              </w:rPr>
              <w:t>Myotis bechsteini</w:t>
            </w:r>
          </w:p>
        </w:tc>
        <w:tc>
          <w:tcPr>
            <w:tcW w:w="1170" w:type="dxa"/>
          </w:tcPr>
          <w:p w:rsidR="00F83CE1" w:rsidRDefault="00F83CE1" w:rsidP="00303889">
            <w:pPr>
              <w:pStyle w:val="TableContents"/>
              <w:snapToGrid w:val="0"/>
              <w:rPr>
                <w:sz w:val="26"/>
                <w:szCs w:val="26"/>
              </w:rPr>
            </w:pPr>
            <w:r>
              <w:rPr>
                <w:sz w:val="26"/>
                <w:szCs w:val="26"/>
              </w:rPr>
              <w:t>З</w:t>
            </w:r>
          </w:p>
        </w:tc>
        <w:tc>
          <w:tcPr>
            <w:tcW w:w="1170" w:type="dxa"/>
          </w:tcPr>
          <w:p w:rsidR="00F83CE1" w:rsidRDefault="00F83CE1" w:rsidP="00303889">
            <w:pPr>
              <w:pStyle w:val="TableContents"/>
              <w:snapToGrid w:val="0"/>
              <w:rPr>
                <w:sz w:val="26"/>
                <w:szCs w:val="26"/>
              </w:rPr>
            </w:pPr>
            <w:r>
              <w:rPr>
                <w:sz w:val="26"/>
                <w:szCs w:val="26"/>
              </w:rPr>
              <w:t>Л, Р</w:t>
            </w:r>
          </w:p>
        </w:tc>
        <w:tc>
          <w:tcPr>
            <w:tcW w:w="1080" w:type="dxa"/>
          </w:tcPr>
          <w:p w:rsidR="00F83CE1" w:rsidRDefault="00F83CE1" w:rsidP="00303889">
            <w:pPr>
              <w:pStyle w:val="TableContents"/>
              <w:snapToGrid w:val="0"/>
              <w:rPr>
                <w:sz w:val="26"/>
                <w:szCs w:val="26"/>
              </w:rPr>
            </w:pPr>
            <w:r>
              <w:rPr>
                <w:sz w:val="26"/>
                <w:szCs w:val="26"/>
              </w:rPr>
              <w:t>(Л)</w:t>
            </w:r>
          </w:p>
        </w:tc>
        <w:tc>
          <w:tcPr>
            <w:tcW w:w="1260" w:type="dxa"/>
          </w:tcPr>
          <w:p w:rsidR="00F83CE1" w:rsidRDefault="00F83CE1" w:rsidP="00303889">
            <w:pPr>
              <w:pStyle w:val="TableContents"/>
              <w:snapToGrid w:val="0"/>
              <w:rPr>
                <w:sz w:val="26"/>
                <w:szCs w:val="26"/>
              </w:rPr>
            </w:pPr>
            <w:r>
              <w:rPr>
                <w:sz w:val="26"/>
                <w:szCs w:val="26"/>
              </w:rPr>
              <w:t>-</w:t>
            </w:r>
          </w:p>
        </w:tc>
      </w:tr>
    </w:tbl>
    <w:p w:rsidR="00F83CE1" w:rsidRDefault="00F83CE1" w:rsidP="00F83CE1">
      <w:pPr>
        <w:tabs>
          <w:tab w:val="left" w:pos="709"/>
        </w:tabs>
        <w:autoSpaceDE w:val="0"/>
        <w:jc w:val="both"/>
      </w:pPr>
    </w:p>
    <w:p w:rsidR="00F83CE1" w:rsidRDefault="00F83CE1" w:rsidP="00F83CE1">
      <w:pPr>
        <w:tabs>
          <w:tab w:val="left" w:pos="709"/>
        </w:tabs>
        <w:autoSpaceDE w:val="0"/>
        <w:jc w:val="both"/>
        <w:rPr>
          <w:sz w:val="28"/>
          <w:szCs w:val="28"/>
        </w:rPr>
      </w:pP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От представените в таблицата данни могат да се направят следните заключение по отношение на убежищата на прилепите предмет на опазване в защитената зона.</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Всички видове прилепи предмет на опазване в защитената зона ползват за зимуване подземни убежища.</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Представените в стандартния формуляр видове, без двата вида горски прилепи използват за размножение също подземни убежища.</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Трита вида факултативно пещеролюбиви прилепи</w:t>
      </w:r>
      <w:r w:rsidR="00303889">
        <w:rPr>
          <w:rFonts w:cs="Arial"/>
          <w:color w:val="000000"/>
          <w:sz w:val="28"/>
          <w:szCs w:val="28"/>
          <w:lang w:val="ru-RU"/>
        </w:rPr>
        <w:t xml:space="preserve"> </w:t>
      </w:r>
      <w:r w:rsidRPr="00F83CE1">
        <w:rPr>
          <w:rFonts w:cs="Arial"/>
          <w:color w:val="000000"/>
          <w:sz w:val="28"/>
          <w:szCs w:val="28"/>
          <w:lang w:val="ru-RU"/>
        </w:rPr>
        <w:t>използват като размножителни и летни убежища постройки</w:t>
      </w:r>
      <w:r w:rsidR="00A656CF">
        <w:rPr>
          <w:rFonts w:cs="Arial"/>
          <w:color w:val="000000"/>
          <w:sz w:val="28"/>
          <w:szCs w:val="28"/>
          <w:lang w:val="ru-RU"/>
        </w:rPr>
        <w:t xml:space="preserve"> </w:t>
      </w:r>
      <w:r w:rsidRPr="00F83CE1">
        <w:rPr>
          <w:rFonts w:cs="Arial"/>
          <w:color w:val="000000"/>
          <w:sz w:val="28"/>
          <w:szCs w:val="28"/>
          <w:lang w:val="ru-RU"/>
        </w:rPr>
        <w:t>(подпокривни пространства и стари необитаеми постройки)</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 xml:space="preserve">Двата вида горски прилепи </w:t>
      </w:r>
      <w:r w:rsidRPr="00303889">
        <w:rPr>
          <w:rFonts w:cs="Arial"/>
          <w:i/>
          <w:color w:val="000000"/>
          <w:sz w:val="28"/>
          <w:szCs w:val="28"/>
          <w:lang w:val="es-ES_tradnl"/>
        </w:rPr>
        <w:t>Barbastella</w:t>
      </w:r>
      <w:r w:rsidRPr="00303889">
        <w:rPr>
          <w:rFonts w:cs="Arial"/>
          <w:i/>
          <w:color w:val="000000"/>
          <w:sz w:val="28"/>
          <w:szCs w:val="28"/>
          <w:lang w:val="ru-RU"/>
        </w:rPr>
        <w:t xml:space="preserve"> </w:t>
      </w:r>
      <w:r w:rsidRPr="00303889">
        <w:rPr>
          <w:rFonts w:cs="Arial"/>
          <w:i/>
          <w:color w:val="000000"/>
          <w:sz w:val="28"/>
          <w:szCs w:val="28"/>
          <w:lang w:val="es-ES_tradnl"/>
        </w:rPr>
        <w:t>barbastellus</w:t>
      </w:r>
      <w:r w:rsidRPr="00F83CE1">
        <w:rPr>
          <w:rFonts w:cs="Arial"/>
          <w:color w:val="000000"/>
          <w:sz w:val="28"/>
          <w:szCs w:val="28"/>
          <w:lang w:val="ru-RU"/>
        </w:rPr>
        <w:t xml:space="preserve"> и </w:t>
      </w:r>
      <w:r w:rsidRPr="00303889">
        <w:rPr>
          <w:rFonts w:cs="Arial"/>
          <w:i/>
          <w:color w:val="000000"/>
          <w:sz w:val="28"/>
          <w:szCs w:val="28"/>
          <w:lang w:val="es-ES_tradnl"/>
        </w:rPr>
        <w:t>Myotis</w:t>
      </w:r>
      <w:r w:rsidRPr="00303889">
        <w:rPr>
          <w:rFonts w:cs="Arial"/>
          <w:i/>
          <w:color w:val="000000"/>
          <w:sz w:val="28"/>
          <w:szCs w:val="28"/>
          <w:lang w:val="ru-RU"/>
        </w:rPr>
        <w:t xml:space="preserve"> </w:t>
      </w:r>
      <w:r w:rsidRPr="00303889">
        <w:rPr>
          <w:rFonts w:cs="Arial"/>
          <w:i/>
          <w:color w:val="000000"/>
          <w:sz w:val="28"/>
          <w:szCs w:val="28"/>
          <w:lang w:val="es-ES_tradnl"/>
        </w:rPr>
        <w:t>bechstein</w:t>
      </w:r>
      <w:r>
        <w:rPr>
          <w:rFonts w:cs="Arial"/>
          <w:color w:val="000000"/>
          <w:sz w:val="28"/>
          <w:szCs w:val="28"/>
          <w:lang w:val="es-ES_tradnl"/>
        </w:rPr>
        <w:t>i</w:t>
      </w:r>
      <w:r w:rsidRPr="00F83CE1">
        <w:rPr>
          <w:rFonts w:cs="Arial"/>
          <w:color w:val="000000"/>
          <w:sz w:val="28"/>
          <w:szCs w:val="28"/>
          <w:lang w:val="ru-RU"/>
        </w:rPr>
        <w:t xml:space="preserve"> използват като летни убежища хралупи в стари дървета и цепки в скалите. </w:t>
      </w:r>
    </w:p>
    <w:p w:rsidR="00F83CE1" w:rsidRPr="00F83CE1" w:rsidRDefault="00F83CE1" w:rsidP="00D434E2">
      <w:pPr>
        <w:tabs>
          <w:tab w:val="left" w:pos="709"/>
        </w:tabs>
        <w:autoSpaceDE w:val="0"/>
        <w:spacing w:line="288" w:lineRule="auto"/>
        <w:ind w:firstLine="706"/>
        <w:jc w:val="both"/>
        <w:rPr>
          <w:rFonts w:cs="Arial"/>
          <w:color w:val="000000"/>
          <w:sz w:val="28"/>
          <w:szCs w:val="28"/>
          <w:lang w:val="ru-RU"/>
        </w:rPr>
      </w:pPr>
      <w:r w:rsidRPr="00F83CE1">
        <w:rPr>
          <w:rFonts w:cs="Arial"/>
          <w:color w:val="000000"/>
          <w:sz w:val="28"/>
          <w:szCs w:val="28"/>
          <w:lang w:val="ru-RU"/>
        </w:rPr>
        <w:tab/>
        <w:t xml:space="preserve">Дългоухият нощник </w:t>
      </w:r>
      <w:r w:rsidRPr="00303889">
        <w:rPr>
          <w:rFonts w:cs="Arial"/>
          <w:i/>
          <w:color w:val="000000"/>
          <w:sz w:val="28"/>
          <w:szCs w:val="28"/>
          <w:lang w:val="ru-RU"/>
        </w:rPr>
        <w:t>(</w:t>
      </w:r>
      <w:r w:rsidRPr="00303889">
        <w:rPr>
          <w:rFonts w:cs="Arial"/>
          <w:i/>
          <w:color w:val="000000"/>
          <w:sz w:val="28"/>
          <w:szCs w:val="28"/>
          <w:lang w:val="es-ES_tradnl"/>
        </w:rPr>
        <w:t>Myotis</w:t>
      </w:r>
      <w:r w:rsidRPr="00303889">
        <w:rPr>
          <w:rFonts w:cs="Arial"/>
          <w:i/>
          <w:color w:val="000000"/>
          <w:sz w:val="28"/>
          <w:szCs w:val="28"/>
          <w:lang w:val="ru-RU"/>
        </w:rPr>
        <w:t xml:space="preserve"> </w:t>
      </w:r>
      <w:r w:rsidRPr="00303889">
        <w:rPr>
          <w:rFonts w:cs="Arial"/>
          <w:i/>
          <w:color w:val="000000"/>
          <w:sz w:val="28"/>
          <w:szCs w:val="28"/>
          <w:lang w:val="es-ES_tradnl"/>
        </w:rPr>
        <w:t>bechsteini</w:t>
      </w:r>
      <w:r w:rsidRPr="00303889">
        <w:rPr>
          <w:rFonts w:cs="Arial"/>
          <w:i/>
          <w:color w:val="000000"/>
          <w:sz w:val="28"/>
          <w:szCs w:val="28"/>
          <w:lang w:val="ru-RU"/>
        </w:rPr>
        <w:t>)</w:t>
      </w:r>
      <w:r w:rsidRPr="00F83CE1">
        <w:rPr>
          <w:rFonts w:cs="Arial"/>
          <w:color w:val="000000"/>
          <w:sz w:val="28"/>
          <w:szCs w:val="28"/>
          <w:lang w:val="ru-RU"/>
        </w:rPr>
        <w:t xml:space="preserve"> използва хралупите на старите дървета освен като летни убежища за почивка през деня и ноща също и при размножаването си.</w:t>
      </w:r>
    </w:p>
    <w:p w:rsidR="00303889" w:rsidRPr="00B57ECC" w:rsidRDefault="00F83CE1" w:rsidP="00D434E2">
      <w:pPr>
        <w:spacing w:line="288" w:lineRule="auto"/>
        <w:ind w:firstLine="706"/>
        <w:jc w:val="both"/>
        <w:rPr>
          <w:rFonts w:cs="Arial"/>
          <w:color w:val="000000"/>
          <w:sz w:val="28"/>
          <w:szCs w:val="28"/>
          <w:lang w:val="bg-BG"/>
        </w:rPr>
      </w:pPr>
      <w:r w:rsidRPr="00F83CE1">
        <w:rPr>
          <w:rFonts w:cs="Arial"/>
          <w:color w:val="000000"/>
          <w:sz w:val="28"/>
          <w:szCs w:val="28"/>
          <w:lang w:val="ru-RU"/>
        </w:rPr>
        <w:tab/>
      </w:r>
      <w:r w:rsidR="00303889" w:rsidRPr="008B77FB">
        <w:rPr>
          <w:color w:val="000000"/>
          <w:sz w:val="28"/>
          <w:szCs w:val="28"/>
          <w:lang w:val="ru-RU"/>
        </w:rPr>
        <w:t xml:space="preserve">Най-близките подземни убещища са пещери </w:t>
      </w:r>
      <w:r w:rsidR="00303889" w:rsidRPr="008B77FB">
        <w:rPr>
          <w:color w:val="000000"/>
          <w:sz w:val="28"/>
          <w:szCs w:val="28"/>
          <w:lang w:val="bg-BG"/>
        </w:rPr>
        <w:t>в карстовия терен които</w:t>
      </w:r>
      <w:r w:rsidR="00303889" w:rsidRPr="008B77FB">
        <w:rPr>
          <w:color w:val="000000"/>
          <w:sz w:val="28"/>
          <w:szCs w:val="28"/>
          <w:lang w:val="ru-RU"/>
        </w:rPr>
        <w:t xml:space="preserve"> са разположени на разстояние по-голямо от </w:t>
      </w:r>
      <w:r w:rsidR="00303889" w:rsidRPr="008B77FB">
        <w:rPr>
          <w:color w:val="000000"/>
          <w:sz w:val="28"/>
          <w:szCs w:val="28"/>
          <w:lang w:val="bg-BG"/>
        </w:rPr>
        <w:t>10</w:t>
      </w:r>
      <w:r w:rsidR="00303889" w:rsidRPr="008B77FB">
        <w:rPr>
          <w:color w:val="000000"/>
          <w:sz w:val="28"/>
          <w:szCs w:val="28"/>
          <w:lang w:val="ru-RU"/>
        </w:rPr>
        <w:t xml:space="preserve">км </w:t>
      </w:r>
      <w:r w:rsidR="008B77FB" w:rsidRPr="008B77FB">
        <w:rPr>
          <w:color w:val="000000"/>
          <w:sz w:val="28"/>
          <w:szCs w:val="28"/>
          <w:lang w:val="ru-RU"/>
        </w:rPr>
        <w:t>от находището.</w:t>
      </w:r>
      <w:r w:rsidR="00303889" w:rsidRPr="008B77FB">
        <w:rPr>
          <w:color w:val="000000"/>
          <w:sz w:val="28"/>
          <w:szCs w:val="28"/>
          <w:lang w:val="ru-RU"/>
        </w:rPr>
        <w:t xml:space="preserve"> </w:t>
      </w:r>
      <w:r w:rsidR="008B77FB" w:rsidRPr="008B77FB">
        <w:rPr>
          <w:color w:val="000000"/>
          <w:sz w:val="28"/>
          <w:szCs w:val="28"/>
          <w:lang w:val="ru-RU"/>
        </w:rPr>
        <w:t>В</w:t>
      </w:r>
      <w:r w:rsidR="00303889" w:rsidRPr="008B77FB">
        <w:rPr>
          <w:color w:val="000000"/>
          <w:sz w:val="28"/>
          <w:szCs w:val="28"/>
          <w:lang w:val="ru-RU"/>
        </w:rPr>
        <w:t>ъздействия върху пещерната фауна по време на хабернация, размножение и почивка през деня не се очакват</w:t>
      </w:r>
      <w:r w:rsidR="00303889" w:rsidRPr="008B77FB">
        <w:rPr>
          <w:color w:val="000000"/>
          <w:sz w:val="28"/>
          <w:szCs w:val="28"/>
          <w:lang w:val="bg-BG"/>
        </w:rPr>
        <w:t xml:space="preserve">. </w:t>
      </w:r>
      <w:r w:rsidR="00303889" w:rsidRPr="008B77FB">
        <w:rPr>
          <w:rFonts w:cs="Arial"/>
          <w:color w:val="000000"/>
          <w:sz w:val="28"/>
          <w:szCs w:val="28"/>
          <w:lang w:val="bg-BG"/>
        </w:rPr>
        <w:t>Реализирането</w:t>
      </w:r>
      <w:r w:rsidR="00303889" w:rsidRPr="00B57ECC">
        <w:rPr>
          <w:rFonts w:cs="Arial"/>
          <w:color w:val="000000"/>
          <w:sz w:val="28"/>
          <w:szCs w:val="28"/>
          <w:lang w:val="bg-BG"/>
        </w:rPr>
        <w:t xml:space="preserve"> на инвестиционното предложение не е свързано с разрушаването на стари постройки използвани за като летни убежища за голямия нощник </w:t>
      </w:r>
      <w:r w:rsidR="00303889" w:rsidRPr="00B57ECC">
        <w:rPr>
          <w:rFonts w:cs="Arial"/>
          <w:i/>
          <w:color w:val="000000"/>
          <w:sz w:val="28"/>
          <w:szCs w:val="28"/>
          <w:lang w:val="bg-BG"/>
        </w:rPr>
        <w:t>(</w:t>
      </w:r>
      <w:r w:rsidR="00303889" w:rsidRPr="00B57ECC">
        <w:rPr>
          <w:rFonts w:cs="Arial"/>
          <w:i/>
          <w:color w:val="000000"/>
          <w:sz w:val="28"/>
          <w:szCs w:val="28"/>
          <w:lang w:val="es-ES_tradnl"/>
        </w:rPr>
        <w:t>Myotis</w:t>
      </w:r>
      <w:r w:rsidR="00303889" w:rsidRPr="00B57ECC">
        <w:rPr>
          <w:rFonts w:cs="Arial"/>
          <w:i/>
          <w:color w:val="000000"/>
          <w:sz w:val="28"/>
          <w:szCs w:val="28"/>
          <w:lang w:val="bg-BG"/>
        </w:rPr>
        <w:t xml:space="preserve"> </w:t>
      </w:r>
      <w:r w:rsidR="00303889" w:rsidRPr="00B57ECC">
        <w:rPr>
          <w:rFonts w:cs="Arial"/>
          <w:i/>
          <w:color w:val="000000"/>
          <w:sz w:val="28"/>
          <w:szCs w:val="28"/>
          <w:lang w:val="es-ES_tradnl"/>
        </w:rPr>
        <w:t>myotis</w:t>
      </w:r>
      <w:r w:rsidR="00303889" w:rsidRPr="00B57ECC">
        <w:rPr>
          <w:rFonts w:cs="Arial"/>
          <w:i/>
          <w:color w:val="000000"/>
          <w:sz w:val="28"/>
          <w:szCs w:val="28"/>
          <w:lang w:val="bg-BG"/>
        </w:rPr>
        <w:t>)</w:t>
      </w:r>
      <w:r w:rsidR="00303889" w:rsidRPr="00B57ECC">
        <w:rPr>
          <w:rFonts w:cs="Arial"/>
          <w:color w:val="000000"/>
          <w:sz w:val="28"/>
          <w:szCs w:val="28"/>
          <w:lang w:val="bg-BG"/>
        </w:rPr>
        <w:t xml:space="preserve"> и остроухия нощник </w:t>
      </w:r>
      <w:r w:rsidR="00303889" w:rsidRPr="00B57ECC">
        <w:rPr>
          <w:rFonts w:cs="Arial"/>
          <w:i/>
          <w:color w:val="000000"/>
          <w:sz w:val="28"/>
          <w:szCs w:val="28"/>
          <w:lang w:val="bg-BG"/>
        </w:rPr>
        <w:t>(</w:t>
      </w:r>
      <w:r w:rsidR="00303889" w:rsidRPr="00B57ECC">
        <w:rPr>
          <w:rFonts w:cs="Arial"/>
          <w:i/>
          <w:color w:val="000000"/>
          <w:sz w:val="28"/>
          <w:szCs w:val="28"/>
          <w:lang w:val="es-ES_tradnl"/>
        </w:rPr>
        <w:t>Myotis</w:t>
      </w:r>
      <w:r w:rsidR="00303889" w:rsidRPr="00B57ECC">
        <w:rPr>
          <w:rFonts w:cs="Arial"/>
          <w:i/>
          <w:color w:val="000000"/>
          <w:sz w:val="28"/>
          <w:szCs w:val="28"/>
          <w:lang w:val="bg-BG"/>
        </w:rPr>
        <w:t xml:space="preserve"> </w:t>
      </w:r>
      <w:r w:rsidR="00303889" w:rsidRPr="00B57ECC">
        <w:rPr>
          <w:rFonts w:cs="Arial"/>
          <w:i/>
          <w:color w:val="000000"/>
          <w:sz w:val="28"/>
          <w:szCs w:val="28"/>
          <w:lang w:val="es-ES_tradnl"/>
        </w:rPr>
        <w:t>blythii</w:t>
      </w:r>
      <w:r w:rsidR="00303889" w:rsidRPr="00B57ECC">
        <w:rPr>
          <w:rFonts w:cs="Arial"/>
          <w:i/>
          <w:color w:val="000000"/>
          <w:sz w:val="28"/>
          <w:szCs w:val="28"/>
          <w:lang w:val="bg-BG"/>
        </w:rPr>
        <w:t>)</w:t>
      </w:r>
      <w:r w:rsidR="00303889" w:rsidRPr="00B57ECC">
        <w:rPr>
          <w:rFonts w:cs="Arial"/>
          <w:color w:val="000000"/>
          <w:sz w:val="28"/>
          <w:szCs w:val="28"/>
          <w:lang w:val="bg-BG"/>
        </w:rPr>
        <w:t xml:space="preserve"> и като летни и размножителни убежища за големия подковонос </w:t>
      </w:r>
      <w:r w:rsidR="00303889" w:rsidRPr="00B57ECC">
        <w:rPr>
          <w:rFonts w:cs="Arial"/>
          <w:i/>
          <w:color w:val="000000"/>
          <w:sz w:val="28"/>
          <w:szCs w:val="28"/>
          <w:lang w:val="bg-BG"/>
        </w:rPr>
        <w:t>(</w:t>
      </w:r>
      <w:r w:rsidR="00303889" w:rsidRPr="00B57ECC">
        <w:rPr>
          <w:rFonts w:cs="Arial"/>
          <w:i/>
          <w:color w:val="000000"/>
          <w:sz w:val="28"/>
          <w:szCs w:val="28"/>
          <w:lang w:val="es-ES_tradnl"/>
        </w:rPr>
        <w:t>Rhinolophus</w:t>
      </w:r>
      <w:r w:rsidR="00303889" w:rsidRPr="00B57ECC">
        <w:rPr>
          <w:rFonts w:cs="Arial"/>
          <w:i/>
          <w:color w:val="000000"/>
          <w:sz w:val="28"/>
          <w:szCs w:val="28"/>
          <w:lang w:val="bg-BG"/>
        </w:rPr>
        <w:t xml:space="preserve"> </w:t>
      </w:r>
      <w:r w:rsidR="00303889" w:rsidRPr="00B57ECC">
        <w:rPr>
          <w:rFonts w:cs="Arial"/>
          <w:i/>
          <w:color w:val="000000"/>
          <w:sz w:val="28"/>
          <w:szCs w:val="28"/>
          <w:lang w:val="es-ES_tradnl"/>
        </w:rPr>
        <w:t>ferrumequinum</w:t>
      </w:r>
      <w:r w:rsidR="00303889" w:rsidRPr="00B57ECC">
        <w:rPr>
          <w:rFonts w:cs="Arial"/>
          <w:i/>
          <w:color w:val="000000"/>
          <w:sz w:val="28"/>
          <w:szCs w:val="28"/>
          <w:lang w:val="bg-BG"/>
        </w:rPr>
        <w:t>)</w:t>
      </w:r>
      <w:r w:rsidR="00303889" w:rsidRPr="00B57ECC">
        <w:rPr>
          <w:rFonts w:cs="Arial"/>
          <w:color w:val="000000"/>
          <w:sz w:val="28"/>
          <w:szCs w:val="28"/>
          <w:lang w:val="bg-BG"/>
        </w:rPr>
        <w:t>, м</w:t>
      </w:r>
      <w:r w:rsidR="00303889" w:rsidRPr="00B57ECC">
        <w:rPr>
          <w:rFonts w:cs="Arial"/>
          <w:color w:val="000000"/>
          <w:sz w:val="28"/>
          <w:szCs w:val="28"/>
          <w:lang w:val="es-ES_tradnl"/>
        </w:rPr>
        <w:t>a</w:t>
      </w:r>
      <w:r w:rsidR="00303889" w:rsidRPr="00B57ECC">
        <w:rPr>
          <w:rFonts w:cs="Arial"/>
          <w:color w:val="000000"/>
          <w:sz w:val="28"/>
          <w:szCs w:val="28"/>
          <w:lang w:val="bg-BG"/>
        </w:rPr>
        <w:t xml:space="preserve">лкия подковонос </w:t>
      </w:r>
      <w:r w:rsidR="00303889" w:rsidRPr="00B57ECC">
        <w:rPr>
          <w:rFonts w:cs="Arial"/>
          <w:i/>
          <w:color w:val="000000"/>
          <w:sz w:val="28"/>
          <w:szCs w:val="28"/>
          <w:lang w:val="bg-BG"/>
        </w:rPr>
        <w:t>(</w:t>
      </w:r>
      <w:r w:rsidR="00303889" w:rsidRPr="00B57ECC">
        <w:rPr>
          <w:rFonts w:cs="Arial"/>
          <w:i/>
          <w:color w:val="000000"/>
          <w:sz w:val="28"/>
          <w:szCs w:val="28"/>
          <w:lang w:val="es-ES_tradnl"/>
        </w:rPr>
        <w:t>Rhinolophus</w:t>
      </w:r>
      <w:r w:rsidR="00303889" w:rsidRPr="00B57ECC">
        <w:rPr>
          <w:rFonts w:cs="Arial"/>
          <w:i/>
          <w:color w:val="000000"/>
          <w:sz w:val="28"/>
          <w:szCs w:val="28"/>
          <w:lang w:val="bg-BG"/>
        </w:rPr>
        <w:t xml:space="preserve"> </w:t>
      </w:r>
      <w:r w:rsidR="00303889" w:rsidRPr="00B57ECC">
        <w:rPr>
          <w:rFonts w:cs="Arial"/>
          <w:i/>
          <w:color w:val="000000"/>
          <w:sz w:val="28"/>
          <w:szCs w:val="28"/>
          <w:lang w:val="es-ES_tradnl"/>
        </w:rPr>
        <w:t>hipposideros</w:t>
      </w:r>
      <w:r w:rsidR="00303889" w:rsidRPr="00B57ECC">
        <w:rPr>
          <w:rFonts w:cs="Arial"/>
          <w:i/>
          <w:color w:val="000000"/>
          <w:sz w:val="28"/>
          <w:szCs w:val="28"/>
          <w:lang w:val="bg-BG"/>
        </w:rPr>
        <w:t>)</w:t>
      </w:r>
      <w:r w:rsidR="00303889" w:rsidRPr="00B57ECC">
        <w:rPr>
          <w:rFonts w:cs="Arial"/>
          <w:color w:val="000000"/>
          <w:sz w:val="28"/>
          <w:szCs w:val="28"/>
          <w:lang w:val="bg-BG"/>
        </w:rPr>
        <w:t xml:space="preserve"> и трицветния нощник </w:t>
      </w:r>
      <w:r w:rsidR="00303889" w:rsidRPr="00B57ECC">
        <w:rPr>
          <w:rFonts w:cs="Arial"/>
          <w:i/>
          <w:color w:val="000000"/>
          <w:sz w:val="28"/>
          <w:szCs w:val="28"/>
          <w:lang w:val="bg-BG"/>
        </w:rPr>
        <w:t>(</w:t>
      </w:r>
      <w:r w:rsidR="00303889" w:rsidRPr="00B57ECC">
        <w:rPr>
          <w:rFonts w:cs="Arial"/>
          <w:i/>
          <w:color w:val="000000"/>
          <w:sz w:val="28"/>
          <w:szCs w:val="28"/>
          <w:lang w:val="es-ES_tradnl"/>
        </w:rPr>
        <w:t>Myotis</w:t>
      </w:r>
      <w:r w:rsidR="00303889" w:rsidRPr="00B57ECC">
        <w:rPr>
          <w:rFonts w:cs="Arial"/>
          <w:i/>
          <w:color w:val="000000"/>
          <w:sz w:val="28"/>
          <w:szCs w:val="28"/>
          <w:lang w:val="bg-BG"/>
        </w:rPr>
        <w:t xml:space="preserve"> </w:t>
      </w:r>
      <w:r w:rsidR="00303889" w:rsidRPr="00B57ECC">
        <w:rPr>
          <w:rFonts w:cs="Arial"/>
          <w:i/>
          <w:color w:val="000000"/>
          <w:sz w:val="28"/>
          <w:szCs w:val="28"/>
          <w:lang w:val="es-ES_tradnl"/>
        </w:rPr>
        <w:t>emarginatus</w:t>
      </w:r>
      <w:r w:rsidR="00303889" w:rsidRPr="00B57ECC">
        <w:rPr>
          <w:rFonts w:cs="Arial"/>
          <w:i/>
          <w:color w:val="000000"/>
          <w:sz w:val="28"/>
          <w:szCs w:val="28"/>
          <w:lang w:val="bg-BG"/>
        </w:rPr>
        <w:t>)</w:t>
      </w:r>
      <w:r w:rsidR="00303889" w:rsidRPr="00B57ECC">
        <w:rPr>
          <w:rFonts w:cs="Arial"/>
          <w:color w:val="000000"/>
          <w:sz w:val="28"/>
          <w:szCs w:val="28"/>
          <w:lang w:val="bg-BG"/>
        </w:rPr>
        <w:t>.</w:t>
      </w:r>
    </w:p>
    <w:p w:rsidR="00303889" w:rsidRPr="00B57ECC" w:rsidRDefault="00303889" w:rsidP="00D434E2">
      <w:pPr>
        <w:spacing w:line="288" w:lineRule="auto"/>
        <w:ind w:firstLine="706"/>
        <w:jc w:val="both"/>
        <w:rPr>
          <w:sz w:val="28"/>
          <w:szCs w:val="28"/>
          <w:lang w:val="bg-BG"/>
        </w:rPr>
      </w:pPr>
      <w:r w:rsidRPr="00B57ECC">
        <w:rPr>
          <w:sz w:val="28"/>
          <w:szCs w:val="28"/>
          <w:lang w:val="ru-RU"/>
        </w:rPr>
        <w:t>По отношение на ловните местообитания (</w:t>
      </w:r>
      <w:r w:rsidRPr="00B57ECC">
        <w:rPr>
          <w:sz w:val="28"/>
          <w:szCs w:val="28"/>
        </w:rPr>
        <w:t>foraging</w:t>
      </w:r>
      <w:r w:rsidRPr="00B57ECC">
        <w:rPr>
          <w:sz w:val="28"/>
          <w:szCs w:val="28"/>
          <w:lang w:val="ru-RU"/>
        </w:rPr>
        <w:t xml:space="preserve"> </w:t>
      </w:r>
      <w:r w:rsidRPr="00B57ECC">
        <w:rPr>
          <w:sz w:val="28"/>
          <w:szCs w:val="28"/>
        </w:rPr>
        <w:t>habitats</w:t>
      </w:r>
      <w:r w:rsidRPr="00B57ECC">
        <w:rPr>
          <w:sz w:val="28"/>
          <w:szCs w:val="28"/>
          <w:lang w:val="ru-RU"/>
        </w:rPr>
        <w:t xml:space="preserve">) на защитените в района на ИП видове прилепи, предпочитани ловни местообитания за всички видове са открити водоеми (вкл бавно течащи реки), крайречна дървесна растителност, покрайнини на гори, самите гори и за синантропните видове синантропни структури -паркове и градини. </w:t>
      </w:r>
      <w:r w:rsidRPr="00B57ECC">
        <w:rPr>
          <w:sz w:val="28"/>
          <w:szCs w:val="28"/>
          <w:lang w:val="bg-BG"/>
        </w:rPr>
        <w:t>Задължително за дадена територия да бъде обитавана от прилепи е наличието на достатъчно големи открити водоеми от които прилепите летейки да пият вода.</w:t>
      </w:r>
    </w:p>
    <w:p w:rsidR="00303889" w:rsidRPr="00B57ECC" w:rsidRDefault="00303889" w:rsidP="00D434E2">
      <w:pPr>
        <w:spacing w:line="288" w:lineRule="auto"/>
        <w:ind w:firstLine="706"/>
        <w:jc w:val="both"/>
        <w:rPr>
          <w:sz w:val="28"/>
          <w:szCs w:val="28"/>
          <w:lang w:val="bg-BG"/>
        </w:rPr>
      </w:pPr>
      <w:r>
        <w:rPr>
          <w:sz w:val="28"/>
          <w:szCs w:val="28"/>
          <w:lang w:val="bg-BG"/>
        </w:rPr>
        <w:tab/>
      </w:r>
      <w:r w:rsidRPr="00B57ECC">
        <w:rPr>
          <w:sz w:val="28"/>
          <w:szCs w:val="28"/>
          <w:lang w:val="bg-BG"/>
        </w:rPr>
        <w:t xml:space="preserve">Реализирането на инвестиционното предложение, разкриването на повърхностния пласт и последващия го добив на плочите от аркозни пясъчници не са свързани с пресушаване на водеми над повърхността на които се събират значителни количества насекоми. Обитаващите територията на република България прилепи се хранят с насекоми във въздушния слой които ловят през нощта летейки предимно над открити пространства. С разработването на находището ще бъдат премахнати растителността и повърхностния почвен слой, което по никакъв начин няма да предотврати наличието на насекоми във въздушния слой или да затрудни летенето на представителите на прилепите. Насекоми и прилепи се срещата както над нивите след разораването им, така и между сгради и населени места, така и над всички в страната кариери в райони в които има подземни убежища поради което може да се твърди, че с разработването и експлоатацията на находището ловните местообитания на прилепите ще се запазят. </w:t>
      </w:r>
      <w:r w:rsidRPr="00B57ECC">
        <w:rPr>
          <w:sz w:val="28"/>
          <w:szCs w:val="28"/>
          <w:lang w:val="ru-RU"/>
        </w:rPr>
        <w:t>В</w:t>
      </w:r>
      <w:r w:rsidRPr="00B57ECC">
        <w:rPr>
          <w:sz w:val="28"/>
          <w:szCs w:val="28"/>
          <w:lang w:val="bg-BG"/>
        </w:rPr>
        <w:t xml:space="preserve">сички представители на прилепите </w:t>
      </w:r>
      <w:r w:rsidRPr="00B57ECC">
        <w:rPr>
          <w:i/>
          <w:sz w:val="28"/>
          <w:szCs w:val="28"/>
          <w:lang w:val="bg-BG"/>
        </w:rPr>
        <w:t>(Chiroptera</w:t>
      </w:r>
      <w:r w:rsidRPr="00B57ECC">
        <w:rPr>
          <w:sz w:val="28"/>
          <w:szCs w:val="28"/>
          <w:lang w:val="bg-BG"/>
        </w:rPr>
        <w:t xml:space="preserve">) които се срещат на територията на страната са нощни животни, които летят в приземния въздушен слой. За разлика от другите бозайници, които ловуват движейки се по земната повърхност премахването на почвения слой и растителността не водят до увреждане на ловните местообитания на прилепите, които ловуват в приземния въздушен слой. </w:t>
      </w:r>
    </w:p>
    <w:p w:rsidR="00303889" w:rsidRPr="003A4FBB" w:rsidRDefault="00303889" w:rsidP="00D434E2">
      <w:pPr>
        <w:tabs>
          <w:tab w:val="left" w:pos="709"/>
        </w:tabs>
        <w:autoSpaceDE w:val="0"/>
        <w:spacing w:line="288" w:lineRule="auto"/>
        <w:ind w:firstLine="706"/>
        <w:jc w:val="both"/>
        <w:rPr>
          <w:lang w:val="bg-BG"/>
        </w:rPr>
      </w:pPr>
      <w:r>
        <w:rPr>
          <w:sz w:val="28"/>
          <w:szCs w:val="28"/>
          <w:lang w:val="bg-BG"/>
        </w:rPr>
        <w:tab/>
        <w:t>Експлоатацията на находището и добивните дейности не застрашават местообитанията на прилепната фауна защото присъствието на прилепите е с временен характер. С разкриването и експлоатацията на площта „П</w:t>
      </w:r>
      <w:r w:rsidR="00D57E77">
        <w:rPr>
          <w:sz w:val="28"/>
          <w:szCs w:val="28"/>
          <w:lang w:val="bg-BG"/>
        </w:rPr>
        <w:t>олето</w:t>
      </w:r>
      <w:r>
        <w:rPr>
          <w:sz w:val="28"/>
          <w:szCs w:val="28"/>
          <w:lang w:val="bg-BG"/>
        </w:rPr>
        <w:t>” няма да бъдат засегнати пещери, мини и подземни галерии, местообитания на прилепи, поради отдалечеността им от района на инвестиционното предложение. Всички дейности ще се извършват през деня, когато прилепите са укрити в убежищата си, а през нощта когато ловуват дейностите по добива ще бъдат преустановени.</w:t>
      </w:r>
    </w:p>
    <w:p w:rsidR="006A2D7C" w:rsidRDefault="00303889" w:rsidP="00D434E2">
      <w:pPr>
        <w:spacing w:line="288" w:lineRule="auto"/>
        <w:ind w:firstLine="706"/>
        <w:jc w:val="both"/>
        <w:rPr>
          <w:sz w:val="28"/>
          <w:szCs w:val="28"/>
          <w:lang w:val="ru-RU"/>
        </w:rPr>
      </w:pPr>
      <w:r w:rsidRPr="00B57ECC">
        <w:rPr>
          <w:sz w:val="28"/>
          <w:szCs w:val="28"/>
          <w:lang w:val="ru-RU"/>
        </w:rPr>
        <w:tab/>
        <w:t>Дейностите свързани с реализирането на инвестиционното предложение ще се извършват само през деня и директните срещи с представителите на прилепите, които са с нощен начин н</w:t>
      </w:r>
      <w:r w:rsidR="00F9753E">
        <w:rPr>
          <w:sz w:val="28"/>
          <w:szCs w:val="28"/>
          <w:lang w:val="ru-RU"/>
        </w:rPr>
        <w:t xml:space="preserve">а живот са изключени. Върху всеки един вид от прилепите, които са целеви за опазване в защитената зона с реализиране на ИП се очакват следните въздействия. </w:t>
      </w:r>
    </w:p>
    <w:p w:rsidR="00F871F0" w:rsidRPr="00CD084C" w:rsidRDefault="00F871F0" w:rsidP="00D434E2">
      <w:pPr>
        <w:spacing w:line="288" w:lineRule="auto"/>
        <w:ind w:firstLine="706"/>
        <w:jc w:val="both"/>
        <w:rPr>
          <w:sz w:val="28"/>
          <w:szCs w:val="28"/>
          <w:lang w:val="ru-RU"/>
        </w:rPr>
      </w:pPr>
      <w:r w:rsidRPr="00CD084C">
        <w:rPr>
          <w:b/>
          <w:sz w:val="28"/>
          <w:szCs w:val="28"/>
          <w:lang w:val="ru-RU"/>
        </w:rPr>
        <w:t xml:space="preserve">Широкоух прилеп </w:t>
      </w:r>
      <w:r w:rsidRPr="00CD084C">
        <w:rPr>
          <w:b/>
          <w:i/>
          <w:sz w:val="28"/>
          <w:szCs w:val="28"/>
          <w:lang w:val="ru-RU"/>
        </w:rPr>
        <w:t>(</w:t>
      </w:r>
      <w:r w:rsidRPr="00CD084C">
        <w:rPr>
          <w:b/>
          <w:i/>
          <w:sz w:val="28"/>
          <w:szCs w:val="28"/>
        </w:rPr>
        <w:t>Barbastella</w:t>
      </w:r>
      <w:r w:rsidRPr="00CD084C">
        <w:rPr>
          <w:b/>
          <w:i/>
          <w:sz w:val="28"/>
          <w:szCs w:val="28"/>
          <w:lang w:val="ru-RU"/>
        </w:rPr>
        <w:t xml:space="preserve"> </w:t>
      </w:r>
      <w:r w:rsidRPr="00CD084C">
        <w:rPr>
          <w:b/>
          <w:i/>
          <w:sz w:val="28"/>
          <w:szCs w:val="28"/>
        </w:rPr>
        <w:t>barbastellus</w:t>
      </w:r>
      <w:r w:rsidRPr="00CD084C">
        <w:rPr>
          <w:b/>
          <w:i/>
          <w:sz w:val="28"/>
          <w:szCs w:val="28"/>
          <w:lang w:val="ru-RU"/>
        </w:rPr>
        <w:t>)</w:t>
      </w:r>
      <w:r w:rsidRPr="00CD084C">
        <w:rPr>
          <w:sz w:val="28"/>
          <w:szCs w:val="28"/>
          <w:lang w:val="ru-RU"/>
        </w:rPr>
        <w:t>;</w:t>
      </w:r>
    </w:p>
    <w:p w:rsidR="00F871F0" w:rsidRPr="00CD084C" w:rsidRDefault="00F871F0" w:rsidP="00D434E2">
      <w:pPr>
        <w:spacing w:line="288" w:lineRule="auto"/>
        <w:ind w:firstLine="706"/>
        <w:jc w:val="both"/>
        <w:rPr>
          <w:b/>
          <w:color w:val="000000"/>
          <w:sz w:val="28"/>
          <w:szCs w:val="28"/>
          <w:shd w:val="clear" w:color="auto" w:fill="FFFFFF"/>
          <w:lang w:val="bg-BG"/>
        </w:rPr>
      </w:pPr>
      <w:r w:rsidRPr="00CD084C">
        <w:rPr>
          <w:b/>
          <w:color w:val="000000"/>
          <w:sz w:val="28"/>
          <w:szCs w:val="28"/>
          <w:shd w:val="clear" w:color="auto" w:fill="FFFFFF"/>
          <w:lang w:val="bg-BG"/>
        </w:rPr>
        <w:t>Биологични особености;</w:t>
      </w:r>
    </w:p>
    <w:p w:rsidR="00F871F0" w:rsidRPr="00CD084C" w:rsidRDefault="00F871F0" w:rsidP="00D434E2">
      <w:pPr>
        <w:spacing w:line="288" w:lineRule="auto"/>
        <w:ind w:firstLine="706"/>
        <w:jc w:val="both"/>
        <w:rPr>
          <w:color w:val="000000"/>
          <w:sz w:val="28"/>
          <w:szCs w:val="28"/>
          <w:shd w:val="clear" w:color="auto" w:fill="FFFFFF"/>
          <w:lang w:val="bg-BG"/>
        </w:rPr>
      </w:pPr>
      <w:r w:rsidRPr="00CD084C">
        <w:rPr>
          <w:color w:val="000000"/>
          <w:sz w:val="28"/>
          <w:szCs w:val="28"/>
          <w:shd w:val="clear" w:color="auto" w:fill="FFFFFF"/>
          <w:lang w:val="bg-BG"/>
        </w:rPr>
        <w:t>Р</w:t>
      </w:r>
      <w:r w:rsidRPr="00CD084C">
        <w:rPr>
          <w:color w:val="000000"/>
          <w:sz w:val="28"/>
          <w:szCs w:val="28"/>
          <w:shd w:val="clear" w:color="auto" w:fill="FFFFFF"/>
        </w:rPr>
        <w:t xml:space="preserve">ядък вид, </w:t>
      </w:r>
      <w:r w:rsidRPr="00CD084C">
        <w:rPr>
          <w:color w:val="000000"/>
          <w:sz w:val="28"/>
          <w:szCs w:val="28"/>
          <w:shd w:val="clear" w:color="auto" w:fill="FFFFFF"/>
          <w:lang w:val="bg-BG"/>
        </w:rPr>
        <w:t>срещащ се</w:t>
      </w:r>
      <w:r w:rsidRPr="00CD084C">
        <w:rPr>
          <w:color w:val="000000"/>
          <w:sz w:val="28"/>
          <w:szCs w:val="28"/>
          <w:shd w:val="clear" w:color="auto" w:fill="FFFFFF"/>
        </w:rPr>
        <w:t xml:space="preserve"> в горски ландшафти, предимно в планинските и полу-планинските райони.</w:t>
      </w:r>
      <w:r w:rsidRPr="00CD084C">
        <w:rPr>
          <w:color w:val="000000"/>
          <w:sz w:val="28"/>
          <w:szCs w:val="28"/>
          <w:shd w:val="clear" w:color="auto" w:fill="FFFFFF"/>
          <w:lang w:val="bg-BG"/>
        </w:rPr>
        <w:t xml:space="preserve"> </w:t>
      </w:r>
      <w:r w:rsidRPr="00CD084C">
        <w:rPr>
          <w:rStyle w:val="af9"/>
          <w:b w:val="0"/>
          <w:color w:val="000000"/>
          <w:sz w:val="28"/>
          <w:szCs w:val="28"/>
          <w:shd w:val="clear" w:color="auto" w:fill="FFFFFF"/>
          <w:lang w:val="bg-BG"/>
        </w:rPr>
        <w:t>Обитава обрасли с гори</w:t>
      </w:r>
      <w:r w:rsidRPr="00CD084C">
        <w:rPr>
          <w:color w:val="000000"/>
          <w:sz w:val="28"/>
          <w:szCs w:val="28"/>
          <w:shd w:val="clear" w:color="auto" w:fill="FFFFFF"/>
        </w:rPr>
        <w:t xml:space="preserve"> райони, главно в планините.</w:t>
      </w:r>
      <w:r w:rsidRPr="00CD084C">
        <w:rPr>
          <w:color w:val="000000"/>
          <w:sz w:val="28"/>
          <w:szCs w:val="28"/>
          <w:shd w:val="clear" w:color="auto" w:fill="FFFFFF"/>
          <w:lang w:val="bg-BG"/>
        </w:rPr>
        <w:t xml:space="preserve"> </w:t>
      </w:r>
    </w:p>
    <w:p w:rsidR="00F871F0" w:rsidRPr="00CD084C" w:rsidRDefault="00F871F0" w:rsidP="00D434E2">
      <w:pPr>
        <w:spacing w:line="288" w:lineRule="auto"/>
        <w:ind w:firstLine="706"/>
        <w:jc w:val="both"/>
        <w:rPr>
          <w:color w:val="000000"/>
          <w:sz w:val="28"/>
          <w:szCs w:val="28"/>
          <w:shd w:val="clear" w:color="auto" w:fill="FFFFFF"/>
          <w:lang w:val="bg-BG"/>
        </w:rPr>
      </w:pPr>
      <w:r w:rsidRPr="00CD084C">
        <w:rPr>
          <w:color w:val="000000"/>
          <w:sz w:val="28"/>
          <w:szCs w:val="28"/>
          <w:shd w:val="clear" w:color="auto" w:fill="FFFFFF"/>
        </w:rPr>
        <w:t>Води скрит начин на живот</w:t>
      </w:r>
      <w:r w:rsidRPr="00CD084C">
        <w:rPr>
          <w:color w:val="000000"/>
          <w:sz w:val="28"/>
          <w:szCs w:val="28"/>
          <w:shd w:val="clear" w:color="auto" w:fill="FFFFFF"/>
          <w:lang w:val="bg-BG"/>
        </w:rPr>
        <w:t xml:space="preserve"> и </w:t>
      </w:r>
      <w:r w:rsidRPr="00CD084C">
        <w:rPr>
          <w:color w:val="000000"/>
          <w:sz w:val="28"/>
          <w:szCs w:val="28"/>
          <w:shd w:val="clear" w:color="auto" w:fill="FFFFFF"/>
        </w:rPr>
        <w:t>рядко може да бъде наблюдаван. Ловува в покрайнини на гори, над пътища и алеи в гори и паркове</w:t>
      </w:r>
      <w:r w:rsidRPr="00CD084C">
        <w:rPr>
          <w:color w:val="000000"/>
          <w:sz w:val="28"/>
          <w:szCs w:val="28"/>
          <w:shd w:val="clear" w:color="auto" w:fill="FFFFFF"/>
          <w:lang w:val="bg-BG"/>
        </w:rPr>
        <w:t xml:space="preserve"> като лети ниско и </w:t>
      </w:r>
      <w:r w:rsidRPr="00CD084C">
        <w:rPr>
          <w:color w:val="000000"/>
          <w:sz w:val="28"/>
          <w:szCs w:val="28"/>
          <w:shd w:val="clear" w:color="auto" w:fill="FFFFFF"/>
        </w:rPr>
        <w:t>бавно</w:t>
      </w:r>
      <w:r w:rsidRPr="00CD084C">
        <w:rPr>
          <w:color w:val="000000"/>
          <w:sz w:val="28"/>
          <w:szCs w:val="28"/>
          <w:shd w:val="clear" w:color="auto" w:fill="FFFFFF"/>
          <w:lang w:val="bg-BG"/>
        </w:rPr>
        <w:t>. Храни се с м</w:t>
      </w:r>
      <w:r w:rsidRPr="00CD084C">
        <w:rPr>
          <w:color w:val="000000"/>
          <w:sz w:val="28"/>
          <w:szCs w:val="28"/>
          <w:shd w:val="clear" w:color="auto" w:fill="FFFFFF"/>
        </w:rPr>
        <w:t>алки насекоми, които често лови над водни басейни или събира от повърхността на листата.</w:t>
      </w:r>
      <w:r w:rsidRPr="00CD084C">
        <w:rPr>
          <w:color w:val="000000"/>
          <w:sz w:val="28"/>
          <w:szCs w:val="28"/>
          <w:shd w:val="clear" w:color="auto" w:fill="FFFFFF"/>
          <w:lang w:val="bg-BG"/>
        </w:rPr>
        <w:t xml:space="preserve"> </w:t>
      </w:r>
      <w:r w:rsidR="00522BD1" w:rsidRPr="00CD084C">
        <w:rPr>
          <w:color w:val="000000"/>
          <w:sz w:val="28"/>
          <w:szCs w:val="28"/>
          <w:shd w:val="clear" w:color="auto" w:fill="FFFFFF"/>
          <w:lang w:val="bg-BG"/>
        </w:rPr>
        <w:t xml:space="preserve">Данни за хранителната биология на вида у нас засега не са публикувани. В Швейцария е установено, че над 46% от храната му се състои от едри бръмбари-бегачи (сем. </w:t>
      </w:r>
      <w:r w:rsidR="00522BD1" w:rsidRPr="00CD084C">
        <w:rPr>
          <w:i/>
          <w:color w:val="000000"/>
          <w:sz w:val="28"/>
          <w:szCs w:val="28"/>
          <w:shd w:val="clear" w:color="auto" w:fill="FFFFFF"/>
          <w:lang w:val="bg-BG"/>
        </w:rPr>
        <w:t>Carabidae</w:t>
      </w:r>
      <w:r w:rsidR="00522BD1" w:rsidRPr="00CD084C">
        <w:rPr>
          <w:color w:val="000000"/>
          <w:sz w:val="28"/>
          <w:szCs w:val="28"/>
          <w:shd w:val="clear" w:color="auto" w:fill="FFFFFF"/>
          <w:lang w:val="bg-BG"/>
        </w:rPr>
        <w:t>) (ARLETTAZ, 1996). По данни от Западна Европа големият нощник най-често ловува в овощни градини и широколистни гори, а по-рядко в смесени гори, лозя, обработваеми полета с малка площ, смърчови гори (RUDOLPH 2009; ZAHN 2005). Хранителните местообитания най-често се намират в радиус 2-6 km, максимум до 15 km от убежището (DRESCHER, 2004).</w:t>
      </w:r>
    </w:p>
    <w:p w:rsidR="00F871F0" w:rsidRPr="00CD084C" w:rsidRDefault="00F871F0" w:rsidP="00D434E2">
      <w:pPr>
        <w:spacing w:line="288" w:lineRule="auto"/>
        <w:ind w:firstLine="706"/>
        <w:jc w:val="both"/>
        <w:rPr>
          <w:color w:val="000000"/>
          <w:sz w:val="28"/>
          <w:szCs w:val="28"/>
          <w:shd w:val="clear" w:color="auto" w:fill="FFFFFF"/>
          <w:lang w:val="bg-BG"/>
        </w:rPr>
      </w:pPr>
      <w:r w:rsidRPr="00CD084C">
        <w:rPr>
          <w:color w:val="000000"/>
          <w:sz w:val="28"/>
          <w:szCs w:val="28"/>
          <w:shd w:val="clear" w:color="auto" w:fill="FFFFFF"/>
        </w:rPr>
        <w:t>През лятото женските формират малки колонии в цепнатини на кората на дърветата. Мъжките обикновено живеят поединично, но понякога се присъединяват към колониите на женските.</w:t>
      </w:r>
      <w:r w:rsidRPr="00CD084C">
        <w:rPr>
          <w:color w:val="000000"/>
          <w:sz w:val="28"/>
          <w:szCs w:val="28"/>
          <w:shd w:val="clear" w:color="auto" w:fill="FFFFFF"/>
          <w:lang w:val="bg-BG"/>
        </w:rPr>
        <w:t xml:space="preserve"> </w:t>
      </w:r>
    </w:p>
    <w:p w:rsidR="00F871F0" w:rsidRPr="00CD084C" w:rsidRDefault="00F871F0" w:rsidP="00D434E2">
      <w:pPr>
        <w:spacing w:line="288" w:lineRule="auto"/>
        <w:ind w:firstLine="706"/>
        <w:jc w:val="both"/>
        <w:rPr>
          <w:color w:val="000000"/>
          <w:sz w:val="28"/>
          <w:szCs w:val="28"/>
          <w:shd w:val="clear" w:color="auto" w:fill="FFFFFF"/>
          <w:lang w:val="bg-BG"/>
        </w:rPr>
      </w:pPr>
      <w:r w:rsidRPr="00CD084C">
        <w:rPr>
          <w:color w:val="000000"/>
          <w:sz w:val="28"/>
          <w:szCs w:val="28"/>
          <w:shd w:val="clear" w:color="auto" w:fill="FFFFFF"/>
          <w:lang w:val="bg-BG"/>
        </w:rPr>
        <w:t>Зимува</w:t>
      </w:r>
      <w:r w:rsidRPr="00CD084C">
        <w:rPr>
          <w:color w:val="000000"/>
          <w:sz w:val="28"/>
          <w:szCs w:val="28"/>
          <w:shd w:val="clear" w:color="auto" w:fill="FFFFFF"/>
        </w:rPr>
        <w:t xml:space="preserve"> главно в подземни убежища. У нас предпочита студени пещери, с температура около 0 градуса. Може да се намери близо до входа на пещерата дори при много студено време. Зимува както поединично, така и в големи колонии, съставени от индивиди от двата пола. Понякога мигрира. Известни са придвижвания до 290 км.</w:t>
      </w:r>
      <w:r w:rsidR="00522BD1" w:rsidRPr="00CD084C">
        <w:rPr>
          <w:color w:val="000000"/>
          <w:sz w:val="28"/>
          <w:szCs w:val="28"/>
          <w:shd w:val="clear" w:color="auto" w:fill="FFFFFF"/>
          <w:lang w:val="bg-BG"/>
        </w:rPr>
        <w:t xml:space="preserve"> Вероятно у нас извършват редовни сезонни миграции между зимните и летните убежища от 20 до ок. 100 km (BERON, 1963; HUTTERER et al., 2005; PETROV &amp; HELVERSEN, 2011).</w:t>
      </w:r>
    </w:p>
    <w:p w:rsidR="00942103" w:rsidRPr="00CD084C" w:rsidRDefault="00F871F0" w:rsidP="00D434E2">
      <w:pPr>
        <w:spacing w:line="288" w:lineRule="auto"/>
        <w:ind w:firstLine="706"/>
        <w:jc w:val="both"/>
        <w:rPr>
          <w:color w:val="000000"/>
          <w:sz w:val="28"/>
          <w:szCs w:val="28"/>
          <w:shd w:val="clear" w:color="auto" w:fill="FFFFFF"/>
        </w:rPr>
      </w:pPr>
      <w:r w:rsidRPr="00CD084C">
        <w:rPr>
          <w:color w:val="000000"/>
          <w:sz w:val="28"/>
          <w:szCs w:val="28"/>
          <w:shd w:val="clear" w:color="auto" w:fill="FFFFFF"/>
        </w:rPr>
        <w:t>Копулацията е през есента и зимата. Ражда през юни по едно (рядко две) малки. Полова зрелост при женските настъпва на втората година. Максималната продължителност на живота е 23 години.</w:t>
      </w:r>
    </w:p>
    <w:p w:rsidR="00F871F0" w:rsidRPr="00CD084C" w:rsidRDefault="00522BD1" w:rsidP="00D434E2">
      <w:pPr>
        <w:spacing w:line="288" w:lineRule="auto"/>
        <w:ind w:firstLine="706"/>
        <w:jc w:val="both"/>
        <w:rPr>
          <w:color w:val="000000"/>
          <w:sz w:val="28"/>
          <w:szCs w:val="28"/>
          <w:shd w:val="clear" w:color="auto" w:fill="FFFFFF"/>
        </w:rPr>
      </w:pPr>
      <w:r w:rsidRPr="00CD084C">
        <w:rPr>
          <w:color w:val="000000"/>
          <w:sz w:val="28"/>
          <w:szCs w:val="28"/>
          <w:shd w:val="clear" w:color="auto" w:fill="FFFFFF"/>
        </w:rPr>
        <w:t>Заплахи за вида: според оценките на проект „Картиране и определяне на природозащитното състояние на природни местообитания и видове - фаза I”, сред най-важните заплахи за вида са: безпокойството в пещерите, в следствие на  пещернячество, посещения на пещери за отдих, вандализъм, затварянето на пещери или галерии, разрушаването на сгради и построени от човека конструкции. От значение за вида са също така интензифицирането на земеделието;  използването на биоциди, хормони и химикали; отстраняването на горския подлес, използване на биоциди, хормони и химикали (горско стопанство); замърсяването на подземни води (точкови и разсредоточени източници)</w:t>
      </w:r>
    </w:p>
    <w:p w:rsidR="00A71009" w:rsidRPr="00CD084C" w:rsidRDefault="00A71009" w:rsidP="00D434E2">
      <w:pPr>
        <w:widowControl/>
        <w:autoSpaceDE w:val="0"/>
        <w:spacing w:line="288" w:lineRule="auto"/>
        <w:ind w:firstLine="706"/>
        <w:jc w:val="both"/>
        <w:rPr>
          <w:color w:val="000000"/>
          <w:sz w:val="28"/>
          <w:szCs w:val="28"/>
          <w:lang w:val="ru-RU"/>
        </w:rPr>
      </w:pPr>
      <w:r w:rsidRPr="00A71009">
        <w:rPr>
          <w:rFonts w:eastAsia="Times New Roman"/>
          <w:bCs/>
          <w:kern w:val="0"/>
          <w:sz w:val="28"/>
          <w:szCs w:val="28"/>
          <w:u w:val="single"/>
          <w:lang w:val="bg-BG" w:eastAsia="ar-SA"/>
        </w:rPr>
        <w:t>Оценка на популацията в зоната</w:t>
      </w:r>
    </w:p>
    <w:p w:rsidR="00A71009" w:rsidRPr="00CD084C" w:rsidRDefault="00F871F0" w:rsidP="00D434E2">
      <w:pPr>
        <w:spacing w:line="288" w:lineRule="auto"/>
        <w:ind w:firstLine="706"/>
        <w:jc w:val="both"/>
        <w:rPr>
          <w:sz w:val="28"/>
          <w:szCs w:val="28"/>
          <w:lang w:val="ru-RU"/>
        </w:rPr>
      </w:pPr>
      <w:r w:rsidRPr="00CD084C">
        <w:rPr>
          <w:sz w:val="28"/>
          <w:szCs w:val="28"/>
          <w:lang w:val="ru-RU"/>
        </w:rPr>
        <w:t>В стандартния формуляр на защитената зона е включен като рядък вид с численост на популацията му от 255 до 500</w:t>
      </w:r>
      <w:r w:rsidR="00522BD1" w:rsidRPr="00CD084C">
        <w:rPr>
          <w:sz w:val="28"/>
          <w:szCs w:val="28"/>
          <w:lang w:val="ru-RU"/>
        </w:rPr>
        <w:t xml:space="preserve"> индивида</w:t>
      </w:r>
      <w:r w:rsidRPr="00CD084C">
        <w:rPr>
          <w:sz w:val="28"/>
          <w:szCs w:val="28"/>
          <w:lang w:val="ru-RU"/>
        </w:rPr>
        <w:t xml:space="preserve">. </w:t>
      </w:r>
      <w:r w:rsidR="00A71009" w:rsidRPr="00CD084C">
        <w:rPr>
          <w:sz w:val="28"/>
          <w:szCs w:val="28"/>
          <w:lang w:val="ru-RU"/>
        </w:rPr>
        <w:t xml:space="preserve">При картирането по проект „Картиране и определяне на природозащитното състояние на природни местообитания и видове - фаза I“ (МОСВ 2013), в зоната са установени 5 находища и 5 места за струпване. В рамките на проекта не са открити размножителни колонии в зоната. В литературата също липсват данни за такива. </w:t>
      </w:r>
      <w:r w:rsidR="00694853" w:rsidRPr="00CD084C">
        <w:rPr>
          <w:sz w:val="28"/>
          <w:szCs w:val="28"/>
          <w:lang w:val="ru-RU"/>
        </w:rPr>
        <w:t>Установените находища са в голямата Дряновска пещера, пещерата Субат</w:t>
      </w:r>
      <w:r w:rsidR="004C3744">
        <w:rPr>
          <w:sz w:val="28"/>
          <w:szCs w:val="28"/>
          <w:lang w:val="ru-RU"/>
        </w:rPr>
        <w:t>тъ</w:t>
      </w:r>
      <w:r w:rsidR="00694853" w:rsidRPr="00CD084C">
        <w:rPr>
          <w:sz w:val="28"/>
          <w:szCs w:val="28"/>
          <w:lang w:val="ru-RU"/>
        </w:rPr>
        <w:t xml:space="preserve"> и пещерата Академик. </w:t>
      </w:r>
      <w:r w:rsidR="00A71009" w:rsidRPr="00CD084C">
        <w:rPr>
          <w:sz w:val="28"/>
          <w:szCs w:val="28"/>
          <w:lang w:val="ru-RU"/>
        </w:rPr>
        <w:t xml:space="preserve">Като потенциални местообитания за вида в зоната са определени всички площи, за които пригодността в изготвения индуктивен модел е над 0.3. Площта на потенциалните местообитания е оценена на 16549ha (23,96% от площта на защитената зона). </w:t>
      </w:r>
    </w:p>
    <w:p w:rsidR="00694853" w:rsidRPr="00694853" w:rsidRDefault="00694853" w:rsidP="00D434E2">
      <w:pPr>
        <w:widowControl/>
        <w:autoSpaceDE w:val="0"/>
        <w:spacing w:line="288" w:lineRule="auto"/>
        <w:ind w:firstLine="706"/>
        <w:jc w:val="both"/>
        <w:rPr>
          <w:rFonts w:eastAsia="Times New Roman"/>
          <w:iCs/>
          <w:kern w:val="0"/>
          <w:sz w:val="28"/>
          <w:szCs w:val="28"/>
          <w:u w:val="single"/>
          <w:lang w:val="bg-BG" w:eastAsia="ar-SA"/>
        </w:rPr>
      </w:pPr>
      <w:r w:rsidRPr="00694853">
        <w:rPr>
          <w:rFonts w:eastAsia="Times New Roman"/>
          <w:iCs/>
          <w:kern w:val="0"/>
          <w:sz w:val="28"/>
          <w:szCs w:val="28"/>
          <w:u w:val="single"/>
          <w:lang w:val="bg-BG" w:eastAsia="ar-SA"/>
        </w:rPr>
        <w:t xml:space="preserve">Оценка на популацията в територията на </w:t>
      </w:r>
      <w:r w:rsidRPr="00CD084C">
        <w:rPr>
          <w:rFonts w:eastAsia="Times New Roman"/>
          <w:iCs/>
          <w:kern w:val="0"/>
          <w:sz w:val="28"/>
          <w:szCs w:val="28"/>
          <w:u w:val="single"/>
          <w:lang w:val="bg-BG" w:eastAsia="ar-SA"/>
        </w:rPr>
        <w:t>ИП</w:t>
      </w:r>
    </w:p>
    <w:p w:rsidR="00A71009" w:rsidRPr="00CD084C" w:rsidRDefault="00694853" w:rsidP="00D434E2">
      <w:pPr>
        <w:spacing w:line="288" w:lineRule="auto"/>
        <w:ind w:firstLine="706"/>
        <w:jc w:val="both"/>
        <w:rPr>
          <w:sz w:val="28"/>
          <w:szCs w:val="28"/>
          <w:lang w:val="ru-RU"/>
        </w:rPr>
      </w:pPr>
      <w:r w:rsidRPr="00CD084C">
        <w:rPr>
          <w:rFonts w:eastAsia="Times New Roman"/>
          <w:kern w:val="0"/>
          <w:sz w:val="28"/>
          <w:szCs w:val="28"/>
          <w:lang w:val="bg-BG" w:eastAsia="ar-SA"/>
        </w:rPr>
        <w:t xml:space="preserve">Според </w:t>
      </w:r>
      <w:r w:rsidRPr="00CD084C">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CD084C">
        <w:rPr>
          <w:rFonts w:eastAsia="Times New Roman"/>
          <w:kern w:val="0"/>
          <w:sz w:val="28"/>
          <w:szCs w:val="28"/>
          <w:lang w:val="bg-BG" w:eastAsia="ar-SA"/>
        </w:rPr>
        <w:t>I</w:t>
      </w:r>
      <w:r w:rsidRPr="00CD084C">
        <w:rPr>
          <w:rFonts w:eastAsia="Times New Roman"/>
          <w:kern w:val="0"/>
          <w:sz w:val="28"/>
          <w:szCs w:val="28"/>
          <w:lang w:val="ru-RU" w:eastAsia="ar-SA"/>
        </w:rPr>
        <w:t xml:space="preserve">“ (МОСВ 2013) на територията на находище  </w:t>
      </w:r>
      <w:r w:rsidR="00D57E77" w:rsidRPr="00CD084C">
        <w:rPr>
          <w:rFonts w:eastAsia="Times New Roman"/>
          <w:kern w:val="0"/>
          <w:sz w:val="28"/>
          <w:szCs w:val="28"/>
          <w:lang w:val="ru-RU" w:eastAsia="ar-SA"/>
        </w:rPr>
        <w:t xml:space="preserve">„Полето” не </w:t>
      </w:r>
      <w:r w:rsidRPr="00CD084C">
        <w:rPr>
          <w:rFonts w:eastAsia="Times New Roman"/>
          <w:kern w:val="0"/>
          <w:sz w:val="28"/>
          <w:szCs w:val="28"/>
          <w:lang w:val="ru-RU" w:eastAsia="ar-SA"/>
        </w:rPr>
        <w:t xml:space="preserve">попадат </w:t>
      </w:r>
      <w:r w:rsidRPr="00CD084C">
        <w:rPr>
          <w:rFonts w:eastAsia="Times New Roman"/>
          <w:kern w:val="0"/>
          <w:sz w:val="28"/>
          <w:szCs w:val="28"/>
          <w:lang w:val="bg-BG" w:eastAsia="ar-SA"/>
        </w:rPr>
        <w:t xml:space="preserve">полигони с потенциални </w:t>
      </w:r>
      <w:r w:rsidRPr="00CD084C">
        <w:rPr>
          <w:rFonts w:eastAsia="Times New Roman"/>
          <w:kern w:val="0"/>
          <w:sz w:val="28"/>
          <w:szCs w:val="28"/>
          <w:lang w:val="ru-RU" w:eastAsia="ar-SA"/>
        </w:rPr>
        <w:t>местообитания на вида</w:t>
      </w:r>
      <w:r w:rsidR="00D57E77" w:rsidRPr="00CD084C">
        <w:rPr>
          <w:rFonts w:eastAsia="Times New Roman"/>
          <w:kern w:val="0"/>
          <w:sz w:val="28"/>
          <w:szCs w:val="28"/>
          <w:lang w:val="ru-RU" w:eastAsia="ar-SA"/>
        </w:rPr>
        <w:t>.</w:t>
      </w:r>
      <w:r w:rsidRPr="00CD084C">
        <w:rPr>
          <w:rFonts w:eastAsia="Times New Roman"/>
          <w:kern w:val="0"/>
          <w:sz w:val="28"/>
          <w:szCs w:val="28"/>
          <w:lang w:val="ru-RU" w:eastAsia="ar-SA"/>
        </w:rPr>
        <w:t xml:space="preserve"> </w:t>
      </w:r>
      <w:r w:rsidR="007A3F93" w:rsidRPr="00CD084C">
        <w:rPr>
          <w:rFonts w:eastAsia="Times New Roman"/>
          <w:kern w:val="0"/>
          <w:sz w:val="28"/>
          <w:szCs w:val="28"/>
          <w:lang w:val="ru-RU" w:eastAsia="ar-SA"/>
        </w:rPr>
        <w:t xml:space="preserve">Имотите, влизащи в състава на </w:t>
      </w:r>
      <w:r w:rsidR="00D57E77" w:rsidRPr="00CD084C">
        <w:rPr>
          <w:rFonts w:eastAsia="Times New Roman"/>
          <w:kern w:val="0"/>
          <w:sz w:val="28"/>
          <w:szCs w:val="28"/>
          <w:lang w:val="ru-RU" w:eastAsia="ar-SA"/>
        </w:rPr>
        <w:t xml:space="preserve">територията му </w:t>
      </w:r>
      <w:r w:rsidR="007A3F93" w:rsidRPr="00CD084C">
        <w:rPr>
          <w:rFonts w:eastAsia="Times New Roman"/>
          <w:kern w:val="0"/>
          <w:sz w:val="28"/>
          <w:szCs w:val="28"/>
          <w:lang w:val="ru-RU" w:eastAsia="ar-SA"/>
        </w:rPr>
        <w:t>са ливади и п</w:t>
      </w:r>
      <w:r w:rsidR="00B41549" w:rsidRPr="00CD084C">
        <w:rPr>
          <w:rFonts w:eastAsia="Times New Roman"/>
          <w:kern w:val="0"/>
          <w:sz w:val="28"/>
          <w:szCs w:val="28"/>
          <w:lang w:val="ru-RU" w:eastAsia="ar-SA"/>
        </w:rPr>
        <w:t>а</w:t>
      </w:r>
      <w:r w:rsidR="007A3F93" w:rsidRPr="00CD084C">
        <w:rPr>
          <w:rFonts w:eastAsia="Times New Roman"/>
          <w:kern w:val="0"/>
          <w:sz w:val="28"/>
          <w:szCs w:val="28"/>
          <w:lang w:val="ru-RU" w:eastAsia="ar-SA"/>
        </w:rPr>
        <w:t xml:space="preserve">саища, </w:t>
      </w:r>
      <w:r w:rsidR="00B41549" w:rsidRPr="00CD084C">
        <w:rPr>
          <w:rFonts w:eastAsia="Times New Roman"/>
          <w:kern w:val="0"/>
          <w:sz w:val="28"/>
          <w:szCs w:val="28"/>
          <w:lang w:val="ru-RU" w:eastAsia="ar-SA"/>
        </w:rPr>
        <w:t>без</w:t>
      </w:r>
      <w:r w:rsidR="00A82B41" w:rsidRPr="00CD084C">
        <w:rPr>
          <w:rFonts w:eastAsia="Times New Roman"/>
          <w:kern w:val="0"/>
          <w:sz w:val="28"/>
          <w:szCs w:val="28"/>
          <w:lang w:val="ru-RU" w:eastAsia="ar-SA"/>
        </w:rPr>
        <w:t xml:space="preserve"> дървесна растителност и подходящ</w:t>
      </w:r>
      <w:r w:rsidR="007A3F93" w:rsidRPr="00CD084C">
        <w:rPr>
          <w:rFonts w:eastAsia="Times New Roman"/>
          <w:kern w:val="0"/>
          <w:sz w:val="28"/>
          <w:szCs w:val="28"/>
          <w:lang w:val="ru-RU" w:eastAsia="ar-SA"/>
        </w:rPr>
        <w:t>и за дневни убежища ст</w:t>
      </w:r>
      <w:r w:rsidR="00A82B41" w:rsidRPr="00CD084C">
        <w:rPr>
          <w:rFonts w:eastAsia="Times New Roman"/>
          <w:kern w:val="0"/>
          <w:sz w:val="28"/>
          <w:szCs w:val="28"/>
          <w:lang w:val="ru-RU" w:eastAsia="ar-SA"/>
        </w:rPr>
        <w:t xml:space="preserve">ари дървета </w:t>
      </w:r>
      <w:r w:rsidR="007A3F93" w:rsidRPr="00CD084C">
        <w:rPr>
          <w:rFonts w:eastAsia="Times New Roman"/>
          <w:kern w:val="0"/>
          <w:sz w:val="28"/>
          <w:szCs w:val="28"/>
          <w:lang w:val="ru-RU" w:eastAsia="ar-SA"/>
        </w:rPr>
        <w:t>с хралупи</w:t>
      </w:r>
      <w:r w:rsidR="00A82B41" w:rsidRPr="00CD084C">
        <w:rPr>
          <w:rFonts w:eastAsia="Times New Roman"/>
          <w:kern w:val="0"/>
          <w:sz w:val="28"/>
          <w:szCs w:val="28"/>
          <w:lang w:val="ru-RU" w:eastAsia="ar-SA"/>
        </w:rPr>
        <w:t xml:space="preserve">. Най-близките </w:t>
      </w:r>
      <w:r w:rsidR="000528F9" w:rsidRPr="00CD084C">
        <w:rPr>
          <w:rFonts w:eastAsia="Times New Roman"/>
          <w:kern w:val="0"/>
          <w:sz w:val="28"/>
          <w:szCs w:val="28"/>
          <w:lang w:val="ru-RU" w:eastAsia="ar-SA"/>
        </w:rPr>
        <w:t>подходящи за зимни убежища пещери са разположени</w:t>
      </w:r>
      <w:r w:rsidR="00B41549" w:rsidRPr="00CD084C">
        <w:rPr>
          <w:rFonts w:eastAsia="Times New Roman"/>
          <w:kern w:val="0"/>
          <w:sz w:val="28"/>
          <w:szCs w:val="28"/>
          <w:lang w:val="ru-RU" w:eastAsia="ar-SA"/>
        </w:rPr>
        <w:t xml:space="preserve"> </w:t>
      </w:r>
      <w:r w:rsidR="000528F9" w:rsidRPr="00CD084C">
        <w:rPr>
          <w:rFonts w:eastAsia="Times New Roman"/>
          <w:kern w:val="0"/>
          <w:sz w:val="28"/>
          <w:szCs w:val="28"/>
          <w:lang w:val="ru-RU" w:eastAsia="ar-SA"/>
        </w:rPr>
        <w:t>на повече от 30км от находището.</w:t>
      </w:r>
    </w:p>
    <w:p w:rsidR="00F871F0" w:rsidRPr="00CD084C" w:rsidRDefault="00F871F0" w:rsidP="00D434E2">
      <w:pPr>
        <w:spacing w:line="288" w:lineRule="auto"/>
        <w:ind w:firstLine="706"/>
        <w:jc w:val="both"/>
        <w:rPr>
          <w:b/>
          <w:color w:val="000000"/>
          <w:sz w:val="28"/>
          <w:szCs w:val="28"/>
        </w:rPr>
      </w:pPr>
      <w:r w:rsidRPr="00CD084C">
        <w:rPr>
          <w:b/>
          <w:color w:val="000000"/>
          <w:sz w:val="28"/>
          <w:szCs w:val="28"/>
        </w:rPr>
        <w:t xml:space="preserve">Оценка на въздействията от </w:t>
      </w:r>
      <w:r w:rsidR="000528F9" w:rsidRPr="00CD084C">
        <w:rPr>
          <w:b/>
          <w:color w:val="000000"/>
          <w:sz w:val="28"/>
          <w:szCs w:val="28"/>
          <w:lang w:val="bg-BG"/>
        </w:rPr>
        <w:t>реализиране</w:t>
      </w:r>
      <w:r w:rsidR="000528F9" w:rsidRPr="00CD084C">
        <w:rPr>
          <w:b/>
          <w:color w:val="000000"/>
          <w:sz w:val="28"/>
          <w:szCs w:val="28"/>
        </w:rPr>
        <w:t>то на И</w:t>
      </w:r>
      <w:r w:rsidRPr="00CD084C">
        <w:rPr>
          <w:b/>
          <w:color w:val="000000"/>
          <w:sz w:val="28"/>
          <w:szCs w:val="28"/>
        </w:rPr>
        <w:t>П;</w:t>
      </w:r>
    </w:p>
    <w:p w:rsidR="00942103" w:rsidRPr="00CD084C" w:rsidRDefault="00942103" w:rsidP="00D434E2">
      <w:pPr>
        <w:spacing w:line="288" w:lineRule="auto"/>
        <w:ind w:firstLine="706"/>
        <w:jc w:val="both"/>
        <w:rPr>
          <w:color w:val="000000"/>
          <w:sz w:val="28"/>
          <w:szCs w:val="28"/>
          <w:lang w:val="bg-BG"/>
        </w:rPr>
      </w:pPr>
      <w:r w:rsidRPr="00CD084C">
        <w:rPr>
          <w:color w:val="000000"/>
          <w:sz w:val="28"/>
          <w:szCs w:val="28"/>
          <w:lang w:val="bg-BG"/>
        </w:rPr>
        <w:t>С реализирането на ИП не се очакват по-горе посочените з</w:t>
      </w:r>
      <w:r w:rsidR="00CD084C" w:rsidRPr="00CD084C">
        <w:rPr>
          <w:color w:val="000000"/>
          <w:sz w:val="28"/>
          <w:szCs w:val="28"/>
          <w:lang w:val="bg-BG"/>
        </w:rPr>
        <w:t>а</w:t>
      </w:r>
      <w:r w:rsidRPr="00CD084C">
        <w:rPr>
          <w:color w:val="000000"/>
          <w:sz w:val="28"/>
          <w:szCs w:val="28"/>
          <w:lang w:val="bg-BG"/>
        </w:rPr>
        <w:t>плахи.</w:t>
      </w:r>
    </w:p>
    <w:p w:rsidR="004D50E3" w:rsidRPr="004D50E3" w:rsidRDefault="004D50E3" w:rsidP="00D434E2">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0528F9" w:rsidRPr="000528F9" w:rsidRDefault="004D50E3" w:rsidP="00D434E2">
      <w:pPr>
        <w:widowControl/>
        <w:tabs>
          <w:tab w:val="left" w:pos="720"/>
        </w:tabs>
        <w:spacing w:line="288" w:lineRule="auto"/>
        <w:ind w:firstLine="706"/>
        <w:jc w:val="both"/>
        <w:rPr>
          <w:rFonts w:eastAsia="Times New Roman"/>
          <w:kern w:val="0"/>
          <w:sz w:val="28"/>
          <w:szCs w:val="28"/>
          <w:lang w:val="ru-RU" w:eastAsia="ar-SA"/>
        </w:rPr>
      </w:pPr>
      <w:r w:rsidRPr="00CD084C">
        <w:rPr>
          <w:rFonts w:eastAsia="Times New Roman"/>
          <w:kern w:val="0"/>
          <w:sz w:val="28"/>
          <w:szCs w:val="28"/>
          <w:lang w:val="bg-BG" w:eastAsia="ar-SA"/>
        </w:rPr>
        <w:t xml:space="preserve">Територията на която ще се реализира ИП е разположена извън границите на </w:t>
      </w:r>
      <w:r w:rsidR="000528F9" w:rsidRPr="000528F9">
        <w:rPr>
          <w:rFonts w:eastAsia="Times New Roman"/>
          <w:kern w:val="0"/>
          <w:sz w:val="28"/>
          <w:szCs w:val="28"/>
          <w:lang w:val="bg-BG" w:eastAsia="ar-SA"/>
        </w:rPr>
        <w:t xml:space="preserve">потенциални обитания на </w:t>
      </w:r>
      <w:r w:rsidRPr="00CD084C">
        <w:rPr>
          <w:rFonts w:eastAsia="Times New Roman"/>
          <w:kern w:val="0"/>
          <w:sz w:val="28"/>
          <w:szCs w:val="28"/>
          <w:lang w:val="bg-BG" w:eastAsia="ar-SA"/>
        </w:rPr>
        <w:t>вида.</w:t>
      </w:r>
      <w:r w:rsidR="000528F9" w:rsidRPr="000528F9">
        <w:rPr>
          <w:rFonts w:eastAsia="Times New Roman"/>
          <w:kern w:val="0"/>
          <w:sz w:val="28"/>
          <w:szCs w:val="28"/>
          <w:lang w:val="ru-RU" w:eastAsia="ar-SA"/>
        </w:rPr>
        <w:t xml:space="preserve"> </w:t>
      </w:r>
      <w:r w:rsidR="009A63E0">
        <w:rPr>
          <w:rFonts w:eastAsia="Times New Roman"/>
          <w:kern w:val="0"/>
          <w:sz w:val="28"/>
          <w:szCs w:val="28"/>
          <w:lang w:val="ru-RU" w:eastAsia="ar-SA"/>
        </w:rPr>
        <w:t xml:space="preserve">Унищожаване на </w:t>
      </w:r>
      <w:r w:rsidR="000528F9" w:rsidRPr="000528F9">
        <w:rPr>
          <w:rFonts w:eastAsia="Times New Roman"/>
          <w:kern w:val="0"/>
          <w:sz w:val="28"/>
          <w:szCs w:val="28"/>
          <w:lang w:val="ru-RU" w:eastAsia="ar-SA"/>
        </w:rPr>
        <w:t>о</w:t>
      </w:r>
      <w:r w:rsidR="009A63E0">
        <w:rPr>
          <w:rFonts w:eastAsia="Times New Roman"/>
          <w:kern w:val="0"/>
          <w:sz w:val="28"/>
          <w:szCs w:val="28"/>
          <w:lang w:val="ru-RU" w:eastAsia="ar-SA"/>
        </w:rPr>
        <w:t xml:space="preserve">битания няма да има </w:t>
      </w:r>
      <w:r w:rsidR="000528F9" w:rsidRPr="000528F9">
        <w:rPr>
          <w:rFonts w:eastAsia="Times New Roman"/>
          <w:kern w:val="0"/>
          <w:sz w:val="28"/>
          <w:szCs w:val="28"/>
          <w:lang w:val="ru-RU" w:eastAsia="ar-SA"/>
        </w:rPr>
        <w:t xml:space="preserve">(степен </w:t>
      </w:r>
      <w:r w:rsidR="009A63E0">
        <w:rPr>
          <w:rFonts w:eastAsia="Times New Roman"/>
          <w:kern w:val="0"/>
          <w:sz w:val="28"/>
          <w:szCs w:val="28"/>
          <w:lang w:val="ru-RU" w:eastAsia="ar-SA"/>
        </w:rPr>
        <w:t>0</w:t>
      </w:r>
      <w:r w:rsidR="000528F9" w:rsidRPr="000528F9">
        <w:rPr>
          <w:rFonts w:eastAsia="Times New Roman"/>
          <w:kern w:val="0"/>
          <w:sz w:val="28"/>
          <w:szCs w:val="28"/>
          <w:lang w:val="ru-RU" w:eastAsia="ar-SA"/>
        </w:rPr>
        <w:t>).</w:t>
      </w:r>
    </w:p>
    <w:p w:rsidR="000528F9" w:rsidRPr="000528F9" w:rsidRDefault="00942103" w:rsidP="00D434E2">
      <w:pPr>
        <w:widowControl/>
        <w:spacing w:line="288" w:lineRule="auto"/>
        <w:ind w:firstLine="706"/>
        <w:jc w:val="both"/>
        <w:rPr>
          <w:rFonts w:eastAsia="Times New Roman"/>
          <w:i/>
          <w:iCs/>
          <w:kern w:val="0"/>
          <w:sz w:val="28"/>
          <w:szCs w:val="28"/>
          <w:lang w:val="ru-RU" w:eastAsia="ar-SA"/>
        </w:rPr>
      </w:pPr>
      <w:r w:rsidRPr="00CD084C">
        <w:rPr>
          <w:rFonts w:eastAsia="Times New Roman"/>
          <w:i/>
          <w:iCs/>
          <w:kern w:val="0"/>
          <w:sz w:val="28"/>
          <w:szCs w:val="28"/>
          <w:lang w:val="ru-RU" w:eastAsia="ar-SA"/>
        </w:rPr>
        <w:t>2</w:t>
      </w:r>
      <w:r w:rsidR="000528F9" w:rsidRPr="000528F9">
        <w:rPr>
          <w:rFonts w:eastAsia="Times New Roman"/>
          <w:i/>
          <w:iCs/>
          <w:kern w:val="0"/>
          <w:sz w:val="28"/>
          <w:szCs w:val="28"/>
          <w:lang w:val="ru-RU" w:eastAsia="ar-SA"/>
        </w:rPr>
        <w:t>. Безпокойство</w:t>
      </w:r>
    </w:p>
    <w:p w:rsidR="000528F9" w:rsidRPr="000528F9" w:rsidRDefault="000528F9"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009A63E0">
        <w:rPr>
          <w:rFonts w:eastAsia="Times New Roman"/>
          <w:kern w:val="0"/>
          <w:sz w:val="28"/>
          <w:szCs w:val="28"/>
          <w:lang w:val="ru-RU" w:eastAsia="ar-SA"/>
        </w:rPr>
        <w:t>ИП</w:t>
      </w:r>
      <w:r w:rsidRPr="000528F9">
        <w:rPr>
          <w:rFonts w:eastAsia="Times New Roman"/>
          <w:kern w:val="0"/>
          <w:sz w:val="28"/>
          <w:szCs w:val="28"/>
          <w:lang w:val="ru-RU" w:eastAsia="ar-SA"/>
        </w:rPr>
        <w:t xml:space="preserve"> не </w:t>
      </w:r>
      <w:r w:rsidR="005C0579">
        <w:rPr>
          <w:rFonts w:eastAsia="Times New Roman"/>
          <w:kern w:val="0"/>
          <w:sz w:val="28"/>
          <w:szCs w:val="28"/>
          <w:lang w:val="ru-RU" w:eastAsia="ar-SA"/>
        </w:rPr>
        <w:t xml:space="preserve">се </w:t>
      </w:r>
      <w:r w:rsidRPr="000528F9">
        <w:rPr>
          <w:rFonts w:eastAsia="Times New Roman"/>
          <w:kern w:val="0"/>
          <w:sz w:val="28"/>
          <w:szCs w:val="28"/>
          <w:lang w:val="ru-RU" w:eastAsia="ar-SA"/>
        </w:rPr>
        <w:t xml:space="preserve">засягат гори </w:t>
      </w:r>
      <w:r w:rsidRPr="000528F9">
        <w:rPr>
          <w:rFonts w:eastAsia="Times New Roman"/>
          <w:kern w:val="0"/>
          <w:sz w:val="28"/>
          <w:szCs w:val="28"/>
          <w:lang w:val="bg-BG" w:eastAsia="ar-SA"/>
        </w:rPr>
        <w:t>с установени дървета във фаза на старост, в които са възможни л</w:t>
      </w:r>
      <w:r w:rsidRPr="000528F9">
        <w:rPr>
          <w:rFonts w:eastAsia="Times New Roman"/>
          <w:kern w:val="0"/>
          <w:sz w:val="28"/>
          <w:szCs w:val="28"/>
          <w:lang w:val="ru-RU" w:eastAsia="ar-SA"/>
        </w:rPr>
        <w:t>етни убежища на вида, в които той е по-чувствителен. Не се засягат зимни убежища. В</w:t>
      </w:r>
      <w:r w:rsidR="00942103" w:rsidRPr="00CD084C">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00942103" w:rsidRPr="00CD084C">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0528F9" w:rsidRPr="000528F9" w:rsidRDefault="000528F9" w:rsidP="00D434E2">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0528F9" w:rsidRPr="000528F9" w:rsidRDefault="00942103" w:rsidP="00D434E2">
      <w:pPr>
        <w:widowControl/>
        <w:spacing w:line="288" w:lineRule="auto"/>
        <w:ind w:firstLine="706"/>
        <w:jc w:val="both"/>
        <w:rPr>
          <w:rFonts w:eastAsia="Times New Roman"/>
          <w:kern w:val="0"/>
          <w:sz w:val="28"/>
          <w:szCs w:val="28"/>
          <w:lang w:val="ru-RU" w:eastAsia="ar-SA"/>
        </w:rPr>
      </w:pPr>
      <w:r w:rsidRPr="00CD084C">
        <w:rPr>
          <w:rFonts w:eastAsia="Times New Roman"/>
          <w:iCs/>
          <w:kern w:val="0"/>
          <w:sz w:val="28"/>
          <w:szCs w:val="28"/>
          <w:lang w:val="bg-BG" w:eastAsia="ar-SA"/>
        </w:rPr>
        <w:t>Реализирането на ИП</w:t>
      </w:r>
      <w:r w:rsidR="000528F9"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CD084C">
        <w:rPr>
          <w:rFonts w:eastAsia="Times New Roman"/>
          <w:iCs/>
          <w:kern w:val="0"/>
          <w:sz w:val="28"/>
          <w:szCs w:val="28"/>
          <w:lang w:val="bg-BG" w:eastAsia="ar-SA"/>
        </w:rPr>
        <w:t>територията на находището.</w:t>
      </w:r>
    </w:p>
    <w:p w:rsidR="000528F9" w:rsidRPr="000528F9" w:rsidRDefault="000528F9"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0528F9" w:rsidRPr="000528F9" w:rsidRDefault="000528F9" w:rsidP="00D434E2">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0528F9" w:rsidRPr="000528F9" w:rsidRDefault="000528F9"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00942103" w:rsidRPr="00CD084C">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6443B0" w:rsidRPr="006443B0" w:rsidRDefault="006443B0" w:rsidP="00D434E2">
      <w:pPr>
        <w:widowControl/>
        <w:tabs>
          <w:tab w:val="left" w:pos="709"/>
        </w:tabs>
        <w:autoSpaceDE w:val="0"/>
        <w:spacing w:line="288" w:lineRule="auto"/>
        <w:ind w:firstLine="706"/>
        <w:jc w:val="both"/>
        <w:rPr>
          <w:rFonts w:eastAsia="Times New Roman"/>
          <w:b/>
          <w:color w:val="000000"/>
          <w:kern w:val="0"/>
          <w:sz w:val="28"/>
          <w:szCs w:val="28"/>
          <w:lang w:val="bg-BG" w:eastAsia="ar-SA"/>
        </w:rPr>
      </w:pPr>
      <w:r w:rsidRPr="006443B0">
        <w:rPr>
          <w:rFonts w:eastAsia="Times New Roman"/>
          <w:b/>
          <w:color w:val="000000"/>
          <w:kern w:val="0"/>
          <w:sz w:val="28"/>
          <w:szCs w:val="28"/>
          <w:lang w:val="ru-RU" w:eastAsia="ar-SA"/>
        </w:rPr>
        <w:t xml:space="preserve">Дългоух нощник </w:t>
      </w:r>
      <w:r w:rsidRPr="006443B0">
        <w:rPr>
          <w:rFonts w:eastAsia="Times New Roman"/>
          <w:b/>
          <w:i/>
          <w:color w:val="000000"/>
          <w:kern w:val="0"/>
          <w:sz w:val="28"/>
          <w:szCs w:val="28"/>
          <w:lang w:val="ru-RU" w:eastAsia="ar-SA"/>
        </w:rPr>
        <w:t>(</w:t>
      </w:r>
      <w:r w:rsidRPr="006443B0">
        <w:rPr>
          <w:rFonts w:eastAsia="Times New Roman"/>
          <w:b/>
          <w:i/>
          <w:color w:val="000000"/>
          <w:kern w:val="0"/>
          <w:sz w:val="28"/>
          <w:szCs w:val="28"/>
          <w:lang w:val="bg-BG" w:eastAsia="ar-SA"/>
        </w:rPr>
        <w:t>Myotis</w:t>
      </w:r>
      <w:r w:rsidRPr="006443B0">
        <w:rPr>
          <w:rFonts w:eastAsia="Times New Roman"/>
          <w:b/>
          <w:i/>
          <w:color w:val="000000"/>
          <w:kern w:val="0"/>
          <w:sz w:val="28"/>
          <w:szCs w:val="28"/>
          <w:lang w:val="ru-RU" w:eastAsia="ar-SA"/>
        </w:rPr>
        <w:t xml:space="preserve"> </w:t>
      </w:r>
      <w:r w:rsidRPr="006443B0">
        <w:rPr>
          <w:rFonts w:eastAsia="Times New Roman"/>
          <w:b/>
          <w:i/>
          <w:color w:val="000000"/>
          <w:kern w:val="0"/>
          <w:sz w:val="28"/>
          <w:szCs w:val="28"/>
          <w:lang w:val="bg-BG" w:eastAsia="ar-SA"/>
        </w:rPr>
        <w:t>bechsteini</w:t>
      </w:r>
      <w:r w:rsidRPr="006443B0">
        <w:rPr>
          <w:rFonts w:eastAsia="Times New Roman"/>
          <w:b/>
          <w:i/>
          <w:color w:val="000000"/>
          <w:kern w:val="0"/>
          <w:sz w:val="28"/>
          <w:szCs w:val="28"/>
          <w:lang w:val="ru-RU" w:eastAsia="ar-SA"/>
        </w:rPr>
        <w:t>)</w:t>
      </w:r>
      <w:r w:rsidRPr="006443B0">
        <w:rPr>
          <w:rFonts w:eastAsia="Times New Roman"/>
          <w:b/>
          <w:color w:val="000000"/>
          <w:kern w:val="0"/>
          <w:sz w:val="28"/>
          <w:szCs w:val="28"/>
          <w:lang w:val="bg-BG" w:eastAsia="ar-SA"/>
        </w:rPr>
        <w:t>;</w:t>
      </w:r>
    </w:p>
    <w:p w:rsidR="006443B0" w:rsidRPr="006443B0" w:rsidRDefault="006443B0" w:rsidP="00D434E2">
      <w:pPr>
        <w:widowControl/>
        <w:spacing w:line="288" w:lineRule="auto"/>
        <w:ind w:firstLine="706"/>
        <w:jc w:val="both"/>
        <w:rPr>
          <w:rFonts w:eastAsia="Times New Roman"/>
          <w:b/>
          <w:color w:val="000000"/>
          <w:kern w:val="0"/>
          <w:sz w:val="28"/>
          <w:szCs w:val="28"/>
          <w:lang w:val="bg-BG" w:eastAsia="ar-SA"/>
        </w:rPr>
      </w:pPr>
      <w:r w:rsidRPr="006443B0">
        <w:rPr>
          <w:rFonts w:eastAsia="Times New Roman"/>
          <w:b/>
          <w:color w:val="000000"/>
          <w:kern w:val="0"/>
          <w:sz w:val="28"/>
          <w:szCs w:val="28"/>
          <w:lang w:val="bg-BG" w:eastAsia="ar-SA"/>
        </w:rPr>
        <w:t>Биологчни особености;</w:t>
      </w:r>
    </w:p>
    <w:p w:rsidR="006443B0" w:rsidRPr="006443B0" w:rsidRDefault="006443B0" w:rsidP="00D434E2">
      <w:pPr>
        <w:widowControl/>
        <w:spacing w:line="288" w:lineRule="auto"/>
        <w:ind w:firstLine="706"/>
        <w:jc w:val="both"/>
        <w:rPr>
          <w:rFonts w:eastAsia="Times New Roman"/>
          <w:kern w:val="0"/>
          <w:sz w:val="28"/>
          <w:szCs w:val="28"/>
          <w:lang w:val="bg-BG" w:eastAsia="ar-SA"/>
        </w:rPr>
      </w:pPr>
      <w:r w:rsidRPr="006443B0">
        <w:rPr>
          <w:rFonts w:eastAsia="Times New Roman"/>
          <w:kern w:val="0"/>
          <w:sz w:val="28"/>
          <w:szCs w:val="28"/>
          <w:shd w:val="clear" w:color="auto" w:fill="FFFFFF"/>
          <w:lang w:val="bg-BG" w:eastAsia="ar-SA"/>
        </w:rPr>
        <w:t xml:space="preserve">Отделни индивиди се срещат почти из цялата страна. </w:t>
      </w:r>
      <w:r w:rsidRPr="006443B0">
        <w:rPr>
          <w:rFonts w:eastAsia="Times New Roman"/>
          <w:kern w:val="0"/>
          <w:sz w:val="28"/>
          <w:szCs w:val="28"/>
          <w:lang w:val="bg-BG" w:eastAsia="ar-SA"/>
        </w:rPr>
        <w:t xml:space="preserve">Видът е установен за пръв път в България при устието на р. Камчия. До 1985 г. са известни седем находища, а до края на 2006 г. – 34 находища. Най-висока е плътността на територии с надморска височина между 1000 m и 1400 m (средно 8,2 индивида от 12 находища), в райони с обширни и компактни горски масиви (Централен Балкан, Западни Родопи, Странджа). Рядък е в Дунавската равнина, липсва в откритите части на Тракия. </w:t>
      </w:r>
    </w:p>
    <w:p w:rsidR="006443B0" w:rsidRPr="006443B0" w:rsidRDefault="006443B0" w:rsidP="00D434E2">
      <w:pPr>
        <w:widowControl/>
        <w:shd w:val="clear" w:color="auto" w:fill="FFFFFF"/>
        <w:spacing w:line="288" w:lineRule="auto"/>
        <w:ind w:firstLine="706"/>
        <w:jc w:val="both"/>
        <w:rPr>
          <w:rFonts w:eastAsia="Times New Roman"/>
          <w:color w:val="000000"/>
          <w:kern w:val="0"/>
          <w:sz w:val="28"/>
          <w:szCs w:val="28"/>
          <w:lang w:val="bg-BG" w:eastAsia="ar-SA"/>
        </w:rPr>
      </w:pPr>
      <w:r w:rsidRPr="006443B0">
        <w:rPr>
          <w:rFonts w:eastAsia="Times New Roman"/>
          <w:color w:val="000000"/>
          <w:kern w:val="0"/>
          <w:sz w:val="28"/>
          <w:szCs w:val="28"/>
          <w:lang w:val="bg-BG" w:eastAsia="ar-SA"/>
        </w:rPr>
        <w:t xml:space="preserve">Видът е типичен обитател на старите широколистни гори. Най-висока е числеността му в мезофилни горски масиви с постоянен водоем, в низинните с преобладаване на различни видове дъб и полски ясен, а в планините – на бук. Единични индивиди живеят в хралупи на дървета с диаметър на стъблото 13–20 cm на 0,7–5 m височина oт земята. Колонии са установявани само в по-стари дървета с диаметър 40–55 cm на височина 5–12 m. </w:t>
      </w:r>
    </w:p>
    <w:p w:rsidR="006443B0" w:rsidRPr="006443B0" w:rsidRDefault="006443B0" w:rsidP="00D434E2">
      <w:pPr>
        <w:widowControl/>
        <w:spacing w:line="288" w:lineRule="auto"/>
        <w:ind w:firstLine="706"/>
        <w:jc w:val="both"/>
        <w:rPr>
          <w:rFonts w:eastAsia="Times New Roman"/>
          <w:color w:val="000000"/>
          <w:kern w:val="0"/>
          <w:sz w:val="28"/>
          <w:szCs w:val="28"/>
          <w:shd w:val="clear" w:color="auto" w:fill="FFFFFF"/>
          <w:lang w:val="bg-BG" w:eastAsia="ar-SA"/>
        </w:rPr>
      </w:pPr>
      <w:r w:rsidRPr="006443B0">
        <w:rPr>
          <w:rFonts w:eastAsia="Times New Roman"/>
          <w:color w:val="000000"/>
          <w:kern w:val="0"/>
          <w:sz w:val="28"/>
          <w:szCs w:val="28"/>
          <w:shd w:val="clear" w:color="auto" w:fill="FFFFFF"/>
          <w:lang w:val="bg-BG" w:eastAsia="ar-SA"/>
        </w:rPr>
        <w:t>Храни се летейки на малка височина в покрайнини на гори, просеки и групи дървета, облитайки отделните дървета и храсти като често събира храна от различни субстрати. В храната преобладават нелетящи наземни или живеещи по листата на дърветата безгръбначни животни и по-малко дневно летящи насекоми, които прекарват нощта, кацнали по листата на храсти или дървета.</w:t>
      </w:r>
    </w:p>
    <w:p w:rsidR="006443B0" w:rsidRPr="006443B0" w:rsidRDefault="006443B0" w:rsidP="00D434E2">
      <w:pPr>
        <w:widowControl/>
        <w:spacing w:line="288" w:lineRule="auto"/>
        <w:ind w:firstLine="706"/>
        <w:jc w:val="both"/>
        <w:rPr>
          <w:rFonts w:eastAsia="Times New Roman"/>
          <w:color w:val="000000"/>
          <w:kern w:val="0"/>
          <w:sz w:val="28"/>
          <w:szCs w:val="28"/>
          <w:shd w:val="clear" w:color="auto" w:fill="FFFFFF"/>
          <w:lang w:val="bg-BG" w:eastAsia="ar-SA"/>
        </w:rPr>
      </w:pPr>
      <w:r w:rsidRPr="006443B0">
        <w:rPr>
          <w:rFonts w:eastAsia="Times New Roman"/>
          <w:color w:val="000000"/>
          <w:kern w:val="0"/>
          <w:sz w:val="28"/>
          <w:szCs w:val="28"/>
          <w:shd w:val="clear" w:color="auto" w:fill="FFFFFF"/>
          <w:lang w:val="bg-BG" w:eastAsia="ar-SA"/>
        </w:rPr>
        <w:t xml:space="preserve">Като летни убежища ползва почти само хралупи на дървета и рядко жилищни постройки и пещери. </w:t>
      </w:r>
    </w:p>
    <w:p w:rsidR="006443B0" w:rsidRPr="006443B0" w:rsidRDefault="006443B0" w:rsidP="00D434E2">
      <w:pPr>
        <w:widowControl/>
        <w:spacing w:line="288" w:lineRule="auto"/>
        <w:ind w:firstLine="706"/>
        <w:jc w:val="both"/>
        <w:rPr>
          <w:rFonts w:eastAsia="Times New Roman"/>
          <w:color w:val="000000"/>
          <w:kern w:val="0"/>
          <w:sz w:val="28"/>
          <w:szCs w:val="28"/>
          <w:shd w:val="clear" w:color="auto" w:fill="FFFFFF"/>
          <w:lang w:val="bg-BG" w:eastAsia="ar-SA"/>
        </w:rPr>
      </w:pPr>
      <w:r w:rsidRPr="006443B0">
        <w:rPr>
          <w:rFonts w:eastAsia="Times New Roman"/>
          <w:color w:val="000000"/>
          <w:kern w:val="0"/>
          <w:sz w:val="28"/>
          <w:szCs w:val="28"/>
          <w:shd w:val="clear" w:color="auto" w:fill="FFFFFF"/>
          <w:lang w:val="bg-BG" w:eastAsia="ar-SA"/>
        </w:rPr>
        <w:t>Зимните убежища са пещери и галерии с висока влажност и температура между 4 и 11 градуса, по рядко при по-ниска от 1 до 7 градуса. Виси поединично или на малки групи (3-5 екземпляра). По-рядко се завира в цепнатини.</w:t>
      </w:r>
    </w:p>
    <w:p w:rsidR="006443B0" w:rsidRPr="006443B0" w:rsidRDefault="006443B0" w:rsidP="00D434E2">
      <w:pPr>
        <w:widowControl/>
        <w:spacing w:line="288" w:lineRule="auto"/>
        <w:ind w:firstLine="706"/>
        <w:jc w:val="both"/>
        <w:rPr>
          <w:rFonts w:eastAsia="Times New Roman"/>
          <w:color w:val="000000"/>
          <w:kern w:val="0"/>
          <w:sz w:val="28"/>
          <w:szCs w:val="28"/>
          <w:shd w:val="clear" w:color="auto" w:fill="FFFFFF"/>
          <w:lang w:val="bg-BG" w:eastAsia="ar-SA"/>
        </w:rPr>
      </w:pPr>
      <w:r w:rsidRPr="006443B0">
        <w:rPr>
          <w:rFonts w:eastAsia="Times New Roman"/>
          <w:color w:val="000000"/>
          <w:kern w:val="0"/>
          <w:sz w:val="28"/>
          <w:szCs w:val="28"/>
          <w:shd w:val="clear" w:color="auto" w:fill="FFFFFF"/>
          <w:lang w:val="bg-BG" w:eastAsia="ar-SA"/>
        </w:rPr>
        <w:t xml:space="preserve">Понякога сменя убежищата си през зимата. В зимните групи често преобладават мъжките (до 75%). </w:t>
      </w:r>
    </w:p>
    <w:p w:rsidR="006443B0" w:rsidRPr="006443B0" w:rsidRDefault="006443B0" w:rsidP="00D434E2">
      <w:pPr>
        <w:widowControl/>
        <w:spacing w:line="288" w:lineRule="auto"/>
        <w:ind w:firstLine="706"/>
        <w:jc w:val="both"/>
        <w:rPr>
          <w:rFonts w:eastAsia="Times New Roman"/>
          <w:kern w:val="0"/>
          <w:sz w:val="28"/>
          <w:szCs w:val="28"/>
          <w:shd w:val="clear" w:color="auto" w:fill="FFFFFF"/>
          <w:lang w:val="bg-BG" w:eastAsia="ar-SA"/>
        </w:rPr>
      </w:pPr>
      <w:r w:rsidRPr="006443B0">
        <w:rPr>
          <w:rFonts w:eastAsia="Times New Roman"/>
          <w:kern w:val="0"/>
          <w:sz w:val="28"/>
          <w:szCs w:val="28"/>
          <w:shd w:val="clear" w:color="auto" w:fill="FFFFFF"/>
          <w:lang w:val="bg-BG" w:eastAsia="ar-SA"/>
        </w:rPr>
        <w:t>Копулацията се извършва в периода между есента и пролетта. Формирането на размножителни колонии започва през средата на май, като групи от 15-35 мъжки, бременни женски и млади се заселват в хралупи на дървета. Максималната продължителност на живота е 21 години.</w:t>
      </w:r>
    </w:p>
    <w:p w:rsidR="006443B0" w:rsidRPr="006443B0" w:rsidRDefault="006443B0" w:rsidP="00D434E2">
      <w:pPr>
        <w:widowControl/>
        <w:shd w:val="clear" w:color="auto" w:fill="FFFFFF"/>
        <w:spacing w:line="288" w:lineRule="auto"/>
        <w:ind w:firstLine="706"/>
        <w:jc w:val="both"/>
        <w:rPr>
          <w:rFonts w:eastAsia="Times New Roman"/>
          <w:color w:val="000000"/>
          <w:kern w:val="0"/>
          <w:sz w:val="28"/>
          <w:szCs w:val="28"/>
          <w:lang w:val="bg-BG" w:eastAsia="ar-SA"/>
        </w:rPr>
      </w:pPr>
      <w:r w:rsidRPr="006443B0">
        <w:rPr>
          <w:rFonts w:eastAsia="Times New Roman"/>
          <w:color w:val="000000"/>
          <w:kern w:val="0"/>
          <w:sz w:val="28"/>
          <w:szCs w:val="28"/>
          <w:lang w:val="bg-BG" w:eastAsia="ar-SA"/>
        </w:rPr>
        <w:t>Мъжките живеят най-често поединичнo, а женските – на малки групи (5–10 индивиди) или колонии (10-30 индивиди). Женските са изключително привързани към района на хралупата където са родени. Индивидуалният ловен участък е малък – 0,6–1 ha, често припокриващ се между индивидите от една колония.</w:t>
      </w:r>
    </w:p>
    <w:p w:rsidR="006443B0" w:rsidRPr="006443B0" w:rsidRDefault="006443B0" w:rsidP="00D434E2">
      <w:pPr>
        <w:widowControl/>
        <w:shd w:val="clear" w:color="auto" w:fill="FFFFFF"/>
        <w:spacing w:line="288" w:lineRule="auto"/>
        <w:ind w:firstLine="706"/>
        <w:jc w:val="both"/>
        <w:rPr>
          <w:rFonts w:eastAsia="Times New Roman"/>
          <w:color w:val="000000"/>
          <w:kern w:val="0"/>
          <w:sz w:val="28"/>
          <w:szCs w:val="28"/>
          <w:lang w:val="bg-BG" w:eastAsia="ar-SA"/>
        </w:rPr>
      </w:pPr>
      <w:r w:rsidRPr="006443B0">
        <w:rPr>
          <w:rFonts w:eastAsia="Times New Roman"/>
          <w:color w:val="000000"/>
          <w:kern w:val="0"/>
          <w:sz w:val="28"/>
          <w:szCs w:val="28"/>
          <w:lang w:val="bg-BG" w:eastAsia="ar-SA"/>
        </w:rPr>
        <w:t>Видът е стационарен, като рядко извършва по-големи миграции (максимално до 60 km)</w:t>
      </w:r>
      <w:r w:rsidRPr="006443B0">
        <w:rPr>
          <w:rFonts w:eastAsia="Times New Roman"/>
          <w:color w:val="000000"/>
          <w:kern w:val="0"/>
          <w:sz w:val="28"/>
          <w:szCs w:val="28"/>
          <w:shd w:val="clear" w:color="auto" w:fill="FFFFFF"/>
          <w:lang w:val="bg-BG" w:eastAsia="ar-SA"/>
        </w:rPr>
        <w:t xml:space="preserve"> (Kerth, Petit, 2005)</w:t>
      </w:r>
      <w:r w:rsidRPr="006443B0">
        <w:rPr>
          <w:rFonts w:eastAsia="Times New Roman"/>
          <w:color w:val="000000"/>
          <w:kern w:val="0"/>
          <w:sz w:val="28"/>
          <w:szCs w:val="28"/>
          <w:lang w:val="bg-BG" w:eastAsia="ar-SA"/>
        </w:rPr>
        <w:t xml:space="preserve">. В България е установена вертикална миграция от 770 m между убежището до мястото на хващането. През юни се ражда по 1 малко, което суче около 3 седмици. </w:t>
      </w:r>
      <w:r w:rsidRPr="006443B0">
        <w:rPr>
          <w:rFonts w:eastAsia="Times New Roman"/>
          <w:kern w:val="0"/>
          <w:sz w:val="28"/>
          <w:szCs w:val="28"/>
          <w:shd w:val="clear" w:color="auto" w:fill="FFFFFF"/>
          <w:lang w:val="bg-BG" w:eastAsia="ar-SA"/>
        </w:rPr>
        <w:t xml:space="preserve">Размножителните колонии се разпадат през втората половина на август. </w:t>
      </w:r>
      <w:r w:rsidRPr="006443B0">
        <w:rPr>
          <w:rFonts w:eastAsia="Times New Roman"/>
          <w:color w:val="000000"/>
          <w:kern w:val="0"/>
          <w:sz w:val="28"/>
          <w:szCs w:val="28"/>
          <w:lang w:val="bg-BG" w:eastAsia="ar-SA"/>
        </w:rPr>
        <w:t>От края на август до края на септември бехщайновите нощници (около 90% мъжки индивиди, 10% женски индивиди) се струпват по входовете на пещери или изоставени минни галерии с цел намиране на партньори .</w:t>
      </w:r>
    </w:p>
    <w:p w:rsidR="006443B0" w:rsidRPr="006443B0" w:rsidRDefault="006443B0" w:rsidP="00D434E2">
      <w:pPr>
        <w:widowControl/>
        <w:shd w:val="clear" w:color="auto" w:fill="FFFFFF"/>
        <w:spacing w:line="288" w:lineRule="auto"/>
        <w:ind w:firstLine="706"/>
        <w:jc w:val="both"/>
        <w:rPr>
          <w:rFonts w:eastAsia="Times New Roman"/>
          <w:color w:val="000000"/>
          <w:kern w:val="0"/>
          <w:sz w:val="28"/>
          <w:szCs w:val="28"/>
          <w:lang w:val="bg-BG" w:eastAsia="ar-SA"/>
        </w:rPr>
      </w:pPr>
      <w:r w:rsidRPr="006443B0">
        <w:rPr>
          <w:rFonts w:eastAsia="Times New Roman"/>
          <w:color w:val="000000"/>
          <w:kern w:val="0"/>
          <w:sz w:val="28"/>
          <w:szCs w:val="28"/>
          <w:lang w:val="bg-BG" w:eastAsia="ar-SA"/>
        </w:rPr>
        <w:t>Отрицателно действащи фактори са селективната сеч на стари и хралупати дървета, която намалява възможностите за намиране на подходящи убежища. Фрагментация на компактните горски местообитания и прекъсване на връзките между тях.</w:t>
      </w:r>
    </w:p>
    <w:p w:rsidR="006443B0" w:rsidRPr="006443B0" w:rsidRDefault="006443B0" w:rsidP="00D434E2">
      <w:pPr>
        <w:widowControl/>
        <w:autoSpaceDE w:val="0"/>
        <w:spacing w:line="288" w:lineRule="auto"/>
        <w:ind w:firstLine="706"/>
        <w:jc w:val="both"/>
        <w:rPr>
          <w:rFonts w:eastAsia="Times New Roman"/>
          <w:bCs/>
          <w:kern w:val="0"/>
          <w:sz w:val="28"/>
          <w:szCs w:val="28"/>
          <w:u w:val="single"/>
          <w:lang w:val="bg-BG" w:eastAsia="ar-SA"/>
        </w:rPr>
      </w:pPr>
      <w:r w:rsidRPr="006443B0">
        <w:rPr>
          <w:rFonts w:eastAsia="Times New Roman"/>
          <w:bCs/>
          <w:kern w:val="0"/>
          <w:sz w:val="28"/>
          <w:szCs w:val="28"/>
          <w:u w:val="single"/>
          <w:lang w:val="bg-BG" w:eastAsia="ar-SA"/>
        </w:rPr>
        <w:t>Оценка на популацията в зоната</w:t>
      </w:r>
    </w:p>
    <w:p w:rsidR="006443B0" w:rsidRPr="006443B0" w:rsidRDefault="006443B0" w:rsidP="00D434E2">
      <w:pPr>
        <w:widowControl/>
        <w:spacing w:line="288" w:lineRule="auto"/>
        <w:ind w:firstLine="706"/>
        <w:jc w:val="both"/>
        <w:rPr>
          <w:rFonts w:eastAsia="Times New Roman"/>
          <w:color w:val="000000"/>
          <w:kern w:val="0"/>
          <w:sz w:val="28"/>
          <w:szCs w:val="28"/>
          <w:shd w:val="clear" w:color="auto" w:fill="FFFFFF"/>
          <w:lang w:val="bg-BG" w:eastAsia="ar-SA"/>
        </w:rPr>
      </w:pPr>
      <w:r w:rsidRPr="006443B0">
        <w:rPr>
          <w:rFonts w:eastAsia="Times New Roman"/>
          <w:color w:val="000000"/>
          <w:kern w:val="0"/>
          <w:sz w:val="28"/>
          <w:szCs w:val="28"/>
          <w:shd w:val="clear" w:color="auto" w:fill="FFFFFF"/>
          <w:lang w:val="bg-BG" w:eastAsia="ar-SA"/>
        </w:rPr>
        <w:t xml:space="preserve">В стандартния формуляр на защитената зона е включен като рядък вид с численост от </w:t>
      </w:r>
      <w:r w:rsidRPr="00F40ACC">
        <w:rPr>
          <w:rFonts w:eastAsia="Times New Roman"/>
          <w:color w:val="000000"/>
          <w:kern w:val="0"/>
          <w:sz w:val="28"/>
          <w:szCs w:val="28"/>
          <w:shd w:val="clear" w:color="auto" w:fill="FFFFFF"/>
          <w:lang w:val="bg-BG" w:eastAsia="ar-SA"/>
        </w:rPr>
        <w:t>400</w:t>
      </w:r>
      <w:r w:rsidRPr="006443B0">
        <w:rPr>
          <w:rFonts w:eastAsia="Times New Roman"/>
          <w:color w:val="000000"/>
          <w:kern w:val="0"/>
          <w:sz w:val="28"/>
          <w:szCs w:val="28"/>
          <w:shd w:val="clear" w:color="auto" w:fill="FFFFFF"/>
          <w:lang w:val="bg-BG" w:eastAsia="ar-SA"/>
        </w:rPr>
        <w:t xml:space="preserve"> до </w:t>
      </w:r>
      <w:r w:rsidRPr="00F40ACC">
        <w:rPr>
          <w:rFonts w:eastAsia="Times New Roman"/>
          <w:kern w:val="0"/>
          <w:sz w:val="28"/>
          <w:szCs w:val="28"/>
          <w:lang w:val="bg-BG" w:eastAsia="ar-SA"/>
        </w:rPr>
        <w:t>80</w:t>
      </w:r>
      <w:r w:rsidRPr="006443B0">
        <w:rPr>
          <w:rFonts w:eastAsia="Times New Roman"/>
          <w:kern w:val="0"/>
          <w:sz w:val="28"/>
          <w:szCs w:val="28"/>
          <w:lang w:val="bg-BG" w:eastAsia="ar-SA"/>
        </w:rPr>
        <w:t xml:space="preserve">0 </w:t>
      </w:r>
      <w:r w:rsidRPr="006443B0">
        <w:rPr>
          <w:rFonts w:eastAsia="Times New Roman"/>
          <w:color w:val="000000"/>
          <w:kern w:val="0"/>
          <w:sz w:val="28"/>
          <w:szCs w:val="28"/>
          <w:shd w:val="clear" w:color="auto" w:fill="FFFFFF"/>
          <w:lang w:val="bg-BG" w:eastAsia="ar-SA"/>
        </w:rPr>
        <w:t xml:space="preserve">индивида. </w:t>
      </w:r>
    </w:p>
    <w:p w:rsidR="006443B0" w:rsidRPr="00F40ACC" w:rsidRDefault="006443B0" w:rsidP="00D434E2">
      <w:pPr>
        <w:widowControl/>
        <w:spacing w:line="288" w:lineRule="auto"/>
        <w:ind w:firstLine="706"/>
        <w:jc w:val="both"/>
        <w:rPr>
          <w:rFonts w:eastAsia="Times New Roman"/>
          <w:kern w:val="0"/>
          <w:sz w:val="28"/>
          <w:szCs w:val="28"/>
          <w:lang w:val="bg-BG" w:eastAsia="ar-SA"/>
        </w:rPr>
      </w:pPr>
      <w:r w:rsidRPr="006443B0">
        <w:rPr>
          <w:rFonts w:eastAsia="Times New Roman"/>
          <w:color w:val="000000"/>
          <w:kern w:val="0"/>
          <w:sz w:val="28"/>
          <w:szCs w:val="28"/>
          <w:lang w:val="ru-RU" w:eastAsia="ar-SA"/>
        </w:rPr>
        <w:t xml:space="preserve">При картирането по проект „Картиране и определяне на природозащитното състояние на природни местообитания и видове – фаза І- </w:t>
      </w:r>
      <w:r w:rsidRPr="006443B0">
        <w:rPr>
          <w:rFonts w:eastAsia="Times New Roman"/>
          <w:color w:val="000000"/>
          <w:kern w:val="0"/>
          <w:sz w:val="28"/>
          <w:szCs w:val="28"/>
          <w:lang w:val="bg-BG" w:eastAsia="ar-SA"/>
        </w:rPr>
        <w:t xml:space="preserve">Обособена позиция 5” </w:t>
      </w:r>
      <w:r w:rsidRPr="006443B0">
        <w:rPr>
          <w:rFonts w:eastAsia="Times New Roman"/>
          <w:color w:val="000000"/>
          <w:kern w:val="0"/>
          <w:sz w:val="28"/>
          <w:szCs w:val="28"/>
          <w:lang w:val="ru-RU" w:eastAsia="ar-SA"/>
        </w:rPr>
        <w:t>в</w:t>
      </w:r>
      <w:r w:rsidRPr="006443B0">
        <w:rPr>
          <w:rFonts w:eastAsia="Times New Roman"/>
          <w:color w:val="FF6600"/>
          <w:kern w:val="0"/>
          <w:sz w:val="28"/>
          <w:szCs w:val="28"/>
          <w:lang w:val="ru-RU" w:eastAsia="ar-SA"/>
        </w:rPr>
        <w:t xml:space="preserve"> </w:t>
      </w:r>
      <w:r w:rsidRPr="006443B0">
        <w:rPr>
          <w:rFonts w:eastAsia="Times New Roman"/>
          <w:color w:val="000000"/>
          <w:kern w:val="0"/>
          <w:sz w:val="28"/>
          <w:szCs w:val="28"/>
          <w:lang w:val="ru-RU" w:eastAsia="ar-SA"/>
        </w:rPr>
        <w:t xml:space="preserve">зоната </w:t>
      </w:r>
      <w:r w:rsidR="00B41549" w:rsidRPr="00F40ACC">
        <w:rPr>
          <w:rFonts w:eastAsia="Times New Roman"/>
          <w:kern w:val="0"/>
          <w:sz w:val="28"/>
          <w:szCs w:val="28"/>
          <w:lang w:val="bg-BG" w:eastAsia="ar-SA"/>
        </w:rPr>
        <w:t>са установени 8 находища и 7</w:t>
      </w:r>
      <w:r w:rsidRPr="006443B0">
        <w:rPr>
          <w:rFonts w:eastAsia="Times New Roman"/>
          <w:kern w:val="0"/>
          <w:sz w:val="28"/>
          <w:szCs w:val="28"/>
          <w:lang w:val="bg-BG" w:eastAsia="ar-SA"/>
        </w:rPr>
        <w:t xml:space="preserve"> места за струпване. Не са открити размножителни колонии в зоната и няма литературни данни за такива.</w:t>
      </w:r>
      <w:r w:rsidR="00B41549" w:rsidRPr="00F40ACC">
        <w:rPr>
          <w:rFonts w:eastAsia="Times New Roman"/>
          <w:kern w:val="0"/>
          <w:sz w:val="28"/>
          <w:szCs w:val="28"/>
          <w:lang w:val="bg-BG" w:eastAsia="ar-SA"/>
        </w:rPr>
        <w:t xml:space="preserve"> Установените находища са в Голямата Дряновска пещера, </w:t>
      </w:r>
      <w:r w:rsidR="00CD084C" w:rsidRPr="00F40ACC">
        <w:rPr>
          <w:rFonts w:eastAsia="Times New Roman"/>
          <w:kern w:val="0"/>
          <w:sz w:val="28"/>
          <w:szCs w:val="28"/>
          <w:lang w:val="bg-BG" w:eastAsia="ar-SA"/>
        </w:rPr>
        <w:t>Долната Д</w:t>
      </w:r>
      <w:r w:rsidR="00B41549" w:rsidRPr="00F40ACC">
        <w:rPr>
          <w:rFonts w:eastAsia="Times New Roman"/>
          <w:kern w:val="0"/>
          <w:sz w:val="28"/>
          <w:szCs w:val="28"/>
          <w:lang w:val="bg-BG" w:eastAsia="ar-SA"/>
        </w:rPr>
        <w:t>р</w:t>
      </w:r>
      <w:r w:rsidR="00CD084C" w:rsidRPr="00F40ACC">
        <w:rPr>
          <w:rFonts w:eastAsia="Times New Roman"/>
          <w:kern w:val="0"/>
          <w:sz w:val="28"/>
          <w:szCs w:val="28"/>
          <w:lang w:val="bg-BG" w:eastAsia="ar-SA"/>
        </w:rPr>
        <w:t>яновска пещера, п</w:t>
      </w:r>
      <w:r w:rsidR="00B41549" w:rsidRPr="00F40ACC">
        <w:rPr>
          <w:rFonts w:eastAsia="Times New Roman"/>
          <w:kern w:val="0"/>
          <w:sz w:val="28"/>
          <w:szCs w:val="28"/>
          <w:lang w:val="bg-BG" w:eastAsia="ar-SA"/>
        </w:rPr>
        <w:t xml:space="preserve">ещерата Луцифер, </w:t>
      </w:r>
      <w:r w:rsidR="00CD084C" w:rsidRPr="00F40ACC">
        <w:rPr>
          <w:rFonts w:eastAsia="Times New Roman"/>
          <w:kern w:val="0"/>
          <w:sz w:val="28"/>
          <w:szCs w:val="28"/>
          <w:lang w:val="bg-BG" w:eastAsia="ar-SA"/>
        </w:rPr>
        <w:t>пещерата Субат</w:t>
      </w:r>
      <w:r w:rsidR="004C3744">
        <w:rPr>
          <w:rFonts w:eastAsia="Times New Roman"/>
          <w:kern w:val="0"/>
          <w:sz w:val="28"/>
          <w:szCs w:val="28"/>
          <w:lang w:val="bg-BG" w:eastAsia="ar-SA"/>
        </w:rPr>
        <w:t>тъ</w:t>
      </w:r>
      <w:r w:rsidR="00CD084C" w:rsidRPr="00F40ACC">
        <w:rPr>
          <w:rFonts w:eastAsia="Times New Roman"/>
          <w:kern w:val="0"/>
          <w:sz w:val="28"/>
          <w:szCs w:val="28"/>
          <w:lang w:val="bg-BG" w:eastAsia="ar-SA"/>
        </w:rPr>
        <w:t xml:space="preserve">, пещерата Приказна </w:t>
      </w:r>
      <w:r w:rsidR="00B41549" w:rsidRPr="00F40ACC">
        <w:rPr>
          <w:rFonts w:eastAsia="Times New Roman"/>
          <w:kern w:val="0"/>
          <w:sz w:val="28"/>
          <w:szCs w:val="28"/>
          <w:lang w:val="bg-BG" w:eastAsia="ar-SA"/>
        </w:rPr>
        <w:t xml:space="preserve">и пещерата Академик. Като потенциални местообитания за вида в зоната са определени всички площи, за които пригодността в изготвения индуктивен модел е над 0.3. Площта на потенциалните местообитания е оценена </w:t>
      </w:r>
      <w:r w:rsidR="00CD084C" w:rsidRPr="00F40ACC">
        <w:rPr>
          <w:rFonts w:eastAsia="Times New Roman"/>
          <w:kern w:val="0"/>
          <w:sz w:val="28"/>
          <w:szCs w:val="28"/>
          <w:lang w:val="bg-BG" w:eastAsia="ar-SA"/>
        </w:rPr>
        <w:t xml:space="preserve">на 18378 ha (26,6 </w:t>
      </w:r>
      <w:r w:rsidR="00B41549" w:rsidRPr="00F40ACC">
        <w:rPr>
          <w:rFonts w:eastAsia="Times New Roman"/>
          <w:kern w:val="0"/>
          <w:sz w:val="28"/>
          <w:szCs w:val="28"/>
          <w:lang w:val="bg-BG" w:eastAsia="ar-SA"/>
        </w:rPr>
        <w:t>% от площта на защитената зона).</w:t>
      </w:r>
    </w:p>
    <w:p w:rsidR="00CD084C" w:rsidRPr="006443B0" w:rsidRDefault="00CD084C" w:rsidP="00D434E2">
      <w:pPr>
        <w:widowControl/>
        <w:autoSpaceDE w:val="0"/>
        <w:spacing w:line="288" w:lineRule="auto"/>
        <w:ind w:firstLine="706"/>
        <w:jc w:val="both"/>
        <w:rPr>
          <w:rFonts w:eastAsia="Times New Roman"/>
          <w:kern w:val="0"/>
          <w:sz w:val="28"/>
          <w:szCs w:val="28"/>
          <w:lang w:val="bg-BG" w:eastAsia="ar-SA"/>
        </w:rPr>
      </w:pPr>
      <w:r w:rsidRPr="00694853">
        <w:rPr>
          <w:rFonts w:eastAsia="Times New Roman"/>
          <w:iCs/>
          <w:kern w:val="0"/>
          <w:sz w:val="28"/>
          <w:szCs w:val="28"/>
          <w:u w:val="single"/>
          <w:lang w:val="bg-BG" w:eastAsia="ar-SA"/>
        </w:rPr>
        <w:t xml:space="preserve">Оценка на популацията в територията на </w:t>
      </w:r>
      <w:r w:rsidRPr="00F40ACC">
        <w:rPr>
          <w:rFonts w:eastAsia="Times New Roman"/>
          <w:iCs/>
          <w:kern w:val="0"/>
          <w:sz w:val="28"/>
          <w:szCs w:val="28"/>
          <w:u w:val="single"/>
          <w:lang w:val="bg-BG" w:eastAsia="ar-SA"/>
        </w:rPr>
        <w:t>ИП</w:t>
      </w:r>
    </w:p>
    <w:p w:rsidR="00CD084C" w:rsidRPr="00F40ACC" w:rsidRDefault="00CD084C" w:rsidP="00D434E2">
      <w:pPr>
        <w:spacing w:line="288" w:lineRule="auto"/>
        <w:ind w:firstLine="706"/>
        <w:jc w:val="both"/>
        <w:rPr>
          <w:sz w:val="28"/>
          <w:szCs w:val="28"/>
          <w:lang w:val="ru-RU"/>
        </w:rPr>
      </w:pPr>
      <w:r w:rsidRPr="00F40ACC">
        <w:rPr>
          <w:rFonts w:eastAsia="Times New Roman"/>
          <w:kern w:val="0"/>
          <w:sz w:val="28"/>
          <w:szCs w:val="28"/>
          <w:lang w:val="bg-BG" w:eastAsia="ar-SA"/>
        </w:rPr>
        <w:t xml:space="preserve">Според </w:t>
      </w:r>
      <w:r w:rsidRPr="00F40ACC">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F40ACC">
        <w:rPr>
          <w:rFonts w:eastAsia="Times New Roman"/>
          <w:kern w:val="0"/>
          <w:sz w:val="28"/>
          <w:szCs w:val="28"/>
          <w:lang w:val="bg-BG" w:eastAsia="ar-SA"/>
        </w:rPr>
        <w:t>I</w:t>
      </w:r>
      <w:r w:rsidRPr="00F40ACC">
        <w:rPr>
          <w:rFonts w:eastAsia="Times New Roman"/>
          <w:kern w:val="0"/>
          <w:sz w:val="28"/>
          <w:szCs w:val="28"/>
          <w:lang w:val="ru-RU" w:eastAsia="ar-SA"/>
        </w:rPr>
        <w:t xml:space="preserve">“ (МОСВ 2013) на територията на находище  „Полето” не попадат </w:t>
      </w:r>
      <w:r w:rsidRPr="00F40ACC">
        <w:rPr>
          <w:rFonts w:eastAsia="Times New Roman"/>
          <w:kern w:val="0"/>
          <w:sz w:val="28"/>
          <w:szCs w:val="28"/>
          <w:lang w:val="bg-BG" w:eastAsia="ar-SA"/>
        </w:rPr>
        <w:t xml:space="preserve">полигони с потенциални </w:t>
      </w:r>
      <w:r w:rsidRPr="00F40ACC">
        <w:rPr>
          <w:rFonts w:eastAsia="Times New Roman"/>
          <w:kern w:val="0"/>
          <w:sz w:val="28"/>
          <w:szCs w:val="28"/>
          <w:lang w:val="ru-RU" w:eastAsia="ar-SA"/>
        </w:rPr>
        <w:t>местообитания на вида. Имотите, влизащи в състава на територията му са ливади и пасаища, без дървесна растителност и подходящи за дневни убежища стари дървета с хралупи. Най-близките подходящи за зимни убежища пещери са разположени на повече от 30км от находището.</w:t>
      </w:r>
    </w:p>
    <w:p w:rsidR="00CD084C" w:rsidRPr="00F40ACC" w:rsidRDefault="00CD084C" w:rsidP="00D434E2">
      <w:pPr>
        <w:spacing w:line="288" w:lineRule="auto"/>
        <w:ind w:firstLine="706"/>
        <w:jc w:val="both"/>
        <w:rPr>
          <w:b/>
          <w:color w:val="000000"/>
          <w:sz w:val="28"/>
          <w:szCs w:val="28"/>
        </w:rPr>
      </w:pPr>
      <w:r w:rsidRPr="00F40ACC">
        <w:rPr>
          <w:b/>
          <w:color w:val="000000"/>
          <w:sz w:val="28"/>
          <w:szCs w:val="28"/>
        </w:rPr>
        <w:t xml:space="preserve">Оценка на въздействията от </w:t>
      </w:r>
      <w:r w:rsidRPr="00F40ACC">
        <w:rPr>
          <w:b/>
          <w:color w:val="000000"/>
          <w:sz w:val="28"/>
          <w:szCs w:val="28"/>
          <w:lang w:val="bg-BG"/>
        </w:rPr>
        <w:t>реализиране</w:t>
      </w:r>
      <w:r w:rsidRPr="00F40ACC">
        <w:rPr>
          <w:b/>
          <w:color w:val="000000"/>
          <w:sz w:val="28"/>
          <w:szCs w:val="28"/>
        </w:rPr>
        <w:t>то на ИП;</w:t>
      </w:r>
    </w:p>
    <w:p w:rsidR="00CD084C" w:rsidRPr="00F40ACC" w:rsidRDefault="00CD084C" w:rsidP="00D434E2">
      <w:pPr>
        <w:spacing w:line="288" w:lineRule="auto"/>
        <w:ind w:firstLine="706"/>
        <w:jc w:val="both"/>
        <w:rPr>
          <w:color w:val="000000"/>
          <w:sz w:val="28"/>
          <w:szCs w:val="28"/>
          <w:lang w:val="bg-BG"/>
        </w:rPr>
      </w:pPr>
      <w:r w:rsidRPr="00F40ACC">
        <w:rPr>
          <w:color w:val="000000"/>
          <w:sz w:val="28"/>
          <w:szCs w:val="28"/>
          <w:lang w:val="bg-BG"/>
        </w:rPr>
        <w:t>С реализирането на ИП не се очакват по-горе посочените зплахи за дългоухия нощник.</w:t>
      </w:r>
    </w:p>
    <w:p w:rsidR="00CD084C" w:rsidRPr="004D50E3" w:rsidRDefault="00CD084C" w:rsidP="00D434E2">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CD084C" w:rsidRPr="000528F9" w:rsidRDefault="00CD084C" w:rsidP="00D434E2">
      <w:pPr>
        <w:widowControl/>
        <w:tabs>
          <w:tab w:val="left" w:pos="720"/>
        </w:tabs>
        <w:spacing w:line="288" w:lineRule="auto"/>
        <w:ind w:firstLine="706"/>
        <w:jc w:val="both"/>
        <w:rPr>
          <w:rFonts w:eastAsia="Times New Roman"/>
          <w:kern w:val="0"/>
          <w:sz w:val="28"/>
          <w:szCs w:val="28"/>
          <w:lang w:val="ru-RU" w:eastAsia="ar-SA"/>
        </w:rPr>
      </w:pPr>
      <w:r w:rsidRPr="00F40ACC">
        <w:rPr>
          <w:rFonts w:eastAsia="Times New Roman"/>
          <w:kern w:val="0"/>
          <w:sz w:val="28"/>
          <w:szCs w:val="28"/>
          <w:lang w:val="bg-BG" w:eastAsia="ar-SA"/>
        </w:rPr>
        <w:t xml:space="preserve">Територията на която ще се реализира ИП е разположена извън границите на </w:t>
      </w:r>
      <w:r w:rsidRPr="000528F9">
        <w:rPr>
          <w:rFonts w:eastAsia="Times New Roman"/>
          <w:kern w:val="0"/>
          <w:sz w:val="28"/>
          <w:szCs w:val="28"/>
          <w:lang w:val="bg-BG" w:eastAsia="ar-SA"/>
        </w:rPr>
        <w:t xml:space="preserve">потенциални обитания на </w:t>
      </w:r>
      <w:r w:rsidRPr="00F40ACC">
        <w:rPr>
          <w:rFonts w:eastAsia="Times New Roman"/>
          <w:kern w:val="0"/>
          <w:sz w:val="28"/>
          <w:szCs w:val="28"/>
          <w:lang w:val="bg-BG" w:eastAsia="ar-SA"/>
        </w:rPr>
        <w:t>вида.</w:t>
      </w:r>
      <w:r w:rsidRPr="000528F9">
        <w:rPr>
          <w:rFonts w:eastAsia="Times New Roman"/>
          <w:kern w:val="0"/>
          <w:sz w:val="28"/>
          <w:szCs w:val="28"/>
          <w:lang w:val="ru-RU" w:eastAsia="ar-SA"/>
        </w:rPr>
        <w:t xml:space="preserve"> Въздействи</w:t>
      </w:r>
      <w:r w:rsidR="009A63E0" w:rsidRPr="00F40ACC">
        <w:rPr>
          <w:rFonts w:eastAsia="Times New Roman"/>
          <w:kern w:val="0"/>
          <w:sz w:val="28"/>
          <w:szCs w:val="28"/>
          <w:lang w:val="ru-RU" w:eastAsia="ar-SA"/>
        </w:rPr>
        <w:t xml:space="preserve">я не се очакват </w:t>
      </w:r>
      <w:r w:rsidRPr="000528F9">
        <w:rPr>
          <w:rFonts w:eastAsia="Times New Roman"/>
          <w:kern w:val="0"/>
          <w:sz w:val="28"/>
          <w:szCs w:val="28"/>
          <w:lang w:val="ru-RU" w:eastAsia="ar-SA"/>
        </w:rPr>
        <w:t xml:space="preserve">(степен </w:t>
      </w:r>
      <w:r w:rsidR="009A63E0" w:rsidRPr="00F40ACC">
        <w:rPr>
          <w:rFonts w:eastAsia="Times New Roman"/>
          <w:kern w:val="0"/>
          <w:sz w:val="28"/>
          <w:szCs w:val="28"/>
          <w:lang w:val="ru-RU" w:eastAsia="ar-SA"/>
        </w:rPr>
        <w:t>0</w:t>
      </w:r>
      <w:r w:rsidRPr="000528F9">
        <w:rPr>
          <w:rFonts w:eastAsia="Times New Roman"/>
          <w:kern w:val="0"/>
          <w:sz w:val="28"/>
          <w:szCs w:val="28"/>
          <w:lang w:val="ru-RU" w:eastAsia="ar-SA"/>
        </w:rPr>
        <w:t>).</w:t>
      </w:r>
    </w:p>
    <w:p w:rsidR="00CD084C" w:rsidRPr="000528F9" w:rsidRDefault="00CD084C" w:rsidP="00D434E2">
      <w:pPr>
        <w:widowControl/>
        <w:spacing w:line="288" w:lineRule="auto"/>
        <w:ind w:firstLine="706"/>
        <w:jc w:val="both"/>
        <w:rPr>
          <w:rFonts w:eastAsia="Times New Roman"/>
          <w:i/>
          <w:iCs/>
          <w:kern w:val="0"/>
          <w:sz w:val="28"/>
          <w:szCs w:val="28"/>
          <w:lang w:val="ru-RU" w:eastAsia="ar-SA"/>
        </w:rPr>
      </w:pPr>
      <w:r w:rsidRPr="00F40ACC">
        <w:rPr>
          <w:rFonts w:eastAsia="Times New Roman"/>
          <w:i/>
          <w:iCs/>
          <w:kern w:val="0"/>
          <w:sz w:val="28"/>
          <w:szCs w:val="28"/>
          <w:lang w:val="ru-RU" w:eastAsia="ar-SA"/>
        </w:rPr>
        <w:t>2</w:t>
      </w:r>
      <w:r w:rsidRPr="000528F9">
        <w:rPr>
          <w:rFonts w:eastAsia="Times New Roman"/>
          <w:i/>
          <w:iCs/>
          <w:kern w:val="0"/>
          <w:sz w:val="28"/>
          <w:szCs w:val="28"/>
          <w:lang w:val="ru-RU" w:eastAsia="ar-SA"/>
        </w:rPr>
        <w:t>. Безпокойство</w:t>
      </w:r>
    </w:p>
    <w:p w:rsidR="00CD084C" w:rsidRPr="000528F9" w:rsidRDefault="00CD084C"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009A63E0" w:rsidRPr="00F40ACC">
        <w:rPr>
          <w:rFonts w:eastAsia="Times New Roman"/>
          <w:kern w:val="0"/>
          <w:sz w:val="28"/>
          <w:szCs w:val="28"/>
          <w:lang w:val="ru-RU" w:eastAsia="ar-SA"/>
        </w:rPr>
        <w:t>ИП</w:t>
      </w:r>
      <w:r w:rsidRPr="000528F9">
        <w:rPr>
          <w:rFonts w:eastAsia="Times New Roman"/>
          <w:kern w:val="0"/>
          <w:sz w:val="28"/>
          <w:szCs w:val="28"/>
          <w:lang w:val="ru-RU" w:eastAsia="ar-SA"/>
        </w:rPr>
        <w:t xml:space="preserve"> не </w:t>
      </w:r>
      <w:r w:rsidR="005C0579" w:rsidRPr="00F40ACC">
        <w:rPr>
          <w:rFonts w:eastAsia="Times New Roman"/>
          <w:kern w:val="0"/>
          <w:sz w:val="28"/>
          <w:szCs w:val="28"/>
          <w:lang w:val="ru-RU" w:eastAsia="ar-SA"/>
        </w:rPr>
        <w:t xml:space="preserve">се </w:t>
      </w:r>
      <w:r w:rsidRPr="000528F9">
        <w:rPr>
          <w:rFonts w:eastAsia="Times New Roman"/>
          <w:kern w:val="0"/>
          <w:sz w:val="28"/>
          <w:szCs w:val="28"/>
          <w:lang w:val="ru-RU" w:eastAsia="ar-SA"/>
        </w:rPr>
        <w:t xml:space="preserve">засягат гори </w:t>
      </w:r>
      <w:r w:rsidRPr="000528F9">
        <w:rPr>
          <w:rFonts w:eastAsia="Times New Roman"/>
          <w:kern w:val="0"/>
          <w:sz w:val="28"/>
          <w:szCs w:val="28"/>
          <w:lang w:val="bg-BG" w:eastAsia="ar-SA"/>
        </w:rPr>
        <w:t>с установени дървета във фаза на старост, в които са възможни л</w:t>
      </w:r>
      <w:r w:rsidRPr="000528F9">
        <w:rPr>
          <w:rFonts w:eastAsia="Times New Roman"/>
          <w:kern w:val="0"/>
          <w:sz w:val="28"/>
          <w:szCs w:val="28"/>
          <w:lang w:val="ru-RU" w:eastAsia="ar-SA"/>
        </w:rPr>
        <w:t>етни убежища на вида, в които той е по-чувствителен. Не се засягат зимни убежища. В</w:t>
      </w:r>
      <w:r w:rsidRPr="00F40ACC">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Pr="00F40ACC">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CD084C" w:rsidRPr="000528F9" w:rsidRDefault="00CD084C" w:rsidP="00D434E2">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CD084C" w:rsidRPr="000528F9" w:rsidRDefault="00CD084C" w:rsidP="00D434E2">
      <w:pPr>
        <w:widowControl/>
        <w:spacing w:line="288" w:lineRule="auto"/>
        <w:ind w:firstLine="706"/>
        <w:jc w:val="both"/>
        <w:rPr>
          <w:rFonts w:eastAsia="Times New Roman"/>
          <w:kern w:val="0"/>
          <w:sz w:val="28"/>
          <w:szCs w:val="28"/>
          <w:lang w:val="ru-RU" w:eastAsia="ar-SA"/>
        </w:rPr>
      </w:pPr>
      <w:r w:rsidRPr="00F40ACC">
        <w:rPr>
          <w:rFonts w:eastAsia="Times New Roman"/>
          <w:iCs/>
          <w:kern w:val="0"/>
          <w:sz w:val="28"/>
          <w:szCs w:val="28"/>
          <w:lang w:val="bg-BG" w:eastAsia="ar-SA"/>
        </w:rPr>
        <w:t>Реализирането на ИП</w:t>
      </w:r>
      <w:r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F40ACC">
        <w:rPr>
          <w:rFonts w:eastAsia="Times New Roman"/>
          <w:iCs/>
          <w:kern w:val="0"/>
          <w:sz w:val="28"/>
          <w:szCs w:val="28"/>
          <w:lang w:val="bg-BG" w:eastAsia="ar-SA"/>
        </w:rPr>
        <w:t>територията на находището.</w:t>
      </w:r>
    </w:p>
    <w:p w:rsidR="00CD084C" w:rsidRPr="000528F9" w:rsidRDefault="00CD084C"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CD084C" w:rsidRPr="000528F9" w:rsidRDefault="00CD084C" w:rsidP="00D434E2">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CD084C" w:rsidRPr="000528F9" w:rsidRDefault="00CD084C"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Pr="00F40ACC">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9A63E0" w:rsidRPr="009A63E0" w:rsidRDefault="009A63E0" w:rsidP="00D434E2">
      <w:pPr>
        <w:widowControl/>
        <w:spacing w:line="288" w:lineRule="auto"/>
        <w:ind w:firstLine="706"/>
        <w:jc w:val="both"/>
        <w:rPr>
          <w:rFonts w:eastAsia="Times New Roman"/>
          <w:b/>
          <w:kern w:val="0"/>
          <w:sz w:val="28"/>
          <w:szCs w:val="28"/>
          <w:lang w:val="bg-BG" w:eastAsia="ar-SA"/>
        </w:rPr>
      </w:pPr>
      <w:r w:rsidRPr="009A63E0">
        <w:rPr>
          <w:rFonts w:eastAsia="Times New Roman"/>
          <w:b/>
          <w:kern w:val="0"/>
          <w:sz w:val="28"/>
          <w:szCs w:val="28"/>
          <w:lang w:val="bg-BG" w:eastAsia="ar-SA"/>
        </w:rPr>
        <w:t xml:space="preserve">Дългокрил прилеп </w:t>
      </w:r>
      <w:r w:rsidRPr="009A63E0">
        <w:rPr>
          <w:rFonts w:eastAsia="Times New Roman"/>
          <w:b/>
          <w:i/>
          <w:kern w:val="0"/>
          <w:sz w:val="28"/>
          <w:szCs w:val="28"/>
          <w:lang w:val="bg-BG" w:eastAsia="ar-SA"/>
        </w:rPr>
        <w:t>(Miniopterus schreibersi)</w:t>
      </w:r>
      <w:r w:rsidRPr="009A63E0">
        <w:rPr>
          <w:rFonts w:eastAsia="Times New Roman"/>
          <w:b/>
          <w:kern w:val="0"/>
          <w:sz w:val="28"/>
          <w:szCs w:val="28"/>
          <w:lang w:val="bg-BG" w:eastAsia="ar-SA"/>
        </w:rPr>
        <w:t>;</w:t>
      </w:r>
    </w:p>
    <w:p w:rsidR="009A63E0" w:rsidRPr="009A63E0" w:rsidRDefault="009A63E0" w:rsidP="00D434E2">
      <w:pPr>
        <w:widowControl/>
        <w:spacing w:line="288" w:lineRule="auto"/>
        <w:ind w:firstLine="706"/>
        <w:jc w:val="both"/>
        <w:rPr>
          <w:rFonts w:eastAsia="Times New Roman"/>
          <w:b/>
          <w:kern w:val="0"/>
          <w:sz w:val="28"/>
          <w:szCs w:val="28"/>
          <w:lang w:val="bg-BG" w:eastAsia="ar-SA"/>
        </w:rPr>
      </w:pPr>
      <w:r w:rsidRPr="009A63E0">
        <w:rPr>
          <w:rFonts w:eastAsia="Times New Roman"/>
          <w:b/>
          <w:kern w:val="0"/>
          <w:sz w:val="28"/>
          <w:szCs w:val="28"/>
          <w:lang w:val="bg-BG" w:eastAsia="ar-SA"/>
        </w:rPr>
        <w:t>Биологични особености;</w:t>
      </w:r>
    </w:p>
    <w:p w:rsidR="009A63E0" w:rsidRPr="009A63E0" w:rsidRDefault="009A63E0" w:rsidP="00D434E2">
      <w:pPr>
        <w:widowControl/>
        <w:shd w:val="clear" w:color="auto" w:fill="FFFFFF"/>
        <w:spacing w:line="288" w:lineRule="auto"/>
        <w:ind w:firstLine="706"/>
        <w:jc w:val="both"/>
        <w:rPr>
          <w:rFonts w:eastAsia="Times New Roman"/>
          <w:kern w:val="0"/>
          <w:sz w:val="28"/>
          <w:szCs w:val="28"/>
          <w:lang w:val="bg-BG" w:eastAsia="ar-SA"/>
        </w:rPr>
      </w:pPr>
      <w:r w:rsidRPr="009A63E0">
        <w:rPr>
          <w:rFonts w:eastAsia="Times New Roman"/>
          <w:kern w:val="0"/>
          <w:sz w:val="28"/>
          <w:szCs w:val="28"/>
          <w:lang w:val="bg-BG" w:eastAsia="ar-SA"/>
        </w:rPr>
        <w:t xml:space="preserve">Счита се, че това е най-често срещания в </w:t>
      </w:r>
      <w:r w:rsidRPr="009A63E0">
        <w:rPr>
          <w:rFonts w:eastAsia="Times New Roman"/>
          <w:kern w:val="0"/>
          <w:sz w:val="28"/>
          <w:szCs w:val="28"/>
          <w:shd w:val="clear" w:color="auto" w:fill="FFFFFF"/>
          <w:lang w:val="bg-BG" w:eastAsia="ar-SA"/>
        </w:rPr>
        <w:t xml:space="preserve">света прилеп (Palmeirim &amp; Rodrigues 1995). Предпочита карстови райони тъй като обитава предимно естествени пещери. </w:t>
      </w:r>
      <w:r w:rsidRPr="009A63E0">
        <w:rPr>
          <w:rFonts w:eastAsia="Times New Roman"/>
          <w:kern w:val="0"/>
          <w:sz w:val="28"/>
          <w:szCs w:val="28"/>
          <w:lang w:val="bg-BG" w:eastAsia="ar-SA"/>
        </w:rPr>
        <w:t>Образува много големи</w:t>
      </w:r>
      <w:r w:rsidRPr="00F40ACC">
        <w:rPr>
          <w:rFonts w:eastAsia="Times New Roman"/>
          <w:color w:val="000000"/>
          <w:kern w:val="0"/>
          <w:sz w:val="28"/>
          <w:szCs w:val="28"/>
          <w:lang w:val="bg-BG" w:eastAsia="ar-SA"/>
        </w:rPr>
        <w:t xml:space="preserve"> </w:t>
      </w:r>
      <w:r w:rsidRPr="009A63E0">
        <w:rPr>
          <w:rFonts w:eastAsia="Times New Roman"/>
          <w:kern w:val="0"/>
          <w:sz w:val="28"/>
          <w:szCs w:val="28"/>
          <w:lang w:val="bg-BG" w:eastAsia="ar-SA"/>
        </w:rPr>
        <w:t xml:space="preserve">колонии, достигащи десетки хиляди екземпляри, струпващи се гъсто по сводовете на пещерите. Често в тези колонии има и други видове прилепи, но дългокрилите преобладават. Размножителните колонии най-често се състоят от 500 до 2000 екземпляра. </w:t>
      </w:r>
    </w:p>
    <w:p w:rsidR="009A63E0" w:rsidRPr="009A63E0" w:rsidRDefault="009A63E0" w:rsidP="00D434E2">
      <w:pPr>
        <w:widowControl/>
        <w:shd w:val="clear" w:color="auto" w:fill="FFFFFF"/>
        <w:spacing w:line="288" w:lineRule="auto"/>
        <w:ind w:firstLine="706"/>
        <w:jc w:val="both"/>
        <w:rPr>
          <w:rFonts w:eastAsia="Times New Roman"/>
          <w:kern w:val="0"/>
          <w:sz w:val="28"/>
          <w:szCs w:val="28"/>
          <w:shd w:val="clear" w:color="auto" w:fill="FFFFFF"/>
          <w:lang w:val="bg-BG" w:eastAsia="ar-SA"/>
        </w:rPr>
      </w:pPr>
      <w:r w:rsidRPr="009A63E0">
        <w:rPr>
          <w:rFonts w:eastAsia="Times New Roman"/>
          <w:kern w:val="0"/>
          <w:sz w:val="28"/>
          <w:szCs w:val="28"/>
          <w:shd w:val="clear" w:color="auto" w:fill="FFFFFF"/>
          <w:lang w:val="bg-BG" w:eastAsia="ar-SA"/>
        </w:rPr>
        <w:t>Лови жертвите си в полет на височина 10-20м (</w:t>
      </w:r>
      <w:r w:rsidRPr="009A63E0">
        <w:rPr>
          <w:rFonts w:eastAsia="Times New Roman"/>
          <w:color w:val="333333"/>
          <w:kern w:val="0"/>
          <w:sz w:val="28"/>
          <w:szCs w:val="28"/>
          <w:shd w:val="clear" w:color="auto" w:fill="FFFFFF"/>
          <w:lang w:val="bg-BG" w:eastAsia="ar-SA"/>
        </w:rPr>
        <w:t>Grzimek 1990, Nowak, 1997)</w:t>
      </w:r>
      <w:r w:rsidRPr="009A63E0">
        <w:rPr>
          <w:rFonts w:eastAsia="Times New Roman"/>
          <w:kern w:val="0"/>
          <w:sz w:val="28"/>
          <w:szCs w:val="28"/>
          <w:shd w:val="clear" w:color="auto" w:fill="FFFFFF"/>
          <w:lang w:val="bg-BG" w:eastAsia="ar-SA"/>
        </w:rPr>
        <w:t xml:space="preserve">. Храни се с насекоми, (молци и от време на време с мухи). Предпочитани ловни територии са различни открити и полуоткрити естествени и изкуствени местообитания, включително и крайградските зони. Летните му убежища са пещери, рядко тавански помещения в сгради (Palmeirim &amp; Rodrigues 1995). Зимува в пещери в топли места с температури от около 7-10° С и относителна влажност 80-85%. През лятото се отдалечава на разстояние до 70км от пещерите в които пребивава, като остава във второстепенни временни убежища. </w:t>
      </w:r>
    </w:p>
    <w:p w:rsidR="009A63E0" w:rsidRPr="009A63E0" w:rsidRDefault="009A63E0" w:rsidP="00D434E2">
      <w:pPr>
        <w:widowControl/>
        <w:shd w:val="clear" w:color="auto" w:fill="FFFFFF"/>
        <w:spacing w:line="288" w:lineRule="auto"/>
        <w:ind w:firstLine="706"/>
        <w:jc w:val="both"/>
        <w:rPr>
          <w:rFonts w:eastAsia="Times New Roman"/>
          <w:color w:val="000000"/>
          <w:kern w:val="0"/>
          <w:sz w:val="28"/>
          <w:szCs w:val="28"/>
          <w:shd w:val="clear" w:color="auto" w:fill="FFFFFF"/>
          <w:lang w:val="bg-BG" w:eastAsia="ar-SA"/>
        </w:rPr>
      </w:pPr>
      <w:r w:rsidRPr="009A63E0">
        <w:rPr>
          <w:rFonts w:eastAsia="Times New Roman"/>
          <w:kern w:val="0"/>
          <w:sz w:val="28"/>
          <w:szCs w:val="28"/>
          <w:shd w:val="clear" w:color="auto" w:fill="FFFFFF"/>
          <w:lang w:val="bg-BG" w:eastAsia="ar-SA"/>
        </w:rPr>
        <w:t>Извършва дълги сезонни миграци на разстояние между летните и зимни убежища до 833км (</w:t>
      </w:r>
      <w:r w:rsidRPr="009A63E0">
        <w:rPr>
          <w:rFonts w:eastAsia="Times New Roman"/>
          <w:color w:val="000000"/>
          <w:kern w:val="0"/>
          <w:sz w:val="28"/>
          <w:szCs w:val="28"/>
          <w:shd w:val="clear" w:color="auto" w:fill="FFFFFF"/>
          <w:lang w:val="bg-BG" w:eastAsia="ar-SA"/>
        </w:rPr>
        <w:t xml:space="preserve">Hutterer </w:t>
      </w:r>
      <w:r w:rsidRPr="00F40ACC">
        <w:rPr>
          <w:rFonts w:eastAsia="Times New Roman"/>
          <w:i/>
          <w:iCs/>
          <w:color w:val="000000"/>
          <w:kern w:val="0"/>
          <w:sz w:val="28"/>
          <w:szCs w:val="28"/>
          <w:shd w:val="clear" w:color="auto" w:fill="FFFFFF"/>
          <w:lang w:val="bg-BG" w:eastAsia="ar-SA"/>
        </w:rPr>
        <w:t>et al.</w:t>
      </w:r>
      <w:r w:rsidRPr="00F40ACC">
        <w:rPr>
          <w:rFonts w:eastAsia="Times New Roman"/>
          <w:color w:val="000000"/>
          <w:kern w:val="0"/>
          <w:sz w:val="28"/>
          <w:szCs w:val="28"/>
          <w:shd w:val="clear" w:color="auto" w:fill="FFFFFF"/>
          <w:lang w:val="bg-BG" w:eastAsia="ar-SA"/>
        </w:rPr>
        <w:t xml:space="preserve"> </w:t>
      </w:r>
      <w:r w:rsidRPr="009A63E0">
        <w:rPr>
          <w:rFonts w:eastAsia="Times New Roman"/>
          <w:color w:val="000000"/>
          <w:kern w:val="0"/>
          <w:sz w:val="28"/>
          <w:szCs w:val="28"/>
          <w:shd w:val="clear" w:color="auto" w:fill="FFFFFF"/>
          <w:lang w:val="bg-BG" w:eastAsia="ar-SA"/>
        </w:rPr>
        <w:t>2005).</w:t>
      </w:r>
    </w:p>
    <w:p w:rsidR="009A63E0" w:rsidRPr="009A63E0" w:rsidRDefault="009A63E0" w:rsidP="00D434E2">
      <w:pPr>
        <w:widowControl/>
        <w:spacing w:line="288" w:lineRule="auto"/>
        <w:ind w:firstLine="706"/>
        <w:jc w:val="both"/>
        <w:rPr>
          <w:rFonts w:eastAsia="Times New Roman"/>
          <w:color w:val="252525"/>
          <w:kern w:val="0"/>
          <w:sz w:val="28"/>
          <w:szCs w:val="28"/>
          <w:lang w:val="bg-BG" w:eastAsia="ar-SA"/>
        </w:rPr>
      </w:pPr>
      <w:r w:rsidRPr="009A63E0">
        <w:rPr>
          <w:rFonts w:eastAsia="Times New Roman"/>
          <w:color w:val="252525"/>
          <w:kern w:val="0"/>
          <w:sz w:val="28"/>
          <w:szCs w:val="28"/>
          <w:lang w:val="bg-BG" w:eastAsia="ar-SA"/>
        </w:rPr>
        <w:t xml:space="preserve">Копулацията се извършва през есента, рядко през пролетта, като женските в юни или юли раждат по едно малко. Малките престават да сучат и стават самостоятелни след 7-9 седмици. След преустановяването на лактацията женските отново стават готови за размножаване. Максималната продължителност на живота му е 22години. </w:t>
      </w:r>
    </w:p>
    <w:p w:rsidR="009A63E0" w:rsidRPr="009A63E0" w:rsidRDefault="009A63E0" w:rsidP="00D434E2">
      <w:pPr>
        <w:widowControl/>
        <w:autoSpaceDE w:val="0"/>
        <w:spacing w:line="288" w:lineRule="auto"/>
        <w:ind w:firstLine="706"/>
        <w:jc w:val="both"/>
        <w:rPr>
          <w:rFonts w:eastAsia="Times New Roman"/>
          <w:bCs/>
          <w:kern w:val="0"/>
          <w:sz w:val="28"/>
          <w:szCs w:val="28"/>
          <w:u w:val="single"/>
          <w:lang w:val="bg-BG" w:eastAsia="ar-SA"/>
        </w:rPr>
      </w:pPr>
      <w:r w:rsidRPr="009A63E0">
        <w:rPr>
          <w:rFonts w:eastAsia="Times New Roman"/>
          <w:bCs/>
          <w:kern w:val="0"/>
          <w:sz w:val="28"/>
          <w:szCs w:val="28"/>
          <w:u w:val="single"/>
          <w:lang w:val="bg-BG" w:eastAsia="ar-SA"/>
        </w:rPr>
        <w:t>Оценка на популацията в зоната</w:t>
      </w:r>
    </w:p>
    <w:p w:rsidR="009A63E0" w:rsidRPr="009A63E0" w:rsidRDefault="009A63E0" w:rsidP="00D434E2">
      <w:pPr>
        <w:widowControl/>
        <w:spacing w:line="288" w:lineRule="auto"/>
        <w:ind w:firstLine="706"/>
        <w:jc w:val="both"/>
        <w:rPr>
          <w:rFonts w:eastAsia="Times New Roman"/>
          <w:kern w:val="0"/>
          <w:sz w:val="28"/>
          <w:szCs w:val="28"/>
          <w:lang w:val="bg-BG" w:eastAsia="ar-SA"/>
        </w:rPr>
      </w:pPr>
      <w:r w:rsidRPr="009A63E0">
        <w:rPr>
          <w:rFonts w:eastAsia="Times New Roman"/>
          <w:color w:val="000000"/>
          <w:kern w:val="0"/>
          <w:sz w:val="28"/>
          <w:szCs w:val="28"/>
          <w:shd w:val="clear" w:color="auto" w:fill="FFFFFF"/>
          <w:lang w:val="bg-BG" w:eastAsia="ar-SA"/>
        </w:rPr>
        <w:t>В стандартния формуляр на защитената зона е включен като разпространен вид с чис</w:t>
      </w:r>
      <w:r w:rsidRPr="00F40ACC">
        <w:rPr>
          <w:rFonts w:eastAsia="Times New Roman"/>
          <w:color w:val="000000"/>
          <w:kern w:val="0"/>
          <w:sz w:val="28"/>
          <w:szCs w:val="28"/>
          <w:shd w:val="clear" w:color="auto" w:fill="FFFFFF"/>
          <w:lang w:val="bg-BG" w:eastAsia="ar-SA"/>
        </w:rPr>
        <w:t>леност на размножаващите се от 51 до 1</w:t>
      </w:r>
      <w:r w:rsidRPr="009A63E0">
        <w:rPr>
          <w:rFonts w:eastAsia="Times New Roman"/>
          <w:color w:val="000000"/>
          <w:kern w:val="0"/>
          <w:sz w:val="28"/>
          <w:szCs w:val="28"/>
          <w:shd w:val="clear" w:color="auto" w:fill="FFFFFF"/>
          <w:lang w:val="bg-BG" w:eastAsia="ar-SA"/>
        </w:rPr>
        <w:t>00 индивида, числеността на зимуващите е</w:t>
      </w:r>
      <w:r w:rsidRPr="009A63E0">
        <w:rPr>
          <w:rFonts w:eastAsia="Times New Roman"/>
          <w:kern w:val="0"/>
          <w:sz w:val="28"/>
          <w:szCs w:val="28"/>
          <w:lang w:val="bg-BG" w:eastAsia="ar-SA"/>
        </w:rPr>
        <w:t xml:space="preserve"> от </w:t>
      </w:r>
      <w:r w:rsidRPr="00F40ACC">
        <w:rPr>
          <w:rFonts w:eastAsia="Times New Roman"/>
          <w:kern w:val="0"/>
          <w:sz w:val="28"/>
          <w:szCs w:val="28"/>
          <w:lang w:val="bg-BG" w:eastAsia="ar-SA"/>
        </w:rPr>
        <w:t>1001 до 4</w:t>
      </w:r>
      <w:r w:rsidRPr="009A63E0">
        <w:rPr>
          <w:rFonts w:eastAsia="Times New Roman"/>
          <w:kern w:val="0"/>
          <w:sz w:val="28"/>
          <w:szCs w:val="28"/>
          <w:lang w:val="bg-BG" w:eastAsia="ar-SA"/>
        </w:rPr>
        <w:t>000 индивида. При картирането по</w:t>
      </w:r>
      <w:r w:rsidRPr="009A63E0">
        <w:rPr>
          <w:rFonts w:eastAsia="Times New Roman"/>
          <w:kern w:val="0"/>
          <w:sz w:val="28"/>
          <w:szCs w:val="28"/>
          <w:lang w:val="ru-RU" w:eastAsia="ar-SA"/>
        </w:rPr>
        <w:t xml:space="preserve"> проект „Картиране и определяне на природозащитното състояние на природни местообитания и видове - фаза </w:t>
      </w:r>
      <w:r w:rsidRPr="009A63E0">
        <w:rPr>
          <w:rFonts w:eastAsia="Times New Roman"/>
          <w:kern w:val="0"/>
          <w:sz w:val="28"/>
          <w:szCs w:val="28"/>
          <w:lang w:val="bg-BG" w:eastAsia="ar-SA"/>
        </w:rPr>
        <w:t>I</w:t>
      </w:r>
      <w:r w:rsidRPr="009A63E0">
        <w:rPr>
          <w:rFonts w:eastAsia="Times New Roman"/>
          <w:kern w:val="0"/>
          <w:sz w:val="28"/>
          <w:szCs w:val="28"/>
          <w:lang w:val="ru-RU" w:eastAsia="ar-SA"/>
        </w:rPr>
        <w:t xml:space="preserve">“ (МОСВ 2013) </w:t>
      </w:r>
      <w:r w:rsidRPr="009A63E0">
        <w:rPr>
          <w:rFonts w:eastAsia="Times New Roman"/>
          <w:kern w:val="0"/>
          <w:sz w:val="28"/>
          <w:szCs w:val="28"/>
          <w:lang w:val="bg-BG" w:eastAsia="ar-SA"/>
        </w:rPr>
        <w:t xml:space="preserve">в зоната </w:t>
      </w:r>
      <w:r w:rsidRPr="009A63E0">
        <w:rPr>
          <w:rFonts w:eastAsia="Times New Roman"/>
          <w:kern w:val="0"/>
          <w:sz w:val="28"/>
          <w:szCs w:val="28"/>
          <w:lang w:val="ru-RU" w:eastAsia="ar-SA"/>
        </w:rPr>
        <w:t xml:space="preserve">са установени </w:t>
      </w:r>
      <w:r w:rsidR="003E347E" w:rsidRPr="00F40ACC">
        <w:rPr>
          <w:rFonts w:eastAsia="Times New Roman"/>
          <w:kern w:val="0"/>
          <w:sz w:val="28"/>
          <w:szCs w:val="28"/>
          <w:lang w:val="ru-RU" w:eastAsia="ar-SA"/>
        </w:rPr>
        <w:t xml:space="preserve">5 </w:t>
      </w:r>
      <w:r w:rsidRPr="009A63E0">
        <w:rPr>
          <w:rFonts w:eastAsia="Times New Roman"/>
          <w:kern w:val="0"/>
          <w:sz w:val="28"/>
          <w:szCs w:val="28"/>
          <w:lang w:val="ru-RU" w:eastAsia="ar-SA"/>
        </w:rPr>
        <w:t xml:space="preserve">зимуващи индивида, а в летни находища са установени </w:t>
      </w:r>
      <w:r w:rsidR="003E347E" w:rsidRPr="00F40ACC">
        <w:rPr>
          <w:rFonts w:eastAsia="Times New Roman"/>
          <w:kern w:val="0"/>
          <w:sz w:val="28"/>
          <w:szCs w:val="28"/>
          <w:lang w:val="bg-BG" w:eastAsia="ar-SA"/>
        </w:rPr>
        <w:t xml:space="preserve">3250 </w:t>
      </w:r>
      <w:r w:rsidRPr="009A63E0">
        <w:rPr>
          <w:rFonts w:eastAsia="Times New Roman"/>
          <w:kern w:val="0"/>
          <w:sz w:val="28"/>
          <w:szCs w:val="28"/>
          <w:lang w:val="ru-RU" w:eastAsia="ar-SA"/>
        </w:rPr>
        <w:t xml:space="preserve">индивида. </w:t>
      </w:r>
      <w:r w:rsidRPr="009A63E0">
        <w:rPr>
          <w:rFonts w:eastAsia="Times New Roman"/>
          <w:kern w:val="0"/>
          <w:sz w:val="28"/>
          <w:szCs w:val="28"/>
          <w:lang w:val="bg-BG" w:eastAsia="ar-SA"/>
        </w:rPr>
        <w:t>У</w:t>
      </w:r>
      <w:r w:rsidRPr="009A63E0">
        <w:rPr>
          <w:rFonts w:eastAsia="Times New Roman"/>
          <w:color w:val="000000"/>
          <w:kern w:val="0"/>
          <w:sz w:val="28"/>
          <w:szCs w:val="28"/>
          <w:lang w:val="bg-BG" w:eastAsia="ar-SA"/>
        </w:rPr>
        <w:t xml:space="preserve">становени са общо </w:t>
      </w:r>
      <w:r w:rsidR="003E347E" w:rsidRPr="00F40ACC">
        <w:rPr>
          <w:rFonts w:eastAsia="Times New Roman"/>
          <w:color w:val="000000"/>
          <w:kern w:val="0"/>
          <w:sz w:val="28"/>
          <w:szCs w:val="28"/>
          <w:lang w:val="bg-BG" w:eastAsia="ar-SA"/>
        </w:rPr>
        <w:t>3</w:t>
      </w:r>
      <w:r w:rsidRPr="009A63E0">
        <w:rPr>
          <w:rFonts w:eastAsia="Times New Roman"/>
          <w:color w:val="000000"/>
          <w:kern w:val="0"/>
          <w:sz w:val="28"/>
          <w:szCs w:val="28"/>
          <w:lang w:val="bg-BG" w:eastAsia="ar-SA"/>
        </w:rPr>
        <w:t xml:space="preserve"> находища. </w:t>
      </w:r>
      <w:r w:rsidR="003E347E" w:rsidRPr="00F40ACC">
        <w:rPr>
          <w:rFonts w:eastAsia="Times New Roman"/>
          <w:color w:val="000000"/>
          <w:kern w:val="0"/>
          <w:sz w:val="28"/>
          <w:szCs w:val="28"/>
          <w:lang w:val="bg-BG" w:eastAsia="ar-SA"/>
        </w:rPr>
        <w:t xml:space="preserve">Установените находища са в Голямата Дряновска пещера, Долната Дряновска пещера, и пещерата </w:t>
      </w:r>
      <w:r w:rsidR="007A7017" w:rsidRPr="00F40ACC">
        <w:rPr>
          <w:rFonts w:eastAsia="Times New Roman"/>
          <w:color w:val="000000"/>
          <w:kern w:val="0"/>
          <w:sz w:val="28"/>
          <w:szCs w:val="28"/>
          <w:lang w:val="bg-BG" w:eastAsia="ar-SA"/>
        </w:rPr>
        <w:t>Ледницата</w:t>
      </w:r>
      <w:r w:rsidR="003E347E" w:rsidRPr="00F40ACC">
        <w:rPr>
          <w:rFonts w:eastAsia="Times New Roman"/>
          <w:color w:val="000000"/>
          <w:kern w:val="0"/>
          <w:sz w:val="28"/>
          <w:szCs w:val="28"/>
          <w:lang w:val="bg-BG" w:eastAsia="ar-SA"/>
        </w:rPr>
        <w:t xml:space="preserve">. </w:t>
      </w:r>
      <w:r w:rsidR="003E347E" w:rsidRPr="00F40ACC">
        <w:rPr>
          <w:rFonts w:eastAsia="Times New Roman"/>
          <w:kern w:val="0"/>
          <w:sz w:val="28"/>
          <w:szCs w:val="28"/>
          <w:lang w:val="bg-BG" w:eastAsia="ar-SA"/>
        </w:rPr>
        <w:t>Площта на потенциално най-благоприятните местообитания е оценена на 628 ha (0.9% от площта на защитената зона). Площта на потенциалните подходящи ловни местообитания е оценена на 13864 ha (20,1% от площта на защитената зона)</w:t>
      </w:r>
    </w:p>
    <w:p w:rsidR="007A7017" w:rsidRPr="006443B0" w:rsidRDefault="007A7017" w:rsidP="00D434E2">
      <w:pPr>
        <w:widowControl/>
        <w:autoSpaceDE w:val="0"/>
        <w:spacing w:line="288" w:lineRule="auto"/>
        <w:ind w:firstLine="706"/>
        <w:jc w:val="both"/>
        <w:rPr>
          <w:rFonts w:eastAsia="Times New Roman"/>
          <w:kern w:val="0"/>
          <w:sz w:val="28"/>
          <w:szCs w:val="28"/>
          <w:lang w:val="bg-BG" w:eastAsia="ar-SA"/>
        </w:rPr>
      </w:pPr>
      <w:r w:rsidRPr="00694853">
        <w:rPr>
          <w:rFonts w:eastAsia="Times New Roman"/>
          <w:iCs/>
          <w:kern w:val="0"/>
          <w:sz w:val="28"/>
          <w:szCs w:val="28"/>
          <w:u w:val="single"/>
          <w:lang w:val="bg-BG" w:eastAsia="ar-SA"/>
        </w:rPr>
        <w:t xml:space="preserve">Оценка на популацията в територията на </w:t>
      </w:r>
      <w:r w:rsidRPr="00F40ACC">
        <w:rPr>
          <w:rFonts w:eastAsia="Times New Roman"/>
          <w:iCs/>
          <w:kern w:val="0"/>
          <w:sz w:val="28"/>
          <w:szCs w:val="28"/>
          <w:u w:val="single"/>
          <w:lang w:val="bg-BG" w:eastAsia="ar-SA"/>
        </w:rPr>
        <w:t>ИП</w:t>
      </w:r>
    </w:p>
    <w:p w:rsidR="005C0579" w:rsidRPr="00F40ACC" w:rsidRDefault="007A7017" w:rsidP="00D434E2">
      <w:pPr>
        <w:spacing w:line="288" w:lineRule="auto"/>
        <w:ind w:firstLine="706"/>
        <w:jc w:val="both"/>
        <w:rPr>
          <w:rFonts w:eastAsia="Times New Roman"/>
          <w:kern w:val="0"/>
          <w:sz w:val="28"/>
          <w:szCs w:val="28"/>
          <w:lang w:val="ru-RU" w:eastAsia="ar-SA"/>
        </w:rPr>
      </w:pPr>
      <w:r w:rsidRPr="00F40ACC">
        <w:rPr>
          <w:rFonts w:eastAsia="Times New Roman"/>
          <w:kern w:val="0"/>
          <w:sz w:val="28"/>
          <w:szCs w:val="28"/>
          <w:lang w:val="bg-BG" w:eastAsia="ar-SA"/>
        </w:rPr>
        <w:t xml:space="preserve">Според </w:t>
      </w:r>
      <w:r w:rsidRPr="00F40ACC">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F40ACC">
        <w:rPr>
          <w:rFonts w:eastAsia="Times New Roman"/>
          <w:kern w:val="0"/>
          <w:sz w:val="28"/>
          <w:szCs w:val="28"/>
          <w:lang w:val="bg-BG" w:eastAsia="ar-SA"/>
        </w:rPr>
        <w:t>I</w:t>
      </w:r>
      <w:r w:rsidRPr="00F40ACC">
        <w:rPr>
          <w:rFonts w:eastAsia="Times New Roman"/>
          <w:kern w:val="0"/>
          <w:sz w:val="28"/>
          <w:szCs w:val="28"/>
          <w:lang w:val="ru-RU" w:eastAsia="ar-SA"/>
        </w:rPr>
        <w:t xml:space="preserve">“ (МОСВ 2013) на </w:t>
      </w:r>
      <w:r w:rsidR="005C0579" w:rsidRPr="00F40ACC">
        <w:rPr>
          <w:rFonts w:eastAsia="Times New Roman"/>
          <w:kern w:val="0"/>
          <w:sz w:val="28"/>
          <w:szCs w:val="28"/>
          <w:lang w:val="ru-RU" w:eastAsia="ar-SA"/>
        </w:rPr>
        <w:t xml:space="preserve">територията на юг от пътя с. Градец – с. Медвен където е разположено </w:t>
      </w:r>
      <w:r w:rsidR="00F40ACC">
        <w:rPr>
          <w:rFonts w:eastAsia="Times New Roman"/>
          <w:kern w:val="0"/>
          <w:sz w:val="28"/>
          <w:szCs w:val="28"/>
          <w:lang w:val="ru-RU" w:eastAsia="ar-SA"/>
        </w:rPr>
        <w:t>находище</w:t>
      </w:r>
      <w:r w:rsidRPr="00F40ACC">
        <w:rPr>
          <w:rFonts w:eastAsia="Times New Roman"/>
          <w:kern w:val="0"/>
          <w:sz w:val="28"/>
          <w:szCs w:val="28"/>
          <w:lang w:val="ru-RU" w:eastAsia="ar-SA"/>
        </w:rPr>
        <w:t xml:space="preserve"> „Полето” </w:t>
      </w:r>
      <w:r w:rsidR="005C0579" w:rsidRPr="00F40ACC">
        <w:rPr>
          <w:rFonts w:eastAsia="Times New Roman"/>
          <w:kern w:val="0"/>
          <w:sz w:val="28"/>
          <w:szCs w:val="28"/>
          <w:lang w:val="ru-RU" w:eastAsia="ar-SA"/>
        </w:rPr>
        <w:t xml:space="preserve">няма </w:t>
      </w:r>
      <w:r w:rsidRPr="00F40ACC">
        <w:rPr>
          <w:rFonts w:eastAsia="Times New Roman"/>
          <w:kern w:val="0"/>
          <w:sz w:val="28"/>
          <w:szCs w:val="28"/>
          <w:lang w:val="bg-BG" w:eastAsia="ar-SA"/>
        </w:rPr>
        <w:t xml:space="preserve">потенциални </w:t>
      </w:r>
      <w:r w:rsidRPr="00F40ACC">
        <w:rPr>
          <w:rFonts w:eastAsia="Times New Roman"/>
          <w:kern w:val="0"/>
          <w:sz w:val="28"/>
          <w:szCs w:val="28"/>
          <w:lang w:val="ru-RU" w:eastAsia="ar-SA"/>
        </w:rPr>
        <w:t xml:space="preserve">местообитания на вида. </w:t>
      </w:r>
    </w:p>
    <w:p w:rsidR="007A7017" w:rsidRPr="00FF7C80" w:rsidRDefault="007A7017" w:rsidP="00D434E2">
      <w:pPr>
        <w:spacing w:line="288" w:lineRule="auto"/>
        <w:ind w:firstLine="706"/>
        <w:jc w:val="both"/>
        <w:rPr>
          <w:b/>
          <w:color w:val="000000"/>
          <w:sz w:val="28"/>
          <w:szCs w:val="28"/>
        </w:rPr>
      </w:pPr>
      <w:r w:rsidRPr="00FF7C80">
        <w:rPr>
          <w:b/>
          <w:color w:val="000000"/>
          <w:sz w:val="28"/>
          <w:szCs w:val="28"/>
        </w:rPr>
        <w:t xml:space="preserve">Оценка на въздействията от </w:t>
      </w:r>
      <w:r w:rsidRPr="00FF7C80">
        <w:rPr>
          <w:b/>
          <w:color w:val="000000"/>
          <w:sz w:val="28"/>
          <w:szCs w:val="28"/>
          <w:lang w:val="bg-BG"/>
        </w:rPr>
        <w:t>реализиране</w:t>
      </w:r>
      <w:r w:rsidRPr="00FF7C80">
        <w:rPr>
          <w:b/>
          <w:color w:val="000000"/>
          <w:sz w:val="28"/>
          <w:szCs w:val="28"/>
        </w:rPr>
        <w:t>то на ИП;</w:t>
      </w:r>
    </w:p>
    <w:p w:rsidR="007A7017" w:rsidRPr="004D50E3" w:rsidRDefault="007A7017" w:rsidP="00D434E2">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7A7017" w:rsidRPr="000528F9" w:rsidRDefault="007A7017" w:rsidP="00D434E2">
      <w:pPr>
        <w:widowControl/>
        <w:tabs>
          <w:tab w:val="left" w:pos="720"/>
        </w:tabs>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Територията на която ще се реализира ИП е разположена извън границите на </w:t>
      </w:r>
      <w:r w:rsidRPr="000528F9">
        <w:rPr>
          <w:rFonts w:eastAsia="Times New Roman"/>
          <w:kern w:val="0"/>
          <w:sz w:val="28"/>
          <w:szCs w:val="28"/>
          <w:lang w:val="bg-BG" w:eastAsia="ar-SA"/>
        </w:rPr>
        <w:t xml:space="preserve">потенциални обитания на </w:t>
      </w:r>
      <w:r w:rsidRPr="00FF7C80">
        <w:rPr>
          <w:rFonts w:eastAsia="Times New Roman"/>
          <w:kern w:val="0"/>
          <w:sz w:val="28"/>
          <w:szCs w:val="28"/>
          <w:lang w:val="bg-BG" w:eastAsia="ar-SA"/>
        </w:rPr>
        <w:t>вида.</w:t>
      </w:r>
      <w:r w:rsidRPr="000528F9">
        <w:rPr>
          <w:rFonts w:eastAsia="Times New Roman"/>
          <w:kern w:val="0"/>
          <w:sz w:val="28"/>
          <w:szCs w:val="28"/>
          <w:lang w:val="ru-RU" w:eastAsia="ar-SA"/>
        </w:rPr>
        <w:t xml:space="preserve"> Въздействи</w:t>
      </w:r>
      <w:r w:rsidRPr="00FF7C80">
        <w:rPr>
          <w:rFonts w:eastAsia="Times New Roman"/>
          <w:kern w:val="0"/>
          <w:sz w:val="28"/>
          <w:szCs w:val="28"/>
          <w:lang w:val="ru-RU" w:eastAsia="ar-SA"/>
        </w:rPr>
        <w:t xml:space="preserve">я не се очакват </w:t>
      </w:r>
      <w:r w:rsidRPr="000528F9">
        <w:rPr>
          <w:rFonts w:eastAsia="Times New Roman"/>
          <w:kern w:val="0"/>
          <w:sz w:val="28"/>
          <w:szCs w:val="28"/>
          <w:lang w:val="ru-RU" w:eastAsia="ar-SA"/>
        </w:rPr>
        <w:t xml:space="preserve">(степен </w:t>
      </w:r>
      <w:r w:rsidRPr="00FF7C80">
        <w:rPr>
          <w:rFonts w:eastAsia="Times New Roman"/>
          <w:kern w:val="0"/>
          <w:sz w:val="28"/>
          <w:szCs w:val="28"/>
          <w:lang w:val="ru-RU" w:eastAsia="ar-SA"/>
        </w:rPr>
        <w:t>0</w:t>
      </w:r>
      <w:r w:rsidRPr="000528F9">
        <w:rPr>
          <w:rFonts w:eastAsia="Times New Roman"/>
          <w:kern w:val="0"/>
          <w:sz w:val="28"/>
          <w:szCs w:val="28"/>
          <w:lang w:val="ru-RU" w:eastAsia="ar-SA"/>
        </w:rPr>
        <w:t>).</w:t>
      </w:r>
    </w:p>
    <w:p w:rsidR="007A7017" w:rsidRPr="000528F9" w:rsidRDefault="007A7017" w:rsidP="00D434E2">
      <w:pPr>
        <w:widowControl/>
        <w:spacing w:line="288" w:lineRule="auto"/>
        <w:ind w:firstLine="706"/>
        <w:jc w:val="both"/>
        <w:rPr>
          <w:rFonts w:eastAsia="Times New Roman"/>
          <w:i/>
          <w:iCs/>
          <w:kern w:val="0"/>
          <w:sz w:val="28"/>
          <w:szCs w:val="28"/>
          <w:lang w:val="ru-RU" w:eastAsia="ar-SA"/>
        </w:rPr>
      </w:pPr>
      <w:r w:rsidRPr="00FF7C80">
        <w:rPr>
          <w:rFonts w:eastAsia="Times New Roman"/>
          <w:i/>
          <w:iCs/>
          <w:kern w:val="0"/>
          <w:sz w:val="28"/>
          <w:szCs w:val="28"/>
          <w:lang w:val="ru-RU" w:eastAsia="ar-SA"/>
        </w:rPr>
        <w:t>2</w:t>
      </w:r>
      <w:r w:rsidRPr="000528F9">
        <w:rPr>
          <w:rFonts w:eastAsia="Times New Roman"/>
          <w:i/>
          <w:iCs/>
          <w:kern w:val="0"/>
          <w:sz w:val="28"/>
          <w:szCs w:val="28"/>
          <w:lang w:val="ru-RU" w:eastAsia="ar-SA"/>
        </w:rPr>
        <w:t>. Безпокойство</w:t>
      </w:r>
    </w:p>
    <w:p w:rsidR="007A7017" w:rsidRPr="000528F9" w:rsidRDefault="007A7017"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Pr="00FF7C80">
        <w:rPr>
          <w:rFonts w:eastAsia="Times New Roman"/>
          <w:kern w:val="0"/>
          <w:sz w:val="28"/>
          <w:szCs w:val="28"/>
          <w:lang w:val="ru-RU" w:eastAsia="ar-SA"/>
        </w:rPr>
        <w:t>ИП</w:t>
      </w:r>
      <w:r w:rsidRPr="000528F9">
        <w:rPr>
          <w:rFonts w:eastAsia="Times New Roman"/>
          <w:kern w:val="0"/>
          <w:sz w:val="28"/>
          <w:szCs w:val="28"/>
          <w:lang w:val="ru-RU" w:eastAsia="ar-SA"/>
        </w:rPr>
        <w:t xml:space="preserve"> не засягат </w:t>
      </w:r>
      <w:r w:rsidR="00F40ACC" w:rsidRPr="00FF7C80">
        <w:rPr>
          <w:rFonts w:eastAsia="Times New Roman"/>
          <w:kern w:val="0"/>
          <w:sz w:val="28"/>
          <w:szCs w:val="28"/>
          <w:lang w:val="ru-RU" w:eastAsia="ar-SA"/>
        </w:rPr>
        <w:t>подземни убежища на вида</w:t>
      </w:r>
      <w:r w:rsidRPr="000528F9">
        <w:rPr>
          <w:rFonts w:eastAsia="Times New Roman"/>
          <w:kern w:val="0"/>
          <w:sz w:val="28"/>
          <w:szCs w:val="28"/>
          <w:lang w:val="ru-RU" w:eastAsia="ar-SA"/>
        </w:rPr>
        <w:t>. В</w:t>
      </w:r>
      <w:r w:rsidRPr="00FF7C80">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Pr="00FF7C80">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7A7017" w:rsidRPr="000528F9" w:rsidRDefault="007A7017" w:rsidP="00D434E2">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7A7017" w:rsidRPr="000528F9" w:rsidRDefault="007A7017" w:rsidP="00D434E2">
      <w:pPr>
        <w:widowControl/>
        <w:spacing w:line="288" w:lineRule="auto"/>
        <w:ind w:firstLine="706"/>
        <w:jc w:val="both"/>
        <w:rPr>
          <w:rFonts w:eastAsia="Times New Roman"/>
          <w:kern w:val="0"/>
          <w:sz w:val="28"/>
          <w:szCs w:val="28"/>
          <w:lang w:val="ru-RU" w:eastAsia="ar-SA"/>
        </w:rPr>
      </w:pPr>
      <w:r w:rsidRPr="00FF7C80">
        <w:rPr>
          <w:rFonts w:eastAsia="Times New Roman"/>
          <w:iCs/>
          <w:kern w:val="0"/>
          <w:sz w:val="28"/>
          <w:szCs w:val="28"/>
          <w:lang w:val="bg-BG" w:eastAsia="ar-SA"/>
        </w:rPr>
        <w:t>Реализирането на ИП</w:t>
      </w:r>
      <w:r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FF7C80">
        <w:rPr>
          <w:rFonts w:eastAsia="Times New Roman"/>
          <w:iCs/>
          <w:kern w:val="0"/>
          <w:sz w:val="28"/>
          <w:szCs w:val="28"/>
          <w:lang w:val="bg-BG" w:eastAsia="ar-SA"/>
        </w:rPr>
        <w:t>територията на находището.</w:t>
      </w:r>
    </w:p>
    <w:p w:rsidR="007A7017" w:rsidRPr="000528F9" w:rsidRDefault="007A7017"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7A7017" w:rsidRPr="000528F9" w:rsidRDefault="007A7017" w:rsidP="00D434E2">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7A7017" w:rsidRPr="000528F9" w:rsidRDefault="007A7017" w:rsidP="00D434E2">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Pr="00FF7C80">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F40ACC" w:rsidRPr="00F40ACC" w:rsidRDefault="00F40ACC" w:rsidP="00FF7C80">
      <w:pPr>
        <w:widowControl/>
        <w:snapToGrid w:val="0"/>
        <w:spacing w:line="288" w:lineRule="auto"/>
        <w:ind w:firstLine="706"/>
        <w:jc w:val="both"/>
        <w:rPr>
          <w:rFonts w:eastAsia="Times New Roman"/>
          <w:b/>
          <w:i/>
          <w:kern w:val="0"/>
          <w:sz w:val="28"/>
          <w:szCs w:val="28"/>
          <w:lang w:val="bg-BG" w:eastAsia="ar-SA"/>
        </w:rPr>
      </w:pPr>
      <w:r w:rsidRPr="00F40ACC">
        <w:rPr>
          <w:rFonts w:eastAsia="Times New Roman"/>
          <w:b/>
          <w:kern w:val="0"/>
          <w:sz w:val="28"/>
          <w:szCs w:val="28"/>
          <w:lang w:val="bg-BG" w:eastAsia="ar-SA"/>
        </w:rPr>
        <w:t xml:space="preserve">Голям нощник </w:t>
      </w:r>
      <w:r w:rsidRPr="00F40ACC">
        <w:rPr>
          <w:rFonts w:eastAsia="Times New Roman"/>
          <w:b/>
          <w:i/>
          <w:kern w:val="0"/>
          <w:sz w:val="28"/>
          <w:szCs w:val="28"/>
          <w:lang w:val="bg-BG" w:eastAsia="ar-SA"/>
        </w:rPr>
        <w:t>(Myotis myotis);</w:t>
      </w:r>
    </w:p>
    <w:p w:rsidR="00F40ACC" w:rsidRPr="00F40ACC" w:rsidRDefault="00F40ACC" w:rsidP="00FF7C80">
      <w:pPr>
        <w:widowControl/>
        <w:spacing w:line="288" w:lineRule="auto"/>
        <w:ind w:firstLine="706"/>
        <w:jc w:val="both"/>
        <w:rPr>
          <w:rFonts w:eastAsia="Times New Roman"/>
          <w:color w:val="000000"/>
          <w:kern w:val="0"/>
          <w:sz w:val="28"/>
          <w:szCs w:val="28"/>
          <w:shd w:val="clear" w:color="auto" w:fill="FFFFFF"/>
          <w:lang w:val="bg-BG" w:eastAsia="ar-SA"/>
        </w:rPr>
      </w:pPr>
      <w:r w:rsidRPr="00F40ACC">
        <w:rPr>
          <w:rFonts w:eastAsia="Times New Roman"/>
          <w:b/>
          <w:kern w:val="0"/>
          <w:sz w:val="28"/>
          <w:szCs w:val="28"/>
          <w:lang w:val="bg-BG" w:eastAsia="ar-SA"/>
        </w:rPr>
        <w:t>Биологчни особености</w:t>
      </w:r>
      <w:r w:rsidRPr="00F40ACC">
        <w:rPr>
          <w:rFonts w:eastAsia="Times New Roman"/>
          <w:kern w:val="0"/>
          <w:sz w:val="28"/>
          <w:szCs w:val="28"/>
          <w:lang w:val="bg-BG" w:eastAsia="ar-SA"/>
        </w:rPr>
        <w:t>; - Доста често срещан вид, обитаващ най-</w:t>
      </w:r>
      <w:r w:rsidRPr="00F40ACC">
        <w:rPr>
          <w:rFonts w:eastAsia="Times New Roman"/>
          <w:color w:val="000000"/>
          <w:kern w:val="0"/>
          <w:sz w:val="28"/>
          <w:szCs w:val="28"/>
          <w:lang w:val="bg-BG" w:eastAsia="ar-SA"/>
        </w:rPr>
        <w:t xml:space="preserve">често </w:t>
      </w:r>
      <w:r w:rsidRPr="00F40ACC">
        <w:rPr>
          <w:rFonts w:eastAsia="Times New Roman"/>
          <w:color w:val="000000"/>
          <w:kern w:val="0"/>
          <w:sz w:val="28"/>
          <w:szCs w:val="28"/>
          <w:shd w:val="clear" w:color="auto" w:fill="FFFFFF"/>
          <w:lang w:val="bg-BG" w:eastAsia="ar-SA"/>
        </w:rPr>
        <w:t xml:space="preserve">пещерите в карстови райони. Съобщван е и за големи населени места, </w:t>
      </w:r>
      <w:r w:rsidRPr="00F40ACC">
        <w:rPr>
          <w:rFonts w:eastAsia="Times New Roman"/>
          <w:kern w:val="0"/>
          <w:sz w:val="28"/>
          <w:szCs w:val="28"/>
          <w:lang w:val="bg-BG" w:eastAsia="ar-SA"/>
        </w:rPr>
        <w:t>Пловдив, под мост близо до града (Heinrich, 1936).</w:t>
      </w:r>
      <w:r w:rsidRPr="00F40ACC">
        <w:rPr>
          <w:rFonts w:eastAsia="Times New Roman"/>
          <w:color w:val="000000"/>
          <w:kern w:val="0"/>
          <w:sz w:val="28"/>
          <w:szCs w:val="28"/>
          <w:shd w:val="clear" w:color="auto" w:fill="FFFFFF"/>
          <w:lang w:val="bg-BG" w:eastAsia="ar-SA"/>
        </w:rPr>
        <w:t xml:space="preserve"> Образува многочислени, шумни, летни колонии. Ловува в разредени гори, паркове и ливади. Храни се на открити места в редки горички и покрайнините им, където земята е покрита с опадали листа и малко трева. Лови жертвите си в полет или ги събира от различни повърхности – най-често от земята. В състава на храната му влизат едри насекоми, които лови в полет (напр. нощни пеперуди) или събира от земята (бръмбари, щурци и др). Средният размер на ловната територия на един прилеп е около 0,5 кв.км. При ловуване лети на височина 5 - 8 м. </w:t>
      </w:r>
    </w:p>
    <w:p w:rsidR="00F40ACC" w:rsidRPr="00F40ACC" w:rsidRDefault="00F40ACC" w:rsidP="00FF7C80">
      <w:pPr>
        <w:widowControl/>
        <w:spacing w:line="288" w:lineRule="auto"/>
        <w:ind w:firstLine="706"/>
        <w:jc w:val="both"/>
        <w:rPr>
          <w:rFonts w:eastAsia="Times New Roman"/>
          <w:color w:val="000000"/>
          <w:kern w:val="0"/>
          <w:sz w:val="28"/>
          <w:szCs w:val="28"/>
          <w:shd w:val="clear" w:color="auto" w:fill="FFFFFF"/>
          <w:lang w:val="bg-BG" w:eastAsia="ar-SA"/>
        </w:rPr>
      </w:pPr>
      <w:r w:rsidRPr="00F40ACC">
        <w:rPr>
          <w:rFonts w:eastAsia="Times New Roman"/>
          <w:color w:val="000000"/>
          <w:kern w:val="0"/>
          <w:sz w:val="28"/>
          <w:szCs w:val="28"/>
          <w:shd w:val="clear" w:color="auto" w:fill="FFFFFF"/>
          <w:lang w:val="bg-BG" w:eastAsia="ar-SA"/>
        </w:rPr>
        <w:t xml:space="preserve">Летните му убежища са пещери, рядко тъмни части на сгради, хралупи на дървета. Зимува в пещери, минни галерии и др., като избира места с висока влажност и температури в интервала 7-12 градуса. Обикновено виси свободно по таваните на пещерите. В Северна Европа размножителни колонии са открити в сгради, най-вече в тавански помещения; зимува в пещери, мини и мазета, рядко в мостове (Stutz 1999). Извършва редовни миграции между летните и зимните убежища (понякога над 200 км), като използва редица временни междинни убежища. У нас най-дългата регистрирана миграция е 40 км. </w:t>
      </w:r>
    </w:p>
    <w:p w:rsidR="00F40ACC" w:rsidRPr="00F40ACC" w:rsidRDefault="00F40ACC" w:rsidP="00FF7C80">
      <w:pPr>
        <w:widowControl/>
        <w:spacing w:line="288" w:lineRule="auto"/>
        <w:ind w:firstLine="706"/>
        <w:jc w:val="both"/>
        <w:rPr>
          <w:rFonts w:eastAsia="Times New Roman"/>
          <w:color w:val="000000"/>
          <w:kern w:val="0"/>
          <w:sz w:val="28"/>
          <w:szCs w:val="28"/>
          <w:shd w:val="clear" w:color="auto" w:fill="FFFFFF"/>
          <w:lang w:val="bg-BG" w:eastAsia="ar-SA"/>
        </w:rPr>
      </w:pPr>
      <w:r w:rsidRPr="00F40ACC">
        <w:rPr>
          <w:rFonts w:eastAsia="Times New Roman"/>
          <w:color w:val="000000"/>
          <w:kern w:val="0"/>
          <w:sz w:val="28"/>
          <w:szCs w:val="28"/>
          <w:shd w:val="clear" w:color="auto" w:fill="FFFFFF"/>
          <w:lang w:val="bg-BG" w:eastAsia="ar-SA"/>
        </w:rPr>
        <w:t>През лятото мъжките живеят предимно поединично, а женските формират колонии, където раждат и отглеждат малките. Тези размножителни колонии се намират в малки, сухи и проветриви пещери или в привходни части на по-големи пещери, често смесени с други пещерни видове прилепи. Числеността на колониите може да достигне до няколко хиляди женски. По данни от нашата страна половата структура на колониите е 80 - 90% репродуктивни женски и до 10% възрастни мъжки. Раждат в края на май - началото на юни по едно голо и сляпо малко. Малките се раждат обикновено рано сутрин. На следващата нощ, майките, за да отидат на лов, ги оставят на малки групи с няколко женски. Малкото започва да лети след 40 - 50 дни, а става самостоятелно след 2 месеца. Полова зрелост женските достигат на 3-месечна възраст, а мъжките на 15-месечна.</w:t>
      </w:r>
    </w:p>
    <w:p w:rsidR="00F40ACC" w:rsidRPr="00F40ACC" w:rsidRDefault="00F40ACC" w:rsidP="00FF7C80">
      <w:pPr>
        <w:widowControl/>
        <w:spacing w:line="288" w:lineRule="auto"/>
        <w:ind w:firstLine="706"/>
        <w:jc w:val="both"/>
        <w:rPr>
          <w:rFonts w:eastAsia="Times New Roman"/>
          <w:color w:val="000000"/>
          <w:kern w:val="0"/>
          <w:sz w:val="28"/>
          <w:szCs w:val="28"/>
          <w:shd w:val="clear" w:color="auto" w:fill="FFFFFF"/>
          <w:lang w:val="bg-BG" w:eastAsia="ar-SA"/>
        </w:rPr>
      </w:pPr>
      <w:r w:rsidRPr="00F40ACC">
        <w:rPr>
          <w:rFonts w:eastAsia="Times New Roman"/>
          <w:color w:val="000000"/>
          <w:kern w:val="0"/>
          <w:sz w:val="28"/>
          <w:szCs w:val="28"/>
          <w:shd w:val="clear" w:color="auto" w:fill="FFFFFF"/>
          <w:lang w:val="bg-BG" w:eastAsia="ar-SA"/>
        </w:rPr>
        <w:t>Копулацията е главно през есента, по–рядко през пролетта когато женските посещават мъжките.</w:t>
      </w:r>
    </w:p>
    <w:p w:rsidR="00F40ACC" w:rsidRPr="00F40ACC" w:rsidRDefault="00F40ACC" w:rsidP="00FF7C80">
      <w:pPr>
        <w:widowControl/>
        <w:spacing w:line="288" w:lineRule="auto"/>
        <w:ind w:firstLine="706"/>
        <w:jc w:val="both"/>
        <w:rPr>
          <w:rFonts w:eastAsia="Times New Roman"/>
          <w:color w:val="000000"/>
          <w:kern w:val="0"/>
          <w:sz w:val="28"/>
          <w:szCs w:val="28"/>
          <w:shd w:val="clear" w:color="auto" w:fill="FFFFFF"/>
          <w:lang w:val="bg-BG" w:eastAsia="ar-SA"/>
        </w:rPr>
      </w:pPr>
      <w:r w:rsidRPr="00F40ACC">
        <w:rPr>
          <w:rFonts w:eastAsia="Times New Roman"/>
          <w:color w:val="000000"/>
          <w:kern w:val="0"/>
          <w:sz w:val="28"/>
          <w:szCs w:val="28"/>
          <w:shd w:val="clear" w:color="auto" w:fill="FFFFFF"/>
          <w:lang w:val="bg-BG" w:eastAsia="ar-SA"/>
        </w:rPr>
        <w:t>Само около 10% от женските участват в размножаването през първата си година. Максималната продължителност на живота е над 25 години, но най-често около 5 години.</w:t>
      </w:r>
    </w:p>
    <w:p w:rsidR="00F40ACC" w:rsidRPr="00F40ACC" w:rsidRDefault="00F40ACC" w:rsidP="00FF7C80">
      <w:pPr>
        <w:widowControl/>
        <w:autoSpaceDE w:val="0"/>
        <w:spacing w:line="288" w:lineRule="auto"/>
        <w:ind w:firstLine="706"/>
        <w:jc w:val="both"/>
        <w:rPr>
          <w:rFonts w:eastAsia="Times New Roman"/>
          <w:bCs/>
          <w:kern w:val="0"/>
          <w:sz w:val="28"/>
          <w:szCs w:val="28"/>
          <w:u w:val="single"/>
          <w:lang w:val="bg-BG" w:eastAsia="ar-SA"/>
        </w:rPr>
      </w:pPr>
      <w:r w:rsidRPr="00F40ACC">
        <w:rPr>
          <w:rFonts w:eastAsia="Times New Roman"/>
          <w:bCs/>
          <w:kern w:val="0"/>
          <w:sz w:val="28"/>
          <w:szCs w:val="28"/>
          <w:u w:val="single"/>
          <w:lang w:val="bg-BG" w:eastAsia="ar-SA"/>
        </w:rPr>
        <w:t>Оценка на популацията в зоната</w:t>
      </w:r>
    </w:p>
    <w:p w:rsidR="00F40ACC" w:rsidRPr="00F40ACC" w:rsidRDefault="00F40ACC" w:rsidP="00FF7C80">
      <w:pPr>
        <w:widowControl/>
        <w:spacing w:line="288" w:lineRule="auto"/>
        <w:ind w:firstLine="706"/>
        <w:jc w:val="both"/>
        <w:rPr>
          <w:rFonts w:eastAsia="Times New Roman"/>
          <w:kern w:val="0"/>
          <w:sz w:val="28"/>
          <w:szCs w:val="28"/>
          <w:lang w:val="bg-BG" w:eastAsia="ar-SA"/>
        </w:rPr>
      </w:pPr>
      <w:r w:rsidRPr="00F40ACC">
        <w:rPr>
          <w:rFonts w:eastAsia="Times New Roman"/>
          <w:kern w:val="0"/>
          <w:sz w:val="28"/>
          <w:szCs w:val="28"/>
          <w:lang w:val="bg-BG" w:eastAsia="ar-SA"/>
        </w:rPr>
        <w:t>Според стандартния формуляр на защитената зона в нея е налична местна постоянна популация с численост от 101 до 250 индивида. При картирането по</w:t>
      </w:r>
      <w:r w:rsidRPr="00F40ACC">
        <w:rPr>
          <w:rFonts w:eastAsia="Times New Roman"/>
          <w:kern w:val="0"/>
          <w:sz w:val="28"/>
          <w:szCs w:val="28"/>
          <w:lang w:val="ru-RU" w:eastAsia="ar-SA"/>
        </w:rPr>
        <w:t xml:space="preserve"> проект „Картиране и определяне на природозащитното състояние на природни местообитания и видове - фаза </w:t>
      </w:r>
      <w:r w:rsidRPr="00F40ACC">
        <w:rPr>
          <w:rFonts w:eastAsia="Times New Roman"/>
          <w:kern w:val="0"/>
          <w:sz w:val="28"/>
          <w:szCs w:val="28"/>
          <w:lang w:val="bg-BG" w:eastAsia="ar-SA"/>
        </w:rPr>
        <w:t>I</w:t>
      </w:r>
      <w:r w:rsidRPr="00F40ACC">
        <w:rPr>
          <w:rFonts w:eastAsia="Times New Roman"/>
          <w:kern w:val="0"/>
          <w:sz w:val="28"/>
          <w:szCs w:val="28"/>
          <w:lang w:val="ru-RU" w:eastAsia="ar-SA"/>
        </w:rPr>
        <w:t xml:space="preserve">“ (МОСВ 2013) </w:t>
      </w:r>
      <w:r w:rsidRPr="00F40ACC">
        <w:rPr>
          <w:rFonts w:eastAsia="Times New Roman"/>
          <w:kern w:val="0"/>
          <w:sz w:val="28"/>
          <w:szCs w:val="28"/>
          <w:lang w:val="bg-BG" w:eastAsia="ar-SA"/>
        </w:rPr>
        <w:t xml:space="preserve">в зоната </w:t>
      </w:r>
      <w:r w:rsidRPr="00F40ACC">
        <w:rPr>
          <w:rFonts w:eastAsia="Times New Roman"/>
          <w:kern w:val="0"/>
          <w:sz w:val="28"/>
          <w:szCs w:val="28"/>
          <w:lang w:val="ru-RU" w:eastAsia="ar-SA"/>
        </w:rPr>
        <w:t>са установени 1</w:t>
      </w:r>
      <w:r w:rsidRPr="00FF7C80">
        <w:rPr>
          <w:rFonts w:eastAsia="Times New Roman"/>
          <w:kern w:val="0"/>
          <w:sz w:val="28"/>
          <w:szCs w:val="28"/>
          <w:lang w:val="ru-RU" w:eastAsia="ar-SA"/>
        </w:rPr>
        <w:t>32</w:t>
      </w:r>
      <w:r w:rsidRPr="00F40ACC">
        <w:rPr>
          <w:rFonts w:eastAsia="Times New Roman"/>
          <w:kern w:val="0"/>
          <w:sz w:val="28"/>
          <w:szCs w:val="28"/>
          <w:lang w:val="ru-RU" w:eastAsia="ar-SA"/>
        </w:rPr>
        <w:t xml:space="preserve"> зимуващи индивида, а </w:t>
      </w:r>
      <w:r w:rsidRPr="00FF7C80">
        <w:rPr>
          <w:rFonts w:eastAsia="Times New Roman"/>
          <w:kern w:val="0"/>
          <w:sz w:val="28"/>
          <w:szCs w:val="28"/>
          <w:lang w:val="ru-RU" w:eastAsia="ar-SA"/>
        </w:rPr>
        <w:t>в летни находища са установени 26</w:t>
      </w:r>
      <w:r w:rsidRPr="00F40ACC">
        <w:rPr>
          <w:rFonts w:eastAsia="Times New Roman"/>
          <w:kern w:val="0"/>
          <w:sz w:val="28"/>
          <w:szCs w:val="28"/>
          <w:lang w:val="ru-RU" w:eastAsia="ar-SA"/>
        </w:rPr>
        <w:t xml:space="preserve"> индивида. </w:t>
      </w:r>
      <w:r w:rsidRPr="00F40ACC">
        <w:rPr>
          <w:rFonts w:eastAsia="Times New Roman"/>
          <w:kern w:val="0"/>
          <w:sz w:val="28"/>
          <w:szCs w:val="28"/>
          <w:lang w:val="bg-BG" w:eastAsia="ar-SA"/>
        </w:rPr>
        <w:t>У</w:t>
      </w:r>
      <w:r w:rsidRPr="00F40ACC">
        <w:rPr>
          <w:rFonts w:eastAsia="Times New Roman"/>
          <w:color w:val="000000"/>
          <w:kern w:val="0"/>
          <w:sz w:val="28"/>
          <w:szCs w:val="28"/>
          <w:lang w:val="bg-BG" w:eastAsia="ar-SA"/>
        </w:rPr>
        <w:t xml:space="preserve">становени са общо </w:t>
      </w:r>
      <w:r w:rsidR="00527F7A" w:rsidRPr="00FF7C80">
        <w:rPr>
          <w:rFonts w:eastAsia="Times New Roman"/>
          <w:color w:val="000000"/>
          <w:kern w:val="0"/>
          <w:sz w:val="28"/>
          <w:szCs w:val="28"/>
          <w:lang w:val="bg-BG" w:eastAsia="ar-SA"/>
        </w:rPr>
        <w:t>11</w:t>
      </w:r>
      <w:r w:rsidRPr="00F40ACC">
        <w:rPr>
          <w:rFonts w:eastAsia="Times New Roman"/>
          <w:color w:val="000000"/>
          <w:kern w:val="0"/>
          <w:sz w:val="28"/>
          <w:szCs w:val="28"/>
          <w:lang w:val="bg-BG" w:eastAsia="ar-SA"/>
        </w:rPr>
        <w:t xml:space="preserve"> находища. </w:t>
      </w:r>
      <w:r w:rsidRPr="00F40ACC">
        <w:rPr>
          <w:rFonts w:eastAsia="Times New Roman"/>
          <w:kern w:val="0"/>
          <w:sz w:val="28"/>
          <w:szCs w:val="28"/>
          <w:lang w:val="bg-BG" w:eastAsia="ar-SA"/>
        </w:rPr>
        <w:t xml:space="preserve">Всички </w:t>
      </w:r>
      <w:r w:rsidR="00527F7A" w:rsidRPr="00FF7C80">
        <w:rPr>
          <w:rFonts w:eastAsia="Times New Roman"/>
          <w:kern w:val="0"/>
          <w:sz w:val="28"/>
          <w:szCs w:val="28"/>
          <w:lang w:val="bg-BG" w:eastAsia="ar-SA"/>
        </w:rPr>
        <w:t xml:space="preserve">находища са в </w:t>
      </w:r>
      <w:r w:rsidRPr="00F40ACC">
        <w:rPr>
          <w:rFonts w:eastAsia="Times New Roman"/>
          <w:kern w:val="0"/>
          <w:sz w:val="28"/>
          <w:szCs w:val="28"/>
          <w:lang w:val="bg-BG" w:eastAsia="ar-SA"/>
        </w:rPr>
        <w:t xml:space="preserve">пещери в горски площи или са природни забележителности по смисъла на ЗЗТ. </w:t>
      </w:r>
    </w:p>
    <w:p w:rsidR="00F40ACC" w:rsidRPr="00F40ACC" w:rsidRDefault="00F40ACC" w:rsidP="00FF7C80">
      <w:pPr>
        <w:widowControl/>
        <w:autoSpaceDE w:val="0"/>
        <w:spacing w:line="288" w:lineRule="auto"/>
        <w:ind w:firstLine="706"/>
        <w:jc w:val="both"/>
        <w:rPr>
          <w:rFonts w:eastAsia="Times New Roman"/>
          <w:kern w:val="0"/>
          <w:sz w:val="28"/>
          <w:szCs w:val="28"/>
          <w:lang w:val="bg-BG" w:eastAsia="ar-SA"/>
        </w:rPr>
      </w:pPr>
      <w:r w:rsidRPr="00F40ACC">
        <w:rPr>
          <w:rFonts w:eastAsia="Times New Roman"/>
          <w:kern w:val="0"/>
          <w:sz w:val="28"/>
          <w:szCs w:val="28"/>
          <w:lang w:val="bg-BG" w:eastAsia="ar-SA"/>
        </w:rPr>
        <w:t xml:space="preserve">Площта на потенциално най-благоприятните местообитания е оценена на </w:t>
      </w:r>
      <w:r w:rsidR="00527F7A" w:rsidRPr="00FF7C80">
        <w:rPr>
          <w:rFonts w:eastAsia="Times New Roman"/>
          <w:color w:val="000000"/>
          <w:kern w:val="0"/>
          <w:sz w:val="28"/>
          <w:szCs w:val="28"/>
          <w:lang w:val="bg-BG" w:eastAsia="bg-BG"/>
        </w:rPr>
        <w:t xml:space="preserve">831.1 ha </w:t>
      </w:r>
      <w:r w:rsidRPr="00F40ACC">
        <w:rPr>
          <w:rFonts w:eastAsia="Times New Roman"/>
          <w:color w:val="000000"/>
          <w:kern w:val="0"/>
          <w:sz w:val="28"/>
          <w:szCs w:val="28"/>
          <w:lang w:val="bg-BG" w:eastAsia="ar-SA"/>
        </w:rPr>
        <w:t>(</w:t>
      </w:r>
      <w:r w:rsidR="00527F7A" w:rsidRPr="00FF7C80">
        <w:rPr>
          <w:rFonts w:eastAsia="Times New Roman"/>
          <w:color w:val="000000"/>
          <w:kern w:val="0"/>
          <w:sz w:val="28"/>
          <w:szCs w:val="28"/>
          <w:lang w:val="bg-BG" w:eastAsia="bg-BG"/>
        </w:rPr>
        <w:t>1.2</w:t>
      </w:r>
      <w:r w:rsidRPr="00F40ACC">
        <w:rPr>
          <w:rFonts w:eastAsia="Times New Roman"/>
          <w:color w:val="000000"/>
          <w:kern w:val="0"/>
          <w:sz w:val="28"/>
          <w:szCs w:val="28"/>
          <w:lang w:val="bg-BG" w:eastAsia="ar-SA"/>
        </w:rPr>
        <w:t>% от площта на защитената зона)</w:t>
      </w:r>
      <w:r w:rsidRPr="00F40ACC">
        <w:rPr>
          <w:rFonts w:eastAsia="Times New Roman"/>
          <w:kern w:val="0"/>
          <w:sz w:val="28"/>
          <w:szCs w:val="28"/>
          <w:lang w:val="bg-BG" w:eastAsia="ar-SA"/>
        </w:rPr>
        <w:t xml:space="preserve">. Площта на потенциалните подходящи ловни местообитания е оценена на </w:t>
      </w:r>
      <w:r w:rsidR="00527F7A" w:rsidRPr="00FF7C80">
        <w:rPr>
          <w:rFonts w:eastAsia="Times New Roman"/>
          <w:color w:val="000000"/>
          <w:kern w:val="0"/>
          <w:sz w:val="28"/>
          <w:szCs w:val="28"/>
          <w:lang w:val="bg-BG" w:eastAsia="bg-BG"/>
        </w:rPr>
        <w:t xml:space="preserve">60003 ha (86,9% </w:t>
      </w:r>
      <w:r w:rsidRPr="00F40ACC">
        <w:rPr>
          <w:rFonts w:eastAsia="Times New Roman"/>
          <w:color w:val="000000"/>
          <w:kern w:val="0"/>
          <w:sz w:val="28"/>
          <w:szCs w:val="28"/>
          <w:lang w:val="bg-BG" w:eastAsia="ar-SA"/>
        </w:rPr>
        <w:t>от площта на защитената зона)</w:t>
      </w:r>
      <w:r w:rsidRPr="00F40ACC">
        <w:rPr>
          <w:rFonts w:eastAsia="Times New Roman"/>
          <w:kern w:val="0"/>
          <w:sz w:val="28"/>
          <w:szCs w:val="28"/>
          <w:lang w:val="bg-BG" w:eastAsia="ar-SA"/>
        </w:rPr>
        <w:t xml:space="preserve">.   </w:t>
      </w:r>
    </w:p>
    <w:p w:rsidR="00527F7A" w:rsidRPr="006443B0" w:rsidRDefault="00527F7A" w:rsidP="00FF7C80">
      <w:pPr>
        <w:widowControl/>
        <w:autoSpaceDE w:val="0"/>
        <w:spacing w:line="288" w:lineRule="auto"/>
        <w:ind w:firstLine="706"/>
        <w:jc w:val="both"/>
        <w:rPr>
          <w:rFonts w:eastAsia="Times New Roman"/>
          <w:kern w:val="0"/>
          <w:sz w:val="28"/>
          <w:szCs w:val="28"/>
          <w:lang w:val="bg-BG" w:eastAsia="ar-SA"/>
        </w:rPr>
      </w:pPr>
      <w:r w:rsidRPr="00694853">
        <w:rPr>
          <w:rFonts w:eastAsia="Times New Roman"/>
          <w:iCs/>
          <w:kern w:val="0"/>
          <w:sz w:val="28"/>
          <w:szCs w:val="28"/>
          <w:u w:val="single"/>
          <w:lang w:val="bg-BG" w:eastAsia="ar-SA"/>
        </w:rPr>
        <w:t xml:space="preserve">Оценка на популацията в територията на </w:t>
      </w:r>
      <w:r w:rsidRPr="00FF7C80">
        <w:rPr>
          <w:rFonts w:eastAsia="Times New Roman"/>
          <w:iCs/>
          <w:kern w:val="0"/>
          <w:sz w:val="28"/>
          <w:szCs w:val="28"/>
          <w:u w:val="single"/>
          <w:lang w:val="bg-BG" w:eastAsia="ar-SA"/>
        </w:rPr>
        <w:t>ИП</w:t>
      </w:r>
    </w:p>
    <w:p w:rsidR="00527F7A" w:rsidRPr="00FF7C80" w:rsidRDefault="00527F7A" w:rsidP="00FF7C80">
      <w:pPr>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Според </w:t>
      </w:r>
      <w:r w:rsidRPr="00FF7C80">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FF7C80">
        <w:rPr>
          <w:rFonts w:eastAsia="Times New Roman"/>
          <w:kern w:val="0"/>
          <w:sz w:val="28"/>
          <w:szCs w:val="28"/>
          <w:lang w:val="bg-BG" w:eastAsia="ar-SA"/>
        </w:rPr>
        <w:t>I</w:t>
      </w:r>
      <w:r w:rsidRPr="00FF7C80">
        <w:rPr>
          <w:rFonts w:eastAsia="Times New Roman"/>
          <w:kern w:val="0"/>
          <w:sz w:val="28"/>
          <w:szCs w:val="28"/>
          <w:lang w:val="ru-RU" w:eastAsia="ar-SA"/>
        </w:rPr>
        <w:t xml:space="preserve">“ (МОСВ 2013) на територията на юг от пътя с. Градец – с. Медвен където е разположено находище „Полето” </w:t>
      </w:r>
      <w:r w:rsidR="005837DF" w:rsidRPr="00FF7C80">
        <w:rPr>
          <w:rFonts w:eastAsia="Times New Roman"/>
          <w:kern w:val="0"/>
          <w:sz w:val="28"/>
          <w:szCs w:val="28"/>
          <w:lang w:val="ru-RU" w:eastAsia="ar-SA"/>
        </w:rPr>
        <w:t>е част от потенциалните ловни обитания на вида</w:t>
      </w:r>
      <w:r w:rsidRPr="00FF7C80">
        <w:rPr>
          <w:rFonts w:eastAsia="Times New Roman"/>
          <w:kern w:val="0"/>
          <w:sz w:val="28"/>
          <w:szCs w:val="28"/>
          <w:lang w:val="ru-RU" w:eastAsia="ar-SA"/>
        </w:rPr>
        <w:t xml:space="preserve">. </w:t>
      </w:r>
    </w:p>
    <w:p w:rsidR="00527F7A" w:rsidRPr="00FF7C80" w:rsidRDefault="00527F7A" w:rsidP="00FF7C80">
      <w:pPr>
        <w:ind w:firstLine="706"/>
        <w:jc w:val="both"/>
        <w:rPr>
          <w:b/>
          <w:color w:val="000000"/>
          <w:sz w:val="28"/>
          <w:szCs w:val="28"/>
        </w:rPr>
      </w:pPr>
      <w:r w:rsidRPr="00FF7C80">
        <w:rPr>
          <w:b/>
          <w:color w:val="000000"/>
          <w:sz w:val="28"/>
          <w:szCs w:val="28"/>
        </w:rPr>
        <w:t xml:space="preserve">Оценка на въздействията от </w:t>
      </w:r>
      <w:r w:rsidRPr="00FF7C80">
        <w:rPr>
          <w:b/>
          <w:color w:val="000000"/>
          <w:sz w:val="28"/>
          <w:szCs w:val="28"/>
          <w:lang w:val="bg-BG"/>
        </w:rPr>
        <w:t>реализиране</w:t>
      </w:r>
      <w:r w:rsidRPr="00FF7C80">
        <w:rPr>
          <w:b/>
          <w:color w:val="000000"/>
          <w:sz w:val="28"/>
          <w:szCs w:val="28"/>
        </w:rPr>
        <w:t>то на ИП;</w:t>
      </w:r>
    </w:p>
    <w:p w:rsidR="00527F7A" w:rsidRPr="004D50E3" w:rsidRDefault="00527F7A" w:rsidP="00FF7C80">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527F7A" w:rsidRPr="000528F9" w:rsidRDefault="00527F7A" w:rsidP="00FF7C80">
      <w:pPr>
        <w:widowControl/>
        <w:tabs>
          <w:tab w:val="left" w:pos="720"/>
        </w:tabs>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Територията на която ще се реализира ИП е разположена извън границите на най-благоприятните местообитания </w:t>
      </w:r>
      <w:r w:rsidRPr="000528F9">
        <w:rPr>
          <w:rFonts w:eastAsia="Times New Roman"/>
          <w:kern w:val="0"/>
          <w:sz w:val="28"/>
          <w:szCs w:val="28"/>
          <w:lang w:val="bg-BG" w:eastAsia="ar-SA"/>
        </w:rPr>
        <w:t xml:space="preserve">на </w:t>
      </w:r>
      <w:r w:rsidRPr="00FF7C80">
        <w:rPr>
          <w:rFonts w:eastAsia="Times New Roman"/>
          <w:kern w:val="0"/>
          <w:sz w:val="28"/>
          <w:szCs w:val="28"/>
          <w:lang w:val="bg-BG" w:eastAsia="ar-SA"/>
        </w:rPr>
        <w:t>вида.</w:t>
      </w:r>
      <w:r w:rsidRPr="000528F9">
        <w:rPr>
          <w:rFonts w:eastAsia="Times New Roman"/>
          <w:kern w:val="0"/>
          <w:sz w:val="28"/>
          <w:szCs w:val="28"/>
          <w:lang w:val="ru-RU" w:eastAsia="ar-SA"/>
        </w:rPr>
        <w:t xml:space="preserve"> </w:t>
      </w:r>
      <w:r w:rsidRPr="00FF7C80">
        <w:rPr>
          <w:rFonts w:eastAsia="Times New Roman"/>
          <w:kern w:val="0"/>
          <w:sz w:val="28"/>
          <w:szCs w:val="28"/>
          <w:lang w:val="ru-RU" w:eastAsia="ar-SA"/>
        </w:rPr>
        <w:t xml:space="preserve">Площта на находището е част от потенциални ловни обитания. С реализирането на ИП не се очакват въздействия в на-благоприятните местообитания на големия нощник, пещери и прилежащите им територии. С експлоатацията на ИП </w:t>
      </w:r>
      <w:r w:rsidR="005837DF" w:rsidRPr="00FF7C80">
        <w:rPr>
          <w:rFonts w:eastAsia="Times New Roman"/>
          <w:kern w:val="0"/>
          <w:sz w:val="28"/>
          <w:szCs w:val="28"/>
          <w:lang w:val="ru-RU" w:eastAsia="ar-SA"/>
        </w:rPr>
        <w:t>възможностите за ловуване няма да бъдат нарушени. Всички свързани с реализацията на ИП дейности ще се извършват през деня, когато видът не е активен. Дейностите по изземване на полезното изкопаемо ще се извършват на площ до 3 дка годишно, като след изземв</w:t>
      </w:r>
      <w:r w:rsidR="00310A44">
        <w:rPr>
          <w:rFonts w:eastAsia="Times New Roman"/>
          <w:kern w:val="0"/>
          <w:sz w:val="28"/>
          <w:szCs w:val="28"/>
          <w:lang w:val="ru-RU" w:eastAsia="ar-SA"/>
        </w:rPr>
        <w:t>ането му увредените площти ще б</w:t>
      </w:r>
      <w:r w:rsidR="005837DF" w:rsidRPr="00FF7C80">
        <w:rPr>
          <w:rFonts w:eastAsia="Times New Roman"/>
          <w:kern w:val="0"/>
          <w:sz w:val="28"/>
          <w:szCs w:val="28"/>
          <w:lang w:val="ru-RU" w:eastAsia="ar-SA"/>
        </w:rPr>
        <w:t xml:space="preserve">ъдат рекултивирани. Въздействията в ловните обитания ще бъдат възстановени. Въздействията се оценяват като незначителни </w:t>
      </w:r>
      <w:r w:rsidRPr="000528F9">
        <w:rPr>
          <w:rFonts w:eastAsia="Times New Roman"/>
          <w:kern w:val="0"/>
          <w:sz w:val="28"/>
          <w:szCs w:val="28"/>
          <w:lang w:val="ru-RU" w:eastAsia="ar-SA"/>
        </w:rPr>
        <w:t xml:space="preserve">(степен </w:t>
      </w:r>
      <w:r w:rsidR="00463643">
        <w:rPr>
          <w:rFonts w:eastAsia="Times New Roman"/>
          <w:kern w:val="0"/>
          <w:sz w:val="28"/>
          <w:szCs w:val="28"/>
          <w:lang w:val="ru-RU" w:eastAsia="ar-SA"/>
        </w:rPr>
        <w:t>1</w:t>
      </w:r>
      <w:r w:rsidRPr="000528F9">
        <w:rPr>
          <w:rFonts w:eastAsia="Times New Roman"/>
          <w:kern w:val="0"/>
          <w:sz w:val="28"/>
          <w:szCs w:val="28"/>
          <w:lang w:val="ru-RU" w:eastAsia="ar-SA"/>
        </w:rPr>
        <w:t>).</w:t>
      </w:r>
    </w:p>
    <w:p w:rsidR="00527F7A" w:rsidRPr="000528F9" w:rsidRDefault="00527F7A" w:rsidP="00463643">
      <w:pPr>
        <w:widowControl/>
        <w:spacing w:line="288" w:lineRule="auto"/>
        <w:ind w:firstLine="706"/>
        <w:jc w:val="both"/>
        <w:rPr>
          <w:rFonts w:eastAsia="Times New Roman"/>
          <w:i/>
          <w:iCs/>
          <w:kern w:val="0"/>
          <w:sz w:val="28"/>
          <w:szCs w:val="28"/>
          <w:lang w:val="ru-RU" w:eastAsia="ar-SA"/>
        </w:rPr>
      </w:pPr>
      <w:r w:rsidRPr="00FF7C80">
        <w:rPr>
          <w:rFonts w:eastAsia="Times New Roman"/>
          <w:i/>
          <w:iCs/>
          <w:kern w:val="0"/>
          <w:sz w:val="28"/>
          <w:szCs w:val="28"/>
          <w:lang w:val="ru-RU" w:eastAsia="ar-SA"/>
        </w:rPr>
        <w:t>2</w:t>
      </w:r>
      <w:r w:rsidRPr="000528F9">
        <w:rPr>
          <w:rFonts w:eastAsia="Times New Roman"/>
          <w:i/>
          <w:iCs/>
          <w:kern w:val="0"/>
          <w:sz w:val="28"/>
          <w:szCs w:val="28"/>
          <w:lang w:val="ru-RU" w:eastAsia="ar-SA"/>
        </w:rPr>
        <w:t>. Безпокойство</w:t>
      </w:r>
    </w:p>
    <w:p w:rsidR="00527F7A" w:rsidRPr="000528F9" w:rsidRDefault="00527F7A"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Pr="00FF7C80">
        <w:rPr>
          <w:rFonts w:eastAsia="Times New Roman"/>
          <w:kern w:val="0"/>
          <w:sz w:val="28"/>
          <w:szCs w:val="28"/>
          <w:lang w:val="ru-RU" w:eastAsia="ar-SA"/>
        </w:rPr>
        <w:t>ИП</w:t>
      </w:r>
      <w:r w:rsidRPr="000528F9">
        <w:rPr>
          <w:rFonts w:eastAsia="Times New Roman"/>
          <w:kern w:val="0"/>
          <w:sz w:val="28"/>
          <w:szCs w:val="28"/>
          <w:lang w:val="ru-RU" w:eastAsia="ar-SA"/>
        </w:rPr>
        <w:t xml:space="preserve"> не засягат </w:t>
      </w:r>
      <w:r w:rsidRPr="00FF7C80">
        <w:rPr>
          <w:rFonts w:eastAsia="Times New Roman"/>
          <w:kern w:val="0"/>
          <w:sz w:val="28"/>
          <w:szCs w:val="28"/>
          <w:lang w:val="ru-RU" w:eastAsia="ar-SA"/>
        </w:rPr>
        <w:t>подземни убежища на вида</w:t>
      </w:r>
      <w:r w:rsidRPr="000528F9">
        <w:rPr>
          <w:rFonts w:eastAsia="Times New Roman"/>
          <w:kern w:val="0"/>
          <w:sz w:val="28"/>
          <w:szCs w:val="28"/>
          <w:lang w:val="ru-RU" w:eastAsia="ar-SA"/>
        </w:rPr>
        <w:t>. В</w:t>
      </w:r>
      <w:r w:rsidRPr="00FF7C80">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Pr="00FF7C80">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527F7A" w:rsidRPr="000528F9" w:rsidRDefault="00527F7A" w:rsidP="00463643">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527F7A" w:rsidRPr="000528F9" w:rsidRDefault="00527F7A" w:rsidP="00463643">
      <w:pPr>
        <w:widowControl/>
        <w:spacing w:line="288" w:lineRule="auto"/>
        <w:ind w:firstLine="706"/>
        <w:jc w:val="both"/>
        <w:rPr>
          <w:rFonts w:eastAsia="Times New Roman"/>
          <w:kern w:val="0"/>
          <w:sz w:val="28"/>
          <w:szCs w:val="28"/>
          <w:lang w:val="ru-RU" w:eastAsia="ar-SA"/>
        </w:rPr>
      </w:pPr>
      <w:r w:rsidRPr="00FF7C80">
        <w:rPr>
          <w:rFonts w:eastAsia="Times New Roman"/>
          <w:iCs/>
          <w:kern w:val="0"/>
          <w:sz w:val="28"/>
          <w:szCs w:val="28"/>
          <w:lang w:val="bg-BG" w:eastAsia="ar-SA"/>
        </w:rPr>
        <w:t>Реализирането на ИП</w:t>
      </w:r>
      <w:r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FF7C80">
        <w:rPr>
          <w:rFonts w:eastAsia="Times New Roman"/>
          <w:iCs/>
          <w:kern w:val="0"/>
          <w:sz w:val="28"/>
          <w:szCs w:val="28"/>
          <w:lang w:val="bg-BG" w:eastAsia="ar-SA"/>
        </w:rPr>
        <w:t>територията на находището.</w:t>
      </w:r>
    </w:p>
    <w:p w:rsidR="00527F7A" w:rsidRPr="000528F9" w:rsidRDefault="00527F7A"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527F7A" w:rsidRPr="000528F9" w:rsidRDefault="00527F7A" w:rsidP="00463643">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527F7A" w:rsidRPr="000528F9" w:rsidRDefault="00527F7A"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Pr="00FF7C80">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B16968" w:rsidRPr="00B16968" w:rsidRDefault="00B16968" w:rsidP="00463643">
      <w:pPr>
        <w:widowControl/>
        <w:spacing w:line="288" w:lineRule="auto"/>
        <w:ind w:firstLine="706"/>
        <w:jc w:val="both"/>
        <w:rPr>
          <w:rFonts w:eastAsia="Times New Roman"/>
          <w:b/>
          <w:i/>
          <w:kern w:val="0"/>
          <w:sz w:val="28"/>
          <w:szCs w:val="28"/>
          <w:lang w:val="ru-RU" w:eastAsia="ar-SA"/>
        </w:rPr>
      </w:pPr>
      <w:r w:rsidRPr="00B16968">
        <w:rPr>
          <w:rFonts w:eastAsia="Times New Roman"/>
          <w:b/>
          <w:kern w:val="0"/>
          <w:sz w:val="28"/>
          <w:szCs w:val="28"/>
          <w:lang w:val="ru-RU" w:eastAsia="ar-SA"/>
        </w:rPr>
        <w:t xml:space="preserve">Дългопръст нощник </w:t>
      </w:r>
      <w:r w:rsidRPr="00B16968">
        <w:rPr>
          <w:rFonts w:eastAsia="Times New Roman"/>
          <w:b/>
          <w:i/>
          <w:kern w:val="0"/>
          <w:sz w:val="28"/>
          <w:szCs w:val="28"/>
          <w:lang w:val="ru-RU" w:eastAsia="ar-SA"/>
        </w:rPr>
        <w:t>(</w:t>
      </w:r>
      <w:r w:rsidRPr="00B16968">
        <w:rPr>
          <w:rFonts w:eastAsia="Times New Roman"/>
          <w:b/>
          <w:i/>
          <w:kern w:val="0"/>
          <w:sz w:val="28"/>
          <w:szCs w:val="28"/>
          <w:lang w:val="bg-BG" w:eastAsia="ar-SA"/>
        </w:rPr>
        <w:t>Myotis</w:t>
      </w:r>
      <w:r w:rsidRPr="00B16968">
        <w:rPr>
          <w:rFonts w:eastAsia="Times New Roman"/>
          <w:b/>
          <w:i/>
          <w:kern w:val="0"/>
          <w:sz w:val="28"/>
          <w:szCs w:val="28"/>
          <w:lang w:val="ru-RU" w:eastAsia="ar-SA"/>
        </w:rPr>
        <w:t xml:space="preserve"> </w:t>
      </w:r>
      <w:r w:rsidRPr="00B16968">
        <w:rPr>
          <w:rFonts w:eastAsia="Times New Roman"/>
          <w:b/>
          <w:i/>
          <w:kern w:val="0"/>
          <w:sz w:val="28"/>
          <w:szCs w:val="28"/>
          <w:lang w:val="bg-BG" w:eastAsia="ar-SA"/>
        </w:rPr>
        <w:t>capaccini</w:t>
      </w:r>
      <w:r w:rsidRPr="00B16968">
        <w:rPr>
          <w:rFonts w:eastAsia="Times New Roman"/>
          <w:b/>
          <w:i/>
          <w:kern w:val="0"/>
          <w:sz w:val="28"/>
          <w:szCs w:val="28"/>
          <w:lang w:val="ru-RU" w:eastAsia="ar-SA"/>
        </w:rPr>
        <w:t>);</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b/>
          <w:color w:val="000000"/>
          <w:kern w:val="0"/>
          <w:sz w:val="28"/>
          <w:szCs w:val="28"/>
          <w:lang w:val="bg-BG" w:eastAsia="ar-SA"/>
        </w:rPr>
        <w:t xml:space="preserve">Биологчни особености; </w:t>
      </w:r>
      <w:r w:rsidRPr="00B16968">
        <w:rPr>
          <w:rFonts w:eastAsia="Times New Roman"/>
          <w:color w:val="000000"/>
          <w:kern w:val="0"/>
          <w:sz w:val="28"/>
          <w:szCs w:val="28"/>
          <w:shd w:val="clear" w:color="auto" w:fill="FFFFFF"/>
          <w:lang w:val="bg-BG" w:eastAsia="ar-SA"/>
        </w:rPr>
        <w:t>Среща се в ниските части на цялата страна, най-често в карстови райони с пещери. Ловува нощем над реки и влажни зони, включително и изкуствени водни тела, канали и язовири, улавяйки насекоми летейки над водната повърхност. Съществуват доказателства, че в състава на храната му влизат и малки рибки (Aizpurua O, Garin I, Alberdi A, Salsamendi E, Baagøe H, et al. 2013)</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FF7C80">
        <w:rPr>
          <w:rFonts w:eastAsia="Times New Roman"/>
          <w:color w:val="000000"/>
          <w:kern w:val="0"/>
          <w:sz w:val="28"/>
          <w:szCs w:val="28"/>
          <w:shd w:val="clear" w:color="auto" w:fill="FFFFFF"/>
          <w:lang w:val="bg-BG" w:eastAsia="ar-SA"/>
        </w:rPr>
        <w:t xml:space="preserve">Видът е изключително пещеролюбив като целогодишно </w:t>
      </w:r>
      <w:r w:rsidRPr="00B16968">
        <w:rPr>
          <w:rFonts w:eastAsia="Times New Roman"/>
          <w:color w:val="000000"/>
          <w:kern w:val="0"/>
          <w:sz w:val="28"/>
          <w:szCs w:val="28"/>
          <w:shd w:val="clear" w:color="auto" w:fill="FFFFFF"/>
          <w:lang w:val="bg-BG" w:eastAsia="ar-SA"/>
        </w:rPr>
        <w:t>обитава пещери и подземни галерии, където формира големи (до няколко хиляди индивида) колонии, почти винаги заедно с пещерния дългокрил. Летните убежища обикновенно са малки, сухи и проветриви пещери. За зимни убежища избира големи водни пещери с висока влажност и температура от 2 до 6 градуса. Извършва сравнително дълги миграции между летните и зимните си убежища, в рамките на 50км, максимум 140км (Hutterer et al. 2005).</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Женските встъпват в полова зрялост в първата есен от живота си, а мъжките през втората година. Женските започват да раждат през април и приключват в края на май. Първите летящи малки се появяват в края на юни, а през юли напълно престават да сучат.</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Заплахите за вида включват промени в качеството на водата чрез замърсяване и пресушаване на водни басейни влажни зони и язовири. Увреждането или посещенията и безпокойството в пещери (туризъм, пожари и вандализъм), използвани като убежища също може да бъде проблем, защото този вид е силно зависим от пещерите. Видът се събира за медицински цели в Северна Африка.</w:t>
      </w:r>
    </w:p>
    <w:p w:rsidR="00B16968" w:rsidRPr="00B16968" w:rsidRDefault="00B16968" w:rsidP="00463643">
      <w:pPr>
        <w:widowControl/>
        <w:autoSpaceDE w:val="0"/>
        <w:spacing w:line="288" w:lineRule="auto"/>
        <w:ind w:firstLine="706"/>
        <w:jc w:val="both"/>
        <w:rPr>
          <w:rFonts w:eastAsia="Times New Roman"/>
          <w:bCs/>
          <w:kern w:val="0"/>
          <w:sz w:val="28"/>
          <w:szCs w:val="28"/>
          <w:u w:val="single"/>
          <w:lang w:val="bg-BG" w:eastAsia="ar-SA"/>
        </w:rPr>
      </w:pPr>
      <w:r w:rsidRPr="00B16968">
        <w:rPr>
          <w:rFonts w:eastAsia="Times New Roman"/>
          <w:bCs/>
          <w:kern w:val="0"/>
          <w:sz w:val="28"/>
          <w:szCs w:val="28"/>
          <w:u w:val="single"/>
          <w:lang w:val="bg-BG" w:eastAsia="ar-SA"/>
        </w:rPr>
        <w:t>Оценка на популацията в зоната</w:t>
      </w:r>
    </w:p>
    <w:p w:rsidR="00B16968" w:rsidRPr="00B16968" w:rsidRDefault="00B73D4F" w:rsidP="00463643">
      <w:pPr>
        <w:widowControl/>
        <w:spacing w:line="288" w:lineRule="auto"/>
        <w:ind w:firstLine="706"/>
        <w:jc w:val="both"/>
        <w:rPr>
          <w:rFonts w:eastAsia="Times New Roman"/>
          <w:kern w:val="0"/>
          <w:sz w:val="28"/>
          <w:szCs w:val="28"/>
          <w:lang w:val="bg-BG" w:eastAsia="ar-SA"/>
        </w:rPr>
      </w:pPr>
      <w:r w:rsidRPr="00FF7C80">
        <w:rPr>
          <w:rFonts w:eastAsia="Times New Roman"/>
          <w:kern w:val="0"/>
          <w:sz w:val="28"/>
          <w:szCs w:val="28"/>
          <w:lang w:val="bg-BG" w:eastAsia="ar-SA"/>
        </w:rPr>
        <w:t>Видът е включен в</w:t>
      </w:r>
      <w:r w:rsidR="00B16968" w:rsidRPr="00B16968">
        <w:rPr>
          <w:rFonts w:eastAsia="Times New Roman"/>
          <w:kern w:val="0"/>
          <w:sz w:val="28"/>
          <w:szCs w:val="28"/>
          <w:lang w:val="bg-BG" w:eastAsia="ar-SA"/>
        </w:rPr>
        <w:t xml:space="preserve"> стандартния формуляр на защитената зона </w:t>
      </w:r>
      <w:r w:rsidRPr="00FF7C80">
        <w:rPr>
          <w:rFonts w:eastAsia="Times New Roman"/>
          <w:kern w:val="0"/>
          <w:sz w:val="28"/>
          <w:szCs w:val="28"/>
          <w:lang w:val="bg-BG" w:eastAsia="ar-SA"/>
        </w:rPr>
        <w:t xml:space="preserve">като рядък вид </w:t>
      </w:r>
      <w:r w:rsidR="00B16968" w:rsidRPr="00B16968">
        <w:rPr>
          <w:rFonts w:eastAsia="Times New Roman"/>
          <w:kern w:val="0"/>
          <w:sz w:val="28"/>
          <w:szCs w:val="28"/>
          <w:lang w:val="bg-BG" w:eastAsia="ar-SA"/>
        </w:rPr>
        <w:t xml:space="preserve">с численост от </w:t>
      </w:r>
      <w:r w:rsidR="00B16968" w:rsidRPr="00FF7C80">
        <w:rPr>
          <w:rFonts w:eastAsia="Times New Roman"/>
          <w:kern w:val="0"/>
          <w:sz w:val="28"/>
          <w:szCs w:val="28"/>
          <w:lang w:val="bg-BG" w:eastAsia="ar-SA"/>
        </w:rPr>
        <w:t>51 до 1</w:t>
      </w:r>
      <w:r w:rsidR="00B16968" w:rsidRPr="00B16968">
        <w:rPr>
          <w:rFonts w:eastAsia="Times New Roman"/>
          <w:kern w:val="0"/>
          <w:sz w:val="28"/>
          <w:szCs w:val="28"/>
          <w:lang w:val="bg-BG" w:eastAsia="ar-SA"/>
        </w:rPr>
        <w:t>00 индивида. При картирането по</w:t>
      </w:r>
      <w:r w:rsidR="00B16968" w:rsidRPr="00B16968">
        <w:rPr>
          <w:rFonts w:eastAsia="Times New Roman"/>
          <w:kern w:val="0"/>
          <w:sz w:val="28"/>
          <w:szCs w:val="28"/>
          <w:lang w:val="ru-RU" w:eastAsia="ar-SA"/>
        </w:rPr>
        <w:t xml:space="preserve"> проект „Картиране и определяне на природозащитното състояние на природни местообитания и видове - фаза </w:t>
      </w:r>
      <w:r w:rsidR="00B16968" w:rsidRPr="00B16968">
        <w:rPr>
          <w:rFonts w:eastAsia="Times New Roman"/>
          <w:kern w:val="0"/>
          <w:sz w:val="28"/>
          <w:szCs w:val="28"/>
          <w:lang w:val="bg-BG" w:eastAsia="ar-SA"/>
        </w:rPr>
        <w:t>I</w:t>
      </w:r>
      <w:r w:rsidR="00B16968" w:rsidRPr="00B16968">
        <w:rPr>
          <w:rFonts w:eastAsia="Times New Roman"/>
          <w:kern w:val="0"/>
          <w:sz w:val="28"/>
          <w:szCs w:val="28"/>
          <w:lang w:val="ru-RU" w:eastAsia="ar-SA"/>
        </w:rPr>
        <w:t xml:space="preserve">“ (МОСВ 2013) </w:t>
      </w:r>
      <w:r w:rsidR="00B16968" w:rsidRPr="00B16968">
        <w:rPr>
          <w:rFonts w:eastAsia="Times New Roman"/>
          <w:kern w:val="0"/>
          <w:sz w:val="28"/>
          <w:szCs w:val="28"/>
          <w:lang w:val="bg-BG" w:eastAsia="ar-SA"/>
        </w:rPr>
        <w:t xml:space="preserve">в зоната </w:t>
      </w:r>
      <w:r w:rsidR="004C3744" w:rsidRPr="00FF7C80">
        <w:rPr>
          <w:rFonts w:eastAsia="Times New Roman"/>
          <w:kern w:val="0"/>
          <w:sz w:val="28"/>
          <w:szCs w:val="28"/>
          <w:lang w:val="bg-BG" w:eastAsia="ar-SA"/>
        </w:rPr>
        <w:t xml:space="preserve">не </w:t>
      </w:r>
      <w:r w:rsidR="00B16968" w:rsidRPr="00B16968">
        <w:rPr>
          <w:rFonts w:eastAsia="Times New Roman"/>
          <w:kern w:val="0"/>
          <w:sz w:val="28"/>
          <w:szCs w:val="28"/>
          <w:lang w:val="ru-RU" w:eastAsia="ar-SA"/>
        </w:rPr>
        <w:t xml:space="preserve">са установени зимуващи индивиди, а в </w:t>
      </w:r>
      <w:r w:rsidR="00B16968" w:rsidRPr="00B16968">
        <w:rPr>
          <w:rFonts w:eastAsia="Times New Roman"/>
          <w:kern w:val="0"/>
          <w:sz w:val="28"/>
          <w:szCs w:val="28"/>
          <w:lang w:val="bg-BG" w:eastAsia="ar-SA"/>
        </w:rPr>
        <w:t xml:space="preserve">известните </w:t>
      </w:r>
      <w:r w:rsidR="00B16968" w:rsidRPr="00B16968">
        <w:rPr>
          <w:rFonts w:eastAsia="Times New Roman"/>
          <w:kern w:val="0"/>
          <w:sz w:val="28"/>
          <w:szCs w:val="28"/>
          <w:lang w:val="ru-RU" w:eastAsia="ar-SA"/>
        </w:rPr>
        <w:t xml:space="preserve">летни находища </w:t>
      </w:r>
      <w:r w:rsidR="004C3744" w:rsidRPr="00FF7C80">
        <w:rPr>
          <w:rFonts w:eastAsia="Times New Roman"/>
          <w:kern w:val="0"/>
          <w:sz w:val="28"/>
          <w:szCs w:val="28"/>
          <w:lang w:val="ru-RU" w:eastAsia="ar-SA"/>
        </w:rPr>
        <w:t>е установен 1 индивид в пещерата Субаттъ</w:t>
      </w:r>
      <w:r w:rsidR="00B16968" w:rsidRPr="00B16968">
        <w:rPr>
          <w:rFonts w:eastAsia="Times New Roman"/>
          <w:kern w:val="0"/>
          <w:sz w:val="28"/>
          <w:szCs w:val="28"/>
          <w:lang w:val="ru-RU" w:eastAsia="ar-SA"/>
        </w:rPr>
        <w:t xml:space="preserve">. </w:t>
      </w:r>
      <w:r w:rsidR="00B16968" w:rsidRPr="00B16968">
        <w:rPr>
          <w:rFonts w:eastAsia="Times New Roman"/>
          <w:kern w:val="0"/>
          <w:sz w:val="28"/>
          <w:szCs w:val="28"/>
          <w:lang w:val="bg-BG" w:eastAsia="ar-SA"/>
        </w:rPr>
        <w:t xml:space="preserve">Площта на потенциално най-благоприятните местообитания е оценена на 1872.8 </w:t>
      </w:r>
      <w:r w:rsidR="00B16968" w:rsidRPr="00B16968">
        <w:rPr>
          <w:rFonts w:eastAsia="Times New Roman"/>
          <w:kern w:val="0"/>
          <w:sz w:val="28"/>
          <w:szCs w:val="28"/>
          <w:lang w:eastAsia="ar-SA"/>
        </w:rPr>
        <w:t>ha</w:t>
      </w:r>
      <w:r w:rsidR="00B16968" w:rsidRPr="00B16968">
        <w:rPr>
          <w:rFonts w:eastAsia="Times New Roman"/>
          <w:kern w:val="0"/>
          <w:sz w:val="28"/>
          <w:szCs w:val="28"/>
          <w:lang w:val="bg-BG" w:eastAsia="ar-SA"/>
        </w:rPr>
        <w:t xml:space="preserve"> </w:t>
      </w:r>
      <w:r w:rsidR="00B16968" w:rsidRPr="00B16968">
        <w:rPr>
          <w:rFonts w:eastAsia="Times New Roman"/>
          <w:color w:val="000000"/>
          <w:kern w:val="0"/>
          <w:sz w:val="28"/>
          <w:szCs w:val="28"/>
          <w:lang w:val="bg-BG" w:eastAsia="ar-SA"/>
        </w:rPr>
        <w:t>(</w:t>
      </w:r>
      <w:r w:rsidR="00B16968" w:rsidRPr="00B16968">
        <w:rPr>
          <w:rFonts w:eastAsia="Times New Roman"/>
          <w:kern w:val="0"/>
          <w:sz w:val="28"/>
          <w:szCs w:val="28"/>
          <w:lang w:val="bg-BG" w:eastAsia="ar-SA"/>
        </w:rPr>
        <w:t>0,9</w:t>
      </w:r>
      <w:r w:rsidR="00B16968" w:rsidRPr="00B16968">
        <w:rPr>
          <w:rFonts w:eastAsia="Times New Roman"/>
          <w:color w:val="000000"/>
          <w:kern w:val="0"/>
          <w:sz w:val="28"/>
          <w:szCs w:val="28"/>
          <w:lang w:val="bg-BG" w:eastAsia="ar-SA"/>
        </w:rPr>
        <w:t>% от площта на защитената зона)</w:t>
      </w:r>
      <w:r w:rsidR="00B16968" w:rsidRPr="00B16968">
        <w:rPr>
          <w:rFonts w:eastAsia="Times New Roman"/>
          <w:kern w:val="0"/>
          <w:sz w:val="28"/>
          <w:szCs w:val="28"/>
          <w:lang w:val="bg-BG" w:eastAsia="ar-SA"/>
        </w:rPr>
        <w:t xml:space="preserve">. Площта на потенциално подходящите ловни местообитания е оценена на 41973 </w:t>
      </w:r>
      <w:r w:rsidR="00B16968" w:rsidRPr="00B16968">
        <w:rPr>
          <w:rFonts w:eastAsia="Times New Roman"/>
          <w:kern w:val="0"/>
          <w:sz w:val="28"/>
          <w:szCs w:val="28"/>
          <w:lang w:eastAsia="ar-SA"/>
        </w:rPr>
        <w:t>ha</w:t>
      </w:r>
      <w:r w:rsidR="00B16968" w:rsidRPr="00B16968">
        <w:rPr>
          <w:rFonts w:eastAsia="Times New Roman"/>
          <w:kern w:val="0"/>
          <w:sz w:val="28"/>
          <w:szCs w:val="28"/>
          <w:lang w:val="bg-BG" w:eastAsia="ar-SA"/>
        </w:rPr>
        <w:t xml:space="preserve"> </w:t>
      </w:r>
      <w:r w:rsidR="00B16968" w:rsidRPr="00B16968">
        <w:rPr>
          <w:rFonts w:eastAsia="Times New Roman"/>
          <w:color w:val="000000"/>
          <w:kern w:val="0"/>
          <w:sz w:val="28"/>
          <w:szCs w:val="28"/>
          <w:lang w:val="bg-BG" w:eastAsia="ar-SA"/>
        </w:rPr>
        <w:t>(</w:t>
      </w:r>
      <w:r w:rsidR="00B16968" w:rsidRPr="00B16968">
        <w:rPr>
          <w:rFonts w:eastAsia="Times New Roman"/>
          <w:kern w:val="0"/>
          <w:sz w:val="28"/>
          <w:szCs w:val="28"/>
          <w:lang w:val="bg-BG" w:eastAsia="ar-SA"/>
        </w:rPr>
        <w:t>19,1</w:t>
      </w:r>
      <w:r w:rsidR="00B16968" w:rsidRPr="00B16968">
        <w:rPr>
          <w:rFonts w:eastAsia="Times New Roman"/>
          <w:color w:val="000000"/>
          <w:kern w:val="0"/>
          <w:sz w:val="28"/>
          <w:szCs w:val="28"/>
          <w:lang w:val="bg-BG" w:eastAsia="ar-SA"/>
        </w:rPr>
        <w:t>% от площта на защитената зона)</w:t>
      </w:r>
      <w:r w:rsidR="00B16968" w:rsidRPr="00B16968">
        <w:rPr>
          <w:rFonts w:eastAsia="Times New Roman"/>
          <w:kern w:val="0"/>
          <w:sz w:val="28"/>
          <w:szCs w:val="28"/>
          <w:lang w:val="bg-BG" w:eastAsia="ar-SA"/>
        </w:rPr>
        <w:t xml:space="preserve">. </w:t>
      </w:r>
    </w:p>
    <w:p w:rsidR="00B73D4F" w:rsidRPr="006443B0" w:rsidRDefault="00B73D4F" w:rsidP="00463643">
      <w:pPr>
        <w:widowControl/>
        <w:autoSpaceDE w:val="0"/>
        <w:spacing w:line="288" w:lineRule="auto"/>
        <w:ind w:firstLine="706"/>
        <w:jc w:val="both"/>
        <w:rPr>
          <w:rFonts w:eastAsia="Times New Roman"/>
          <w:kern w:val="0"/>
          <w:sz w:val="28"/>
          <w:szCs w:val="28"/>
          <w:lang w:val="bg-BG" w:eastAsia="ar-SA"/>
        </w:rPr>
      </w:pPr>
      <w:r w:rsidRPr="00694853">
        <w:rPr>
          <w:rFonts w:eastAsia="Times New Roman"/>
          <w:iCs/>
          <w:kern w:val="0"/>
          <w:sz w:val="28"/>
          <w:szCs w:val="28"/>
          <w:u w:val="single"/>
          <w:lang w:val="bg-BG" w:eastAsia="ar-SA"/>
        </w:rPr>
        <w:t xml:space="preserve">Оценка на популацията в територията на </w:t>
      </w:r>
      <w:r w:rsidRPr="00FF7C80">
        <w:rPr>
          <w:rFonts w:eastAsia="Times New Roman"/>
          <w:iCs/>
          <w:kern w:val="0"/>
          <w:sz w:val="28"/>
          <w:szCs w:val="28"/>
          <w:u w:val="single"/>
          <w:lang w:val="bg-BG" w:eastAsia="ar-SA"/>
        </w:rPr>
        <w:t>ИП</w:t>
      </w:r>
    </w:p>
    <w:p w:rsidR="00B73D4F" w:rsidRPr="00FF7C80" w:rsidRDefault="00B73D4F" w:rsidP="00463643">
      <w:pPr>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Според </w:t>
      </w:r>
      <w:r w:rsidRPr="00FF7C80">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FF7C80">
        <w:rPr>
          <w:rFonts w:eastAsia="Times New Roman"/>
          <w:kern w:val="0"/>
          <w:sz w:val="28"/>
          <w:szCs w:val="28"/>
          <w:lang w:val="bg-BG" w:eastAsia="ar-SA"/>
        </w:rPr>
        <w:t>I</w:t>
      </w:r>
      <w:r w:rsidRPr="00FF7C80">
        <w:rPr>
          <w:rFonts w:eastAsia="Times New Roman"/>
          <w:kern w:val="0"/>
          <w:sz w:val="28"/>
          <w:szCs w:val="28"/>
          <w:lang w:val="ru-RU" w:eastAsia="ar-SA"/>
        </w:rPr>
        <w:t xml:space="preserve">“ (МОСВ 2013) на територията на юг от пътя с. Градец – с. Медвен където е разположено находище „Полето” няма </w:t>
      </w:r>
      <w:r w:rsidRPr="00FF7C80">
        <w:rPr>
          <w:rFonts w:eastAsia="Times New Roman"/>
          <w:kern w:val="0"/>
          <w:sz w:val="28"/>
          <w:szCs w:val="28"/>
          <w:lang w:val="bg-BG" w:eastAsia="ar-SA"/>
        </w:rPr>
        <w:t xml:space="preserve">потенциални </w:t>
      </w:r>
      <w:r w:rsidRPr="00FF7C80">
        <w:rPr>
          <w:rFonts w:eastAsia="Times New Roman"/>
          <w:kern w:val="0"/>
          <w:sz w:val="28"/>
          <w:szCs w:val="28"/>
          <w:lang w:val="ru-RU" w:eastAsia="ar-SA"/>
        </w:rPr>
        <w:t xml:space="preserve">местообитания на вида. </w:t>
      </w:r>
    </w:p>
    <w:p w:rsidR="00B16968" w:rsidRPr="00B16968" w:rsidRDefault="004C3744" w:rsidP="00463643">
      <w:pPr>
        <w:widowControl/>
        <w:spacing w:line="288" w:lineRule="auto"/>
        <w:ind w:firstLine="706"/>
        <w:jc w:val="both"/>
        <w:rPr>
          <w:rFonts w:eastAsia="Times New Roman"/>
          <w:kern w:val="0"/>
          <w:sz w:val="28"/>
          <w:szCs w:val="28"/>
          <w:lang w:val="bg-BG" w:eastAsia="ar-SA"/>
        </w:rPr>
      </w:pPr>
      <w:r w:rsidRPr="00FF7C80">
        <w:rPr>
          <w:rFonts w:eastAsia="Times New Roman"/>
          <w:kern w:val="0"/>
          <w:sz w:val="28"/>
          <w:szCs w:val="28"/>
          <w:lang w:val="bg-BG" w:eastAsia="ar-SA"/>
        </w:rPr>
        <w:t xml:space="preserve">Установеното находище е на около 30км на север от находището „Полето“. </w:t>
      </w:r>
      <w:r w:rsidR="00B16968" w:rsidRPr="00B16968">
        <w:rPr>
          <w:rFonts w:eastAsia="Times New Roman"/>
          <w:kern w:val="0"/>
          <w:sz w:val="28"/>
          <w:szCs w:val="28"/>
          <w:lang w:val="ru-RU" w:eastAsia="ar-SA"/>
        </w:rPr>
        <w:t>Видът ловува изключително над водни басейни и в крайречни обитания.</w:t>
      </w:r>
    </w:p>
    <w:p w:rsidR="00B73D4F" w:rsidRPr="00FF7C80" w:rsidRDefault="00B73D4F" w:rsidP="00463643">
      <w:pPr>
        <w:spacing w:line="288" w:lineRule="auto"/>
        <w:ind w:firstLine="706"/>
        <w:jc w:val="both"/>
        <w:rPr>
          <w:b/>
          <w:color w:val="000000"/>
          <w:sz w:val="28"/>
          <w:szCs w:val="28"/>
        </w:rPr>
      </w:pPr>
      <w:r w:rsidRPr="00FF7C80">
        <w:rPr>
          <w:b/>
          <w:color w:val="000000"/>
          <w:sz w:val="28"/>
          <w:szCs w:val="28"/>
        </w:rPr>
        <w:t xml:space="preserve">Оценка на въздействията от </w:t>
      </w:r>
      <w:r w:rsidRPr="00FF7C80">
        <w:rPr>
          <w:b/>
          <w:color w:val="000000"/>
          <w:sz w:val="28"/>
          <w:szCs w:val="28"/>
          <w:lang w:val="bg-BG"/>
        </w:rPr>
        <w:t>реализиране</w:t>
      </w:r>
      <w:r w:rsidRPr="00FF7C80">
        <w:rPr>
          <w:b/>
          <w:color w:val="000000"/>
          <w:sz w:val="28"/>
          <w:szCs w:val="28"/>
        </w:rPr>
        <w:t>то на ИП;</w:t>
      </w:r>
    </w:p>
    <w:p w:rsidR="00B73D4F" w:rsidRPr="004D50E3" w:rsidRDefault="00B73D4F" w:rsidP="00463643">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B73D4F" w:rsidRPr="000528F9" w:rsidRDefault="00B73D4F" w:rsidP="00463643">
      <w:pPr>
        <w:widowControl/>
        <w:tabs>
          <w:tab w:val="left" w:pos="720"/>
        </w:tabs>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Територията на която ще се реализира ИП е разположена извън границите на </w:t>
      </w:r>
      <w:r w:rsidRPr="000528F9">
        <w:rPr>
          <w:rFonts w:eastAsia="Times New Roman"/>
          <w:kern w:val="0"/>
          <w:sz w:val="28"/>
          <w:szCs w:val="28"/>
          <w:lang w:val="bg-BG" w:eastAsia="ar-SA"/>
        </w:rPr>
        <w:t xml:space="preserve">потенциални обитания на </w:t>
      </w:r>
      <w:r w:rsidRPr="00FF7C80">
        <w:rPr>
          <w:rFonts w:eastAsia="Times New Roman"/>
          <w:kern w:val="0"/>
          <w:sz w:val="28"/>
          <w:szCs w:val="28"/>
          <w:lang w:val="bg-BG" w:eastAsia="ar-SA"/>
        </w:rPr>
        <w:t>вида.</w:t>
      </w:r>
      <w:r w:rsidRPr="000528F9">
        <w:rPr>
          <w:rFonts w:eastAsia="Times New Roman"/>
          <w:kern w:val="0"/>
          <w:sz w:val="28"/>
          <w:szCs w:val="28"/>
          <w:lang w:val="ru-RU" w:eastAsia="ar-SA"/>
        </w:rPr>
        <w:t xml:space="preserve"> Въздействи</w:t>
      </w:r>
      <w:r w:rsidRPr="00FF7C80">
        <w:rPr>
          <w:rFonts w:eastAsia="Times New Roman"/>
          <w:kern w:val="0"/>
          <w:sz w:val="28"/>
          <w:szCs w:val="28"/>
          <w:lang w:val="ru-RU" w:eastAsia="ar-SA"/>
        </w:rPr>
        <w:t xml:space="preserve">я не се очакват </w:t>
      </w:r>
      <w:r w:rsidRPr="000528F9">
        <w:rPr>
          <w:rFonts w:eastAsia="Times New Roman"/>
          <w:kern w:val="0"/>
          <w:sz w:val="28"/>
          <w:szCs w:val="28"/>
          <w:lang w:val="ru-RU" w:eastAsia="ar-SA"/>
        </w:rPr>
        <w:t xml:space="preserve">(степен </w:t>
      </w:r>
      <w:r w:rsidRPr="00FF7C80">
        <w:rPr>
          <w:rFonts w:eastAsia="Times New Roman"/>
          <w:kern w:val="0"/>
          <w:sz w:val="28"/>
          <w:szCs w:val="28"/>
          <w:lang w:val="ru-RU" w:eastAsia="ar-SA"/>
        </w:rPr>
        <w:t>0</w:t>
      </w:r>
      <w:r w:rsidRPr="000528F9">
        <w:rPr>
          <w:rFonts w:eastAsia="Times New Roman"/>
          <w:kern w:val="0"/>
          <w:sz w:val="28"/>
          <w:szCs w:val="28"/>
          <w:lang w:val="ru-RU" w:eastAsia="ar-SA"/>
        </w:rPr>
        <w:t>).</w:t>
      </w:r>
    </w:p>
    <w:p w:rsidR="00B73D4F" w:rsidRPr="000528F9" w:rsidRDefault="00B73D4F" w:rsidP="00463643">
      <w:pPr>
        <w:widowControl/>
        <w:spacing w:line="288" w:lineRule="auto"/>
        <w:ind w:firstLine="706"/>
        <w:jc w:val="both"/>
        <w:rPr>
          <w:rFonts w:eastAsia="Times New Roman"/>
          <w:i/>
          <w:iCs/>
          <w:kern w:val="0"/>
          <w:sz w:val="28"/>
          <w:szCs w:val="28"/>
          <w:lang w:val="ru-RU" w:eastAsia="ar-SA"/>
        </w:rPr>
      </w:pPr>
      <w:r w:rsidRPr="00FF7C80">
        <w:rPr>
          <w:rFonts w:eastAsia="Times New Roman"/>
          <w:i/>
          <w:iCs/>
          <w:kern w:val="0"/>
          <w:sz w:val="28"/>
          <w:szCs w:val="28"/>
          <w:lang w:val="ru-RU" w:eastAsia="ar-SA"/>
        </w:rPr>
        <w:t>2</w:t>
      </w:r>
      <w:r w:rsidRPr="000528F9">
        <w:rPr>
          <w:rFonts w:eastAsia="Times New Roman"/>
          <w:i/>
          <w:iCs/>
          <w:kern w:val="0"/>
          <w:sz w:val="28"/>
          <w:szCs w:val="28"/>
          <w:lang w:val="ru-RU" w:eastAsia="ar-SA"/>
        </w:rPr>
        <w:t>. Безпокойство</w:t>
      </w:r>
    </w:p>
    <w:p w:rsidR="00B73D4F" w:rsidRPr="000528F9" w:rsidRDefault="00B73D4F"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Pr="00FF7C80">
        <w:rPr>
          <w:rFonts w:eastAsia="Times New Roman"/>
          <w:kern w:val="0"/>
          <w:sz w:val="28"/>
          <w:szCs w:val="28"/>
          <w:lang w:val="ru-RU" w:eastAsia="ar-SA"/>
        </w:rPr>
        <w:t>ИП</w:t>
      </w:r>
      <w:r w:rsidRPr="000528F9">
        <w:rPr>
          <w:rFonts w:eastAsia="Times New Roman"/>
          <w:kern w:val="0"/>
          <w:sz w:val="28"/>
          <w:szCs w:val="28"/>
          <w:lang w:val="ru-RU" w:eastAsia="ar-SA"/>
        </w:rPr>
        <w:t xml:space="preserve"> не засягат </w:t>
      </w:r>
      <w:r w:rsidRPr="00FF7C80">
        <w:rPr>
          <w:rFonts w:eastAsia="Times New Roman"/>
          <w:kern w:val="0"/>
          <w:sz w:val="28"/>
          <w:szCs w:val="28"/>
          <w:lang w:val="ru-RU" w:eastAsia="ar-SA"/>
        </w:rPr>
        <w:t>подземни убежища на вида</w:t>
      </w:r>
      <w:r w:rsidRPr="000528F9">
        <w:rPr>
          <w:rFonts w:eastAsia="Times New Roman"/>
          <w:kern w:val="0"/>
          <w:sz w:val="28"/>
          <w:szCs w:val="28"/>
          <w:lang w:val="ru-RU" w:eastAsia="ar-SA"/>
        </w:rPr>
        <w:t>. В</w:t>
      </w:r>
      <w:r w:rsidRPr="00FF7C80">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Pr="00FF7C80">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B73D4F" w:rsidRPr="000528F9" w:rsidRDefault="00B73D4F" w:rsidP="00463643">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B73D4F" w:rsidRPr="000528F9" w:rsidRDefault="00B73D4F" w:rsidP="00463643">
      <w:pPr>
        <w:widowControl/>
        <w:spacing w:line="288" w:lineRule="auto"/>
        <w:ind w:firstLine="706"/>
        <w:jc w:val="both"/>
        <w:rPr>
          <w:rFonts w:eastAsia="Times New Roman"/>
          <w:kern w:val="0"/>
          <w:sz w:val="28"/>
          <w:szCs w:val="28"/>
          <w:lang w:val="ru-RU" w:eastAsia="ar-SA"/>
        </w:rPr>
      </w:pPr>
      <w:r w:rsidRPr="00FF7C80">
        <w:rPr>
          <w:rFonts w:eastAsia="Times New Roman"/>
          <w:iCs/>
          <w:kern w:val="0"/>
          <w:sz w:val="28"/>
          <w:szCs w:val="28"/>
          <w:lang w:val="bg-BG" w:eastAsia="ar-SA"/>
        </w:rPr>
        <w:t>Реализирането на ИП</w:t>
      </w:r>
      <w:r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FF7C80">
        <w:rPr>
          <w:rFonts w:eastAsia="Times New Roman"/>
          <w:iCs/>
          <w:kern w:val="0"/>
          <w:sz w:val="28"/>
          <w:szCs w:val="28"/>
          <w:lang w:val="bg-BG" w:eastAsia="ar-SA"/>
        </w:rPr>
        <w:t>територията на находището.</w:t>
      </w:r>
    </w:p>
    <w:p w:rsidR="00B73D4F" w:rsidRPr="000528F9" w:rsidRDefault="00B73D4F"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B73D4F" w:rsidRPr="000528F9" w:rsidRDefault="00B73D4F" w:rsidP="00463643">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B73D4F" w:rsidRPr="000528F9" w:rsidRDefault="00B73D4F"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Pr="00FF7C80">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463643" w:rsidRDefault="00463643" w:rsidP="00463643">
      <w:pPr>
        <w:widowControl/>
        <w:spacing w:line="288" w:lineRule="auto"/>
        <w:ind w:firstLine="706"/>
        <w:jc w:val="both"/>
        <w:rPr>
          <w:rFonts w:eastAsia="Times New Roman"/>
          <w:b/>
          <w:kern w:val="0"/>
          <w:sz w:val="28"/>
          <w:szCs w:val="28"/>
          <w:lang w:val="bg-BG" w:eastAsia="ar-SA"/>
        </w:rPr>
      </w:pPr>
    </w:p>
    <w:p w:rsidR="00463643" w:rsidRDefault="00463643" w:rsidP="00463643">
      <w:pPr>
        <w:widowControl/>
        <w:spacing w:line="288" w:lineRule="auto"/>
        <w:ind w:firstLine="706"/>
        <w:jc w:val="both"/>
        <w:rPr>
          <w:rFonts w:eastAsia="Times New Roman"/>
          <w:b/>
          <w:kern w:val="0"/>
          <w:sz w:val="28"/>
          <w:szCs w:val="28"/>
          <w:lang w:val="bg-BG" w:eastAsia="ar-SA"/>
        </w:rPr>
      </w:pPr>
    </w:p>
    <w:p w:rsidR="00B16968" w:rsidRPr="00B16968" w:rsidRDefault="00B16968" w:rsidP="00463643">
      <w:pPr>
        <w:widowControl/>
        <w:spacing w:line="288" w:lineRule="auto"/>
        <w:ind w:firstLine="706"/>
        <w:jc w:val="both"/>
        <w:rPr>
          <w:rFonts w:eastAsia="Times New Roman"/>
          <w:b/>
          <w:kern w:val="0"/>
          <w:sz w:val="28"/>
          <w:szCs w:val="28"/>
          <w:lang w:val="bg-BG" w:eastAsia="ar-SA"/>
        </w:rPr>
      </w:pPr>
      <w:r w:rsidRPr="00B16968">
        <w:rPr>
          <w:rFonts w:eastAsia="Times New Roman"/>
          <w:b/>
          <w:kern w:val="0"/>
          <w:sz w:val="28"/>
          <w:szCs w:val="28"/>
          <w:lang w:val="bg-BG" w:eastAsia="ar-SA"/>
        </w:rPr>
        <w:t xml:space="preserve">Трицветен нощник </w:t>
      </w:r>
      <w:r w:rsidRPr="00B16968">
        <w:rPr>
          <w:rFonts w:eastAsia="Times New Roman"/>
          <w:b/>
          <w:i/>
          <w:kern w:val="0"/>
          <w:sz w:val="28"/>
          <w:szCs w:val="28"/>
          <w:lang w:val="bg-BG" w:eastAsia="ar-SA"/>
        </w:rPr>
        <w:t>(Myotis emarginatus)</w:t>
      </w:r>
      <w:r w:rsidRPr="00B16968">
        <w:rPr>
          <w:rFonts w:eastAsia="Times New Roman"/>
          <w:b/>
          <w:kern w:val="0"/>
          <w:sz w:val="28"/>
          <w:szCs w:val="28"/>
          <w:lang w:val="bg-BG" w:eastAsia="ar-SA"/>
        </w:rPr>
        <w:t>;</w:t>
      </w:r>
    </w:p>
    <w:p w:rsidR="00B16968" w:rsidRPr="00B16968" w:rsidRDefault="00B16968" w:rsidP="00463643">
      <w:pPr>
        <w:widowControl/>
        <w:spacing w:line="288" w:lineRule="auto"/>
        <w:ind w:firstLine="706"/>
        <w:jc w:val="both"/>
        <w:rPr>
          <w:rFonts w:eastAsia="Times New Roman"/>
          <w:b/>
          <w:kern w:val="0"/>
          <w:sz w:val="28"/>
          <w:szCs w:val="28"/>
          <w:lang w:val="ru-RU" w:eastAsia="ar-SA"/>
        </w:rPr>
      </w:pPr>
      <w:r w:rsidRPr="00B16968">
        <w:rPr>
          <w:rFonts w:eastAsia="Times New Roman"/>
          <w:b/>
          <w:kern w:val="0"/>
          <w:sz w:val="28"/>
          <w:szCs w:val="28"/>
          <w:lang w:val="ru-RU" w:eastAsia="ar-SA"/>
        </w:rPr>
        <w:t>Биологични особености;</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Наречен е трицветен поради оцветяването в три цвята на космите му– в основата са сиви, по средата жълти, а върховете – наситено чевеникавокафяви.</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У нас е разпространен в цялата страна в места с надморска височина до 1500 м. При ловуване предпочита площи, покрити с храстова или дървесна растителност. Понякога ловува над водни площи. Заселва се също в карстови райони, п</w:t>
      </w:r>
      <w:r w:rsidRPr="00B16968">
        <w:rPr>
          <w:rFonts w:eastAsia="Times New Roman"/>
          <w:color w:val="000000"/>
          <w:kern w:val="0"/>
          <w:sz w:val="28"/>
          <w:szCs w:val="28"/>
          <w:shd w:val="clear" w:color="auto" w:fill="FFFFFF"/>
          <w:lang w:eastAsia="ar-SA"/>
        </w:rPr>
        <w:t>a</w:t>
      </w:r>
      <w:r w:rsidRPr="00B16968">
        <w:rPr>
          <w:rFonts w:eastAsia="Times New Roman"/>
          <w:color w:val="000000"/>
          <w:kern w:val="0"/>
          <w:sz w:val="28"/>
          <w:szCs w:val="28"/>
          <w:shd w:val="clear" w:color="auto" w:fill="FFFFFF"/>
          <w:lang w:val="bg-BG" w:eastAsia="ar-SA"/>
        </w:rPr>
        <w:t xml:space="preserve">ркове и градини. </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Лети сред редки корони на дървета или малко над тях. Има сравнително висока летателна активност и може да ловува повече от два часа без да кацне. Храни се с дребни безгръбначни, които събира от листната повърхност на дървета и храсти. Хранителният му спектър включва паяци, мухи, мрежокрили и насекоми.</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 xml:space="preserve">Летните му убежища са в пещери, тавани на жилищни постройки и по-.рядко – изкуствени галерии. Характерно за летните убежища е високата температура в тях (36-40 градуса). Летните колонии са компактни и плътни. Често обитава летни убежища с подковоноси, също и с пещерния дългокрил и дългопръстия нощник. </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Зимува в пещери и по-рядко в зимни галерии – поединично или на малки групи при температура 5-10 грдуса. Копулацията е в края на лятото. На следващата година през май се сформират размножителни колнии, състоящи се главно от женски. Колониите се разпадат към средата на август. В Централна Европа колониите се състоят от 20-200 индивида, докато в Южна Европа броят им достига 500-1000. Малките се раждат през юни. Самостоятелни полети на младите са регистрирани най-рано на 20 юли.</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Сравнително уседнал вид, чиито придвижвания рядко надхвърлят 40 км. Най-дългата установена у нас миграция е около 100 км.</w:t>
      </w:r>
    </w:p>
    <w:p w:rsidR="00B16968" w:rsidRPr="00B16968" w:rsidRDefault="00B16968"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B16968">
        <w:rPr>
          <w:rFonts w:eastAsia="Times New Roman"/>
          <w:color w:val="000000"/>
          <w:kern w:val="0"/>
          <w:sz w:val="28"/>
          <w:szCs w:val="28"/>
          <w:shd w:val="clear" w:color="auto" w:fill="FFFFFF"/>
          <w:lang w:val="bg-BG" w:eastAsia="ar-SA"/>
        </w:rPr>
        <w:t>Максималната установена продължителност на живота е 20 години.</w:t>
      </w:r>
    </w:p>
    <w:p w:rsidR="00B16968" w:rsidRPr="00B16968" w:rsidRDefault="00B16968" w:rsidP="00463643">
      <w:pPr>
        <w:widowControl/>
        <w:autoSpaceDE w:val="0"/>
        <w:spacing w:line="288" w:lineRule="auto"/>
        <w:ind w:firstLine="706"/>
        <w:jc w:val="both"/>
        <w:rPr>
          <w:rFonts w:eastAsia="Times New Roman"/>
          <w:bCs/>
          <w:kern w:val="0"/>
          <w:sz w:val="28"/>
          <w:szCs w:val="28"/>
          <w:u w:val="single"/>
          <w:lang w:val="bg-BG" w:eastAsia="ar-SA"/>
        </w:rPr>
      </w:pPr>
      <w:r w:rsidRPr="00B16968">
        <w:rPr>
          <w:rFonts w:eastAsia="Times New Roman"/>
          <w:bCs/>
          <w:kern w:val="0"/>
          <w:sz w:val="28"/>
          <w:szCs w:val="28"/>
          <w:u w:val="single"/>
          <w:lang w:val="bg-BG" w:eastAsia="ar-SA"/>
        </w:rPr>
        <w:t>Оценка на популацията в зоната</w:t>
      </w:r>
    </w:p>
    <w:p w:rsidR="00E66958" w:rsidRPr="00B16968" w:rsidRDefault="00E66958" w:rsidP="00463643">
      <w:pPr>
        <w:widowControl/>
        <w:spacing w:line="288" w:lineRule="auto"/>
        <w:ind w:firstLine="706"/>
        <w:jc w:val="both"/>
        <w:rPr>
          <w:rFonts w:eastAsia="Times New Roman"/>
          <w:kern w:val="0"/>
          <w:sz w:val="28"/>
          <w:szCs w:val="28"/>
          <w:lang w:val="bg-BG" w:eastAsia="ar-SA"/>
        </w:rPr>
      </w:pPr>
      <w:r w:rsidRPr="00FF7C80">
        <w:rPr>
          <w:rFonts w:eastAsia="Times New Roman"/>
          <w:kern w:val="0"/>
          <w:sz w:val="28"/>
          <w:szCs w:val="28"/>
          <w:lang w:val="bg-BG" w:eastAsia="ar-SA"/>
        </w:rPr>
        <w:t>Видът е включен в стандартния формуляр на защитената зона като рядък вид с численост от 101 до 2500 индивида</w:t>
      </w:r>
      <w:r w:rsidRPr="00B16968">
        <w:rPr>
          <w:rFonts w:eastAsia="Times New Roman"/>
          <w:kern w:val="0"/>
          <w:sz w:val="28"/>
          <w:szCs w:val="28"/>
          <w:lang w:val="bg-BG" w:eastAsia="ar-SA"/>
        </w:rPr>
        <w:t xml:space="preserve"> При картирането по</w:t>
      </w:r>
      <w:r w:rsidRPr="00B16968">
        <w:rPr>
          <w:rFonts w:eastAsia="Times New Roman"/>
          <w:kern w:val="0"/>
          <w:sz w:val="28"/>
          <w:szCs w:val="28"/>
          <w:lang w:val="ru-RU" w:eastAsia="ar-SA"/>
        </w:rPr>
        <w:t xml:space="preserve"> проект „Картиране и определяне на природозащитното състояние на природни местообитания и видове - фаза </w:t>
      </w:r>
      <w:r w:rsidRPr="00B16968">
        <w:rPr>
          <w:rFonts w:eastAsia="Times New Roman"/>
          <w:kern w:val="0"/>
          <w:sz w:val="28"/>
          <w:szCs w:val="28"/>
          <w:lang w:val="bg-BG" w:eastAsia="ar-SA"/>
        </w:rPr>
        <w:t>I</w:t>
      </w:r>
      <w:r w:rsidRPr="00B16968">
        <w:rPr>
          <w:rFonts w:eastAsia="Times New Roman"/>
          <w:kern w:val="0"/>
          <w:sz w:val="28"/>
          <w:szCs w:val="28"/>
          <w:lang w:val="ru-RU" w:eastAsia="ar-SA"/>
        </w:rPr>
        <w:t xml:space="preserve">“ (МОСВ 2013) </w:t>
      </w:r>
      <w:r w:rsidRPr="00B16968">
        <w:rPr>
          <w:rFonts w:eastAsia="Times New Roman"/>
          <w:kern w:val="0"/>
          <w:sz w:val="28"/>
          <w:szCs w:val="28"/>
          <w:lang w:val="bg-BG" w:eastAsia="ar-SA"/>
        </w:rPr>
        <w:t xml:space="preserve">в зоната </w:t>
      </w:r>
      <w:r w:rsidRPr="00FF7C80">
        <w:rPr>
          <w:rFonts w:eastAsia="Times New Roman"/>
          <w:kern w:val="0"/>
          <w:sz w:val="28"/>
          <w:szCs w:val="28"/>
          <w:lang w:val="bg-BG" w:eastAsia="ar-SA"/>
        </w:rPr>
        <w:t xml:space="preserve">не </w:t>
      </w:r>
      <w:r w:rsidRPr="00B16968">
        <w:rPr>
          <w:rFonts w:eastAsia="Times New Roman"/>
          <w:kern w:val="0"/>
          <w:sz w:val="28"/>
          <w:szCs w:val="28"/>
          <w:lang w:val="ru-RU" w:eastAsia="ar-SA"/>
        </w:rPr>
        <w:t xml:space="preserve">са установени зимуващи индивиди, а в </w:t>
      </w:r>
      <w:r w:rsidRPr="00B16968">
        <w:rPr>
          <w:rFonts w:eastAsia="Times New Roman"/>
          <w:kern w:val="0"/>
          <w:sz w:val="28"/>
          <w:szCs w:val="28"/>
          <w:lang w:val="bg-BG" w:eastAsia="ar-SA"/>
        </w:rPr>
        <w:t xml:space="preserve">известните </w:t>
      </w:r>
      <w:r w:rsidRPr="00B16968">
        <w:rPr>
          <w:rFonts w:eastAsia="Times New Roman"/>
          <w:kern w:val="0"/>
          <w:sz w:val="28"/>
          <w:szCs w:val="28"/>
          <w:lang w:val="ru-RU" w:eastAsia="ar-SA"/>
        </w:rPr>
        <w:t xml:space="preserve">летни находища </w:t>
      </w:r>
      <w:r w:rsidRPr="00FF7C80">
        <w:rPr>
          <w:rFonts w:eastAsia="Times New Roman"/>
          <w:kern w:val="0"/>
          <w:sz w:val="28"/>
          <w:szCs w:val="28"/>
          <w:lang w:val="ru-RU" w:eastAsia="ar-SA"/>
        </w:rPr>
        <w:t>са установени 140 индивида. Установени са общо 6 находища.</w:t>
      </w:r>
      <w:r w:rsidRPr="00B16968">
        <w:rPr>
          <w:rFonts w:eastAsia="Times New Roman"/>
          <w:kern w:val="0"/>
          <w:sz w:val="28"/>
          <w:szCs w:val="28"/>
          <w:lang w:val="ru-RU" w:eastAsia="ar-SA"/>
        </w:rPr>
        <w:t xml:space="preserve"> </w:t>
      </w:r>
      <w:r w:rsidRPr="00B16968">
        <w:rPr>
          <w:rFonts w:eastAsia="Times New Roman"/>
          <w:kern w:val="0"/>
          <w:sz w:val="28"/>
          <w:szCs w:val="28"/>
          <w:lang w:val="bg-BG" w:eastAsia="ar-SA"/>
        </w:rPr>
        <w:t xml:space="preserve">Площта на потенциално най-благоприятните местообитания е оценена на </w:t>
      </w:r>
      <w:r w:rsidRPr="00FF7C80">
        <w:rPr>
          <w:rFonts w:eastAsia="Times New Roman"/>
          <w:kern w:val="0"/>
          <w:sz w:val="28"/>
          <w:szCs w:val="28"/>
          <w:lang w:val="bg-BG" w:eastAsia="ar-SA"/>
        </w:rPr>
        <w:t>1228.3 ha (18</w:t>
      </w:r>
      <w:r w:rsidRPr="00B16968">
        <w:rPr>
          <w:rFonts w:eastAsia="Times New Roman"/>
          <w:color w:val="000000"/>
          <w:kern w:val="0"/>
          <w:sz w:val="28"/>
          <w:szCs w:val="28"/>
          <w:lang w:val="bg-BG" w:eastAsia="ar-SA"/>
        </w:rPr>
        <w:t>% от площта на защитената зона)</w:t>
      </w:r>
      <w:r w:rsidRPr="00B16968">
        <w:rPr>
          <w:rFonts w:eastAsia="Times New Roman"/>
          <w:kern w:val="0"/>
          <w:sz w:val="28"/>
          <w:szCs w:val="28"/>
          <w:lang w:val="bg-BG" w:eastAsia="ar-SA"/>
        </w:rPr>
        <w:t xml:space="preserve">. Площта на потенциално подходящите ловни местообитания е оценена на </w:t>
      </w:r>
      <w:r w:rsidR="00FF7C80" w:rsidRPr="00FF7C80">
        <w:rPr>
          <w:rFonts w:eastAsia="Times New Roman"/>
          <w:kern w:val="0"/>
          <w:sz w:val="28"/>
          <w:szCs w:val="28"/>
          <w:lang w:val="bg-BG" w:eastAsia="ar-SA"/>
        </w:rPr>
        <w:t>43081</w:t>
      </w:r>
      <w:r w:rsidR="004D5B18">
        <w:rPr>
          <w:rFonts w:eastAsia="Times New Roman"/>
          <w:kern w:val="0"/>
          <w:sz w:val="28"/>
          <w:szCs w:val="28"/>
          <w:lang w:val="bg-BG" w:eastAsia="ar-SA"/>
        </w:rPr>
        <w:t xml:space="preserve"> </w:t>
      </w:r>
      <w:r w:rsidR="00FF7C80" w:rsidRPr="00FF7C80">
        <w:rPr>
          <w:rFonts w:eastAsia="Times New Roman"/>
          <w:kern w:val="0"/>
          <w:sz w:val="28"/>
          <w:szCs w:val="28"/>
          <w:lang w:val="bg-BG" w:eastAsia="ar-SA"/>
        </w:rPr>
        <w:t>ha (62,4</w:t>
      </w:r>
      <w:r w:rsidRPr="00B16968">
        <w:rPr>
          <w:rFonts w:eastAsia="Times New Roman"/>
          <w:color w:val="000000"/>
          <w:kern w:val="0"/>
          <w:sz w:val="28"/>
          <w:szCs w:val="28"/>
          <w:lang w:val="bg-BG" w:eastAsia="ar-SA"/>
        </w:rPr>
        <w:t>% от площта на защитената зона)</w:t>
      </w:r>
      <w:r w:rsidRPr="00B16968">
        <w:rPr>
          <w:rFonts w:eastAsia="Times New Roman"/>
          <w:kern w:val="0"/>
          <w:sz w:val="28"/>
          <w:szCs w:val="28"/>
          <w:lang w:val="bg-BG" w:eastAsia="ar-SA"/>
        </w:rPr>
        <w:t xml:space="preserve">. </w:t>
      </w:r>
    </w:p>
    <w:p w:rsidR="00E66958" w:rsidRPr="006443B0" w:rsidRDefault="00E66958" w:rsidP="00463643">
      <w:pPr>
        <w:widowControl/>
        <w:autoSpaceDE w:val="0"/>
        <w:spacing w:line="288" w:lineRule="auto"/>
        <w:ind w:firstLine="706"/>
        <w:jc w:val="both"/>
        <w:rPr>
          <w:rFonts w:eastAsia="Times New Roman"/>
          <w:kern w:val="0"/>
          <w:sz w:val="28"/>
          <w:szCs w:val="28"/>
          <w:lang w:val="bg-BG" w:eastAsia="ar-SA"/>
        </w:rPr>
      </w:pPr>
      <w:r w:rsidRPr="00694853">
        <w:rPr>
          <w:rFonts w:eastAsia="Times New Roman"/>
          <w:iCs/>
          <w:kern w:val="0"/>
          <w:sz w:val="28"/>
          <w:szCs w:val="28"/>
          <w:u w:val="single"/>
          <w:lang w:val="bg-BG" w:eastAsia="ar-SA"/>
        </w:rPr>
        <w:t xml:space="preserve">Оценка на популацията в територията на </w:t>
      </w:r>
      <w:r w:rsidRPr="00FF7C80">
        <w:rPr>
          <w:rFonts w:eastAsia="Times New Roman"/>
          <w:iCs/>
          <w:kern w:val="0"/>
          <w:sz w:val="28"/>
          <w:szCs w:val="28"/>
          <w:u w:val="single"/>
          <w:lang w:val="bg-BG" w:eastAsia="ar-SA"/>
        </w:rPr>
        <w:t>ИП</w:t>
      </w:r>
    </w:p>
    <w:p w:rsidR="00E66958" w:rsidRPr="00FF7C80" w:rsidRDefault="00E66958" w:rsidP="00463643">
      <w:pPr>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Според </w:t>
      </w:r>
      <w:r w:rsidRPr="00FF7C80">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FF7C80">
        <w:rPr>
          <w:rFonts w:eastAsia="Times New Roman"/>
          <w:kern w:val="0"/>
          <w:sz w:val="28"/>
          <w:szCs w:val="28"/>
          <w:lang w:val="bg-BG" w:eastAsia="ar-SA"/>
        </w:rPr>
        <w:t>I</w:t>
      </w:r>
      <w:r w:rsidRPr="00FF7C80">
        <w:rPr>
          <w:rFonts w:eastAsia="Times New Roman"/>
          <w:kern w:val="0"/>
          <w:sz w:val="28"/>
          <w:szCs w:val="28"/>
          <w:lang w:val="ru-RU" w:eastAsia="ar-SA"/>
        </w:rPr>
        <w:t xml:space="preserve">“ (МОСВ 2013) на територията на юг от пътя с. Градец – с. Медвен където е разположено находище „Полето” няма </w:t>
      </w:r>
      <w:r w:rsidRPr="00FF7C80">
        <w:rPr>
          <w:rFonts w:eastAsia="Times New Roman"/>
          <w:kern w:val="0"/>
          <w:sz w:val="28"/>
          <w:szCs w:val="28"/>
          <w:lang w:val="bg-BG" w:eastAsia="ar-SA"/>
        </w:rPr>
        <w:t xml:space="preserve">потенциални </w:t>
      </w:r>
      <w:r w:rsidRPr="00FF7C80">
        <w:rPr>
          <w:rFonts w:eastAsia="Times New Roman"/>
          <w:kern w:val="0"/>
          <w:sz w:val="28"/>
          <w:szCs w:val="28"/>
          <w:lang w:val="ru-RU" w:eastAsia="ar-SA"/>
        </w:rPr>
        <w:t xml:space="preserve">местообитания на вида. </w:t>
      </w:r>
    </w:p>
    <w:p w:rsidR="00E66958" w:rsidRPr="00B16968" w:rsidRDefault="00E66958" w:rsidP="00463643">
      <w:pPr>
        <w:widowControl/>
        <w:spacing w:line="288" w:lineRule="auto"/>
        <w:ind w:firstLine="706"/>
        <w:jc w:val="both"/>
        <w:rPr>
          <w:rFonts w:eastAsia="Times New Roman"/>
          <w:kern w:val="0"/>
          <w:sz w:val="28"/>
          <w:szCs w:val="28"/>
          <w:lang w:val="bg-BG" w:eastAsia="ar-SA"/>
        </w:rPr>
      </w:pPr>
      <w:r w:rsidRPr="00FF7C80">
        <w:rPr>
          <w:rFonts w:eastAsia="Times New Roman"/>
          <w:kern w:val="0"/>
          <w:sz w:val="28"/>
          <w:szCs w:val="28"/>
          <w:lang w:val="bg-BG" w:eastAsia="ar-SA"/>
        </w:rPr>
        <w:t>Установен</w:t>
      </w:r>
      <w:r w:rsidR="00FF7C80" w:rsidRPr="00FF7C80">
        <w:rPr>
          <w:rFonts w:eastAsia="Times New Roman"/>
          <w:kern w:val="0"/>
          <w:sz w:val="28"/>
          <w:szCs w:val="28"/>
          <w:lang w:val="bg-BG" w:eastAsia="ar-SA"/>
        </w:rPr>
        <w:t>ите</w:t>
      </w:r>
      <w:r w:rsidRPr="00FF7C80">
        <w:rPr>
          <w:rFonts w:eastAsia="Times New Roman"/>
          <w:kern w:val="0"/>
          <w:sz w:val="28"/>
          <w:szCs w:val="28"/>
          <w:lang w:val="bg-BG" w:eastAsia="ar-SA"/>
        </w:rPr>
        <w:t xml:space="preserve"> находищ</w:t>
      </w:r>
      <w:r w:rsidR="00FF7C80" w:rsidRPr="00FF7C80">
        <w:rPr>
          <w:rFonts w:eastAsia="Times New Roman"/>
          <w:kern w:val="0"/>
          <w:sz w:val="28"/>
          <w:szCs w:val="28"/>
          <w:lang w:val="bg-BG" w:eastAsia="ar-SA"/>
        </w:rPr>
        <w:t xml:space="preserve">а са </w:t>
      </w:r>
      <w:r w:rsidRPr="00FF7C80">
        <w:rPr>
          <w:rFonts w:eastAsia="Times New Roman"/>
          <w:kern w:val="0"/>
          <w:sz w:val="28"/>
          <w:szCs w:val="28"/>
          <w:lang w:val="bg-BG" w:eastAsia="ar-SA"/>
        </w:rPr>
        <w:t xml:space="preserve">на </w:t>
      </w:r>
      <w:r w:rsidR="00FF7C80" w:rsidRPr="00FF7C80">
        <w:rPr>
          <w:rFonts w:eastAsia="Times New Roman"/>
          <w:kern w:val="0"/>
          <w:sz w:val="28"/>
          <w:szCs w:val="28"/>
          <w:lang w:val="bg-BG" w:eastAsia="ar-SA"/>
        </w:rPr>
        <w:t>повече от</w:t>
      </w:r>
      <w:r w:rsidRPr="00FF7C80">
        <w:rPr>
          <w:rFonts w:eastAsia="Times New Roman"/>
          <w:kern w:val="0"/>
          <w:sz w:val="28"/>
          <w:szCs w:val="28"/>
          <w:lang w:val="bg-BG" w:eastAsia="ar-SA"/>
        </w:rPr>
        <w:t xml:space="preserve"> 30км на север </w:t>
      </w:r>
      <w:r w:rsidR="00FF7C80" w:rsidRPr="00FF7C80">
        <w:rPr>
          <w:rFonts w:eastAsia="Times New Roman"/>
          <w:kern w:val="0"/>
          <w:sz w:val="28"/>
          <w:szCs w:val="28"/>
          <w:lang w:val="bg-BG" w:eastAsia="ar-SA"/>
        </w:rPr>
        <w:t xml:space="preserve">и на северозапад </w:t>
      </w:r>
      <w:r w:rsidRPr="00FF7C80">
        <w:rPr>
          <w:rFonts w:eastAsia="Times New Roman"/>
          <w:kern w:val="0"/>
          <w:sz w:val="28"/>
          <w:szCs w:val="28"/>
          <w:lang w:val="bg-BG" w:eastAsia="ar-SA"/>
        </w:rPr>
        <w:t xml:space="preserve">от находището „Полето“. </w:t>
      </w:r>
    </w:p>
    <w:p w:rsidR="00FF7C80" w:rsidRPr="00FF7C80" w:rsidRDefault="00FF7C80" w:rsidP="00463643">
      <w:pPr>
        <w:spacing w:line="288" w:lineRule="auto"/>
        <w:ind w:firstLine="706"/>
        <w:jc w:val="both"/>
        <w:rPr>
          <w:b/>
          <w:color w:val="000000"/>
          <w:sz w:val="28"/>
          <w:szCs w:val="28"/>
        </w:rPr>
      </w:pPr>
      <w:r w:rsidRPr="00FF7C80">
        <w:rPr>
          <w:b/>
          <w:color w:val="000000"/>
          <w:sz w:val="28"/>
          <w:szCs w:val="28"/>
        </w:rPr>
        <w:t xml:space="preserve">Оценка на въздействията от </w:t>
      </w:r>
      <w:r w:rsidRPr="00FF7C80">
        <w:rPr>
          <w:b/>
          <w:color w:val="000000"/>
          <w:sz w:val="28"/>
          <w:szCs w:val="28"/>
          <w:lang w:val="bg-BG"/>
        </w:rPr>
        <w:t>реализиране</w:t>
      </w:r>
      <w:r w:rsidRPr="00FF7C80">
        <w:rPr>
          <w:b/>
          <w:color w:val="000000"/>
          <w:sz w:val="28"/>
          <w:szCs w:val="28"/>
        </w:rPr>
        <w:t>то на ИП;</w:t>
      </w:r>
    </w:p>
    <w:p w:rsidR="00FF7C80" w:rsidRPr="004D50E3" w:rsidRDefault="00FF7C80" w:rsidP="00463643">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FF7C80" w:rsidRPr="000528F9" w:rsidRDefault="00FF7C80" w:rsidP="00463643">
      <w:pPr>
        <w:widowControl/>
        <w:tabs>
          <w:tab w:val="left" w:pos="720"/>
        </w:tabs>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Територията на която ще се реализира ИП е разположена извън границите на </w:t>
      </w:r>
      <w:r w:rsidRPr="000528F9">
        <w:rPr>
          <w:rFonts w:eastAsia="Times New Roman"/>
          <w:kern w:val="0"/>
          <w:sz w:val="28"/>
          <w:szCs w:val="28"/>
          <w:lang w:val="bg-BG" w:eastAsia="ar-SA"/>
        </w:rPr>
        <w:t xml:space="preserve">потенциални обитания на </w:t>
      </w:r>
      <w:r w:rsidRPr="00FF7C80">
        <w:rPr>
          <w:rFonts w:eastAsia="Times New Roman"/>
          <w:kern w:val="0"/>
          <w:sz w:val="28"/>
          <w:szCs w:val="28"/>
          <w:lang w:val="bg-BG" w:eastAsia="ar-SA"/>
        </w:rPr>
        <w:t>вида.</w:t>
      </w:r>
      <w:r w:rsidRPr="000528F9">
        <w:rPr>
          <w:rFonts w:eastAsia="Times New Roman"/>
          <w:kern w:val="0"/>
          <w:sz w:val="28"/>
          <w:szCs w:val="28"/>
          <w:lang w:val="ru-RU" w:eastAsia="ar-SA"/>
        </w:rPr>
        <w:t xml:space="preserve"> Въздействи</w:t>
      </w:r>
      <w:r w:rsidRPr="00FF7C80">
        <w:rPr>
          <w:rFonts w:eastAsia="Times New Roman"/>
          <w:kern w:val="0"/>
          <w:sz w:val="28"/>
          <w:szCs w:val="28"/>
          <w:lang w:val="ru-RU" w:eastAsia="ar-SA"/>
        </w:rPr>
        <w:t xml:space="preserve">я не се очакват </w:t>
      </w:r>
      <w:r w:rsidRPr="000528F9">
        <w:rPr>
          <w:rFonts w:eastAsia="Times New Roman"/>
          <w:kern w:val="0"/>
          <w:sz w:val="28"/>
          <w:szCs w:val="28"/>
          <w:lang w:val="ru-RU" w:eastAsia="ar-SA"/>
        </w:rPr>
        <w:t xml:space="preserve">(степен </w:t>
      </w:r>
      <w:r w:rsidRPr="00FF7C80">
        <w:rPr>
          <w:rFonts w:eastAsia="Times New Roman"/>
          <w:kern w:val="0"/>
          <w:sz w:val="28"/>
          <w:szCs w:val="28"/>
          <w:lang w:val="ru-RU" w:eastAsia="ar-SA"/>
        </w:rPr>
        <w:t>0</w:t>
      </w:r>
      <w:r w:rsidRPr="000528F9">
        <w:rPr>
          <w:rFonts w:eastAsia="Times New Roman"/>
          <w:kern w:val="0"/>
          <w:sz w:val="28"/>
          <w:szCs w:val="28"/>
          <w:lang w:val="ru-RU" w:eastAsia="ar-SA"/>
        </w:rPr>
        <w:t>).</w:t>
      </w:r>
    </w:p>
    <w:p w:rsidR="00FF7C80" w:rsidRPr="000528F9" w:rsidRDefault="00FF7C80" w:rsidP="00463643">
      <w:pPr>
        <w:widowControl/>
        <w:spacing w:line="288" w:lineRule="auto"/>
        <w:ind w:firstLine="706"/>
        <w:jc w:val="both"/>
        <w:rPr>
          <w:rFonts w:eastAsia="Times New Roman"/>
          <w:i/>
          <w:iCs/>
          <w:kern w:val="0"/>
          <w:sz w:val="28"/>
          <w:szCs w:val="28"/>
          <w:lang w:val="ru-RU" w:eastAsia="ar-SA"/>
        </w:rPr>
      </w:pPr>
      <w:r w:rsidRPr="00FF7C80">
        <w:rPr>
          <w:rFonts w:eastAsia="Times New Roman"/>
          <w:i/>
          <w:iCs/>
          <w:kern w:val="0"/>
          <w:sz w:val="28"/>
          <w:szCs w:val="28"/>
          <w:lang w:val="ru-RU" w:eastAsia="ar-SA"/>
        </w:rPr>
        <w:t>2</w:t>
      </w:r>
      <w:r w:rsidRPr="000528F9">
        <w:rPr>
          <w:rFonts w:eastAsia="Times New Roman"/>
          <w:i/>
          <w:iCs/>
          <w:kern w:val="0"/>
          <w:sz w:val="28"/>
          <w:szCs w:val="28"/>
          <w:lang w:val="ru-RU" w:eastAsia="ar-SA"/>
        </w:rPr>
        <w:t>. Безпокойство</w:t>
      </w:r>
    </w:p>
    <w:p w:rsidR="00FF7C80" w:rsidRPr="000528F9" w:rsidRDefault="00FF7C80"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Pr="00FF7C80">
        <w:rPr>
          <w:rFonts w:eastAsia="Times New Roman"/>
          <w:kern w:val="0"/>
          <w:sz w:val="28"/>
          <w:szCs w:val="28"/>
          <w:lang w:val="ru-RU" w:eastAsia="ar-SA"/>
        </w:rPr>
        <w:t>ИП</w:t>
      </w:r>
      <w:r w:rsidRPr="000528F9">
        <w:rPr>
          <w:rFonts w:eastAsia="Times New Roman"/>
          <w:kern w:val="0"/>
          <w:sz w:val="28"/>
          <w:szCs w:val="28"/>
          <w:lang w:val="ru-RU" w:eastAsia="ar-SA"/>
        </w:rPr>
        <w:t xml:space="preserve"> не засягат </w:t>
      </w:r>
      <w:r w:rsidRPr="00FF7C80">
        <w:rPr>
          <w:rFonts w:eastAsia="Times New Roman"/>
          <w:kern w:val="0"/>
          <w:sz w:val="28"/>
          <w:szCs w:val="28"/>
          <w:lang w:val="ru-RU" w:eastAsia="ar-SA"/>
        </w:rPr>
        <w:t>подземни убежища на вида</w:t>
      </w:r>
      <w:r w:rsidRPr="000528F9">
        <w:rPr>
          <w:rFonts w:eastAsia="Times New Roman"/>
          <w:kern w:val="0"/>
          <w:sz w:val="28"/>
          <w:szCs w:val="28"/>
          <w:lang w:val="ru-RU" w:eastAsia="ar-SA"/>
        </w:rPr>
        <w:t>. В</w:t>
      </w:r>
      <w:r w:rsidRPr="00FF7C80">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Pr="00FF7C80">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FF7C80" w:rsidRPr="000528F9" w:rsidRDefault="00FF7C80" w:rsidP="00463643">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FF7C80" w:rsidRPr="000528F9" w:rsidRDefault="00FF7C80" w:rsidP="00463643">
      <w:pPr>
        <w:widowControl/>
        <w:spacing w:line="288" w:lineRule="auto"/>
        <w:ind w:firstLine="706"/>
        <w:jc w:val="both"/>
        <w:rPr>
          <w:rFonts w:eastAsia="Times New Roman"/>
          <w:kern w:val="0"/>
          <w:sz w:val="28"/>
          <w:szCs w:val="28"/>
          <w:lang w:val="ru-RU" w:eastAsia="ar-SA"/>
        </w:rPr>
      </w:pPr>
      <w:r w:rsidRPr="00FF7C80">
        <w:rPr>
          <w:rFonts w:eastAsia="Times New Roman"/>
          <w:iCs/>
          <w:kern w:val="0"/>
          <w:sz w:val="28"/>
          <w:szCs w:val="28"/>
          <w:lang w:val="bg-BG" w:eastAsia="ar-SA"/>
        </w:rPr>
        <w:t>Реализирането на ИП</w:t>
      </w:r>
      <w:r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FF7C80">
        <w:rPr>
          <w:rFonts w:eastAsia="Times New Roman"/>
          <w:iCs/>
          <w:kern w:val="0"/>
          <w:sz w:val="28"/>
          <w:szCs w:val="28"/>
          <w:lang w:val="bg-BG" w:eastAsia="ar-SA"/>
        </w:rPr>
        <w:t>територията на находището.</w:t>
      </w:r>
    </w:p>
    <w:p w:rsidR="00FF7C80" w:rsidRPr="000528F9" w:rsidRDefault="00FF7C80"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FF7C80" w:rsidRPr="000528F9" w:rsidRDefault="00FF7C80" w:rsidP="00463643">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FF7C80" w:rsidRPr="000528F9" w:rsidRDefault="00FF7C80"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Pr="00FF7C80">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FF7C80" w:rsidRPr="005F606A" w:rsidRDefault="00FF7C80" w:rsidP="00463643">
      <w:pPr>
        <w:widowControl/>
        <w:spacing w:line="288" w:lineRule="auto"/>
        <w:ind w:firstLine="706"/>
        <w:jc w:val="both"/>
        <w:rPr>
          <w:rFonts w:eastAsia="Times New Roman"/>
          <w:b/>
          <w:i/>
          <w:color w:val="000000"/>
          <w:kern w:val="0"/>
          <w:sz w:val="28"/>
          <w:szCs w:val="28"/>
          <w:lang w:val="bg-BG"/>
        </w:rPr>
      </w:pPr>
      <w:r w:rsidRPr="005F606A">
        <w:rPr>
          <w:rFonts w:eastAsia="Times New Roman"/>
          <w:b/>
          <w:color w:val="000000"/>
          <w:kern w:val="0"/>
          <w:sz w:val="28"/>
          <w:szCs w:val="28"/>
          <w:lang w:val="bg-BG"/>
        </w:rPr>
        <w:t xml:space="preserve">Голям подковонос </w:t>
      </w:r>
      <w:r w:rsidRPr="005F606A">
        <w:rPr>
          <w:rFonts w:eastAsia="Times New Roman"/>
          <w:b/>
          <w:i/>
          <w:color w:val="000000"/>
          <w:kern w:val="0"/>
          <w:sz w:val="28"/>
          <w:szCs w:val="28"/>
          <w:lang w:val="bg-BG"/>
        </w:rPr>
        <w:t>(Rhinolophus ferrumequinum)</w:t>
      </w:r>
    </w:p>
    <w:p w:rsidR="00FF7C80" w:rsidRPr="005F606A" w:rsidRDefault="00FF7C80" w:rsidP="00463643">
      <w:pPr>
        <w:widowControl/>
        <w:spacing w:line="288" w:lineRule="auto"/>
        <w:ind w:firstLine="706"/>
        <w:jc w:val="both"/>
        <w:rPr>
          <w:rFonts w:eastAsia="Times New Roman"/>
          <w:b/>
          <w:color w:val="000000"/>
          <w:kern w:val="0"/>
          <w:sz w:val="28"/>
          <w:szCs w:val="28"/>
          <w:lang w:val="bg-BG" w:eastAsia="ar-SA"/>
        </w:rPr>
      </w:pPr>
      <w:r w:rsidRPr="005F606A">
        <w:rPr>
          <w:rFonts w:eastAsia="Times New Roman"/>
          <w:b/>
          <w:color w:val="000000"/>
          <w:kern w:val="0"/>
          <w:sz w:val="28"/>
          <w:szCs w:val="28"/>
          <w:lang w:val="bg-BG" w:eastAsia="ar-SA"/>
        </w:rPr>
        <w:t>Биологчни особености;</w:t>
      </w:r>
    </w:p>
    <w:p w:rsidR="00FF7C80" w:rsidRPr="005F606A" w:rsidRDefault="00FF7C8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 xml:space="preserve">Най-едрия прилеп от подковоносите. Среща се в цялата страна, без най-високите части на планините. </w:t>
      </w:r>
      <w:r w:rsidRPr="005F606A">
        <w:rPr>
          <w:rFonts w:eastAsia="Times New Roman"/>
          <w:bCs/>
          <w:color w:val="000000"/>
          <w:kern w:val="0"/>
          <w:sz w:val="28"/>
          <w:szCs w:val="28"/>
          <w:shd w:val="clear" w:color="auto" w:fill="FFFFFF"/>
          <w:lang w:val="bg-BG" w:eastAsia="ar-SA"/>
        </w:rPr>
        <w:t>Обитава р</w:t>
      </w:r>
      <w:r w:rsidRPr="005F606A">
        <w:rPr>
          <w:rFonts w:eastAsia="Times New Roman"/>
          <w:color w:val="000000"/>
          <w:kern w:val="0"/>
          <w:sz w:val="28"/>
          <w:szCs w:val="28"/>
          <w:shd w:val="clear" w:color="auto" w:fill="FFFFFF"/>
          <w:lang w:val="bg-BG" w:eastAsia="ar-SA"/>
        </w:rPr>
        <w:t>едки гори, храсталаци, открити места в близост до карстови разкрития и скални венци и води басейни. Съобщаван е за различни места в Югоизточна България (Benda et al 2003)</w:t>
      </w:r>
    </w:p>
    <w:p w:rsidR="00FF7C80" w:rsidRPr="005F606A" w:rsidRDefault="00FF7C8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bCs/>
          <w:color w:val="000000"/>
          <w:kern w:val="0"/>
          <w:sz w:val="28"/>
          <w:szCs w:val="28"/>
          <w:shd w:val="clear" w:color="auto" w:fill="FFFFFF"/>
          <w:lang w:val="bg-BG" w:eastAsia="ar-SA"/>
        </w:rPr>
        <w:t>В откритите площи ловува летейки</w:t>
      </w:r>
      <w:r w:rsidRPr="005F606A">
        <w:rPr>
          <w:rFonts w:eastAsia="Times New Roman"/>
          <w:b/>
          <w:bCs/>
          <w:color w:val="000000"/>
          <w:kern w:val="0"/>
          <w:sz w:val="28"/>
          <w:szCs w:val="28"/>
          <w:shd w:val="clear" w:color="auto" w:fill="FFFFFF"/>
          <w:lang w:val="bg-BG" w:eastAsia="ar-SA"/>
        </w:rPr>
        <w:t xml:space="preserve"> </w:t>
      </w:r>
      <w:r w:rsidRPr="005F606A">
        <w:rPr>
          <w:rFonts w:eastAsia="Times New Roman"/>
          <w:color w:val="000000"/>
          <w:kern w:val="0"/>
          <w:sz w:val="28"/>
          <w:szCs w:val="28"/>
          <w:shd w:val="clear" w:color="auto" w:fill="FFFFFF"/>
          <w:lang w:val="bg-BG" w:eastAsia="ar-SA"/>
        </w:rPr>
        <w:t>ниско над земята – 0,5-3 м а в горите и на по-голяма виочина. Нощем се отдалечава до около 10 км от убежището, но понякога и до десетки километри.</w:t>
      </w:r>
    </w:p>
    <w:p w:rsidR="00FF7C80" w:rsidRPr="005F606A" w:rsidRDefault="00FF7C8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Летните му убежища са плитки пещери, скални струпвания, под покривни пространства в запустели сгради, руини, изкуствени галерии. Понякога обитаваните сгради са в близост до пещери, където се оттегля при лошо време. Често ползва временни и нощни убежища, където почива по време на лов и изяжда едрите уловени насекоми. Храни се с големи летящи насекоми, главно нощни пеперуди и бръмбари.</w:t>
      </w:r>
    </w:p>
    <w:p w:rsidR="00FF7C80" w:rsidRPr="005F606A" w:rsidRDefault="00FF7C8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Зимните убежища са в подземни естествени и изкуствени галерии.</w:t>
      </w:r>
    </w:p>
    <w:p w:rsidR="00FF7C80" w:rsidRPr="005F606A" w:rsidRDefault="00FF7C8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 xml:space="preserve">Сезонните движения между летните и зимните убежища обикновено не надхвърлят 50 км, но са известни и прелети от 100 км. </w:t>
      </w:r>
    </w:p>
    <w:p w:rsidR="00FF7C80" w:rsidRPr="005F606A" w:rsidRDefault="00FF7C8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През май-юни женските се събират в размножителни колонии, с численост до 200 екземпляра (рядко до 600), където раждат (юни – началото на юли) и отглеждат малките си. Размножителните колонии се разпадат в края на август - началото на септември. Мъжките стават полово зрели в края на втората си година. Женските за първи път раждат в третата година от живота им, но някои екземпляри едва в деветата. Женските не участват в размножаването всяка година. Продължителността на живота е до около 30 години.</w:t>
      </w:r>
    </w:p>
    <w:p w:rsidR="00FF7C80" w:rsidRPr="005F606A" w:rsidRDefault="00FF7C80" w:rsidP="00463643">
      <w:pPr>
        <w:widowControl/>
        <w:autoSpaceDE w:val="0"/>
        <w:spacing w:line="288" w:lineRule="auto"/>
        <w:ind w:firstLine="706"/>
        <w:jc w:val="both"/>
        <w:rPr>
          <w:rFonts w:eastAsia="Times New Roman"/>
          <w:kern w:val="0"/>
          <w:sz w:val="28"/>
          <w:szCs w:val="28"/>
          <w:u w:val="single"/>
          <w:lang w:val="bg-BG" w:eastAsia="ar-SA"/>
        </w:rPr>
      </w:pPr>
      <w:r w:rsidRPr="005F606A">
        <w:rPr>
          <w:rFonts w:eastAsia="Times New Roman"/>
          <w:kern w:val="0"/>
          <w:sz w:val="28"/>
          <w:szCs w:val="28"/>
          <w:u w:val="single"/>
          <w:lang w:val="bg-BG" w:eastAsia="ar-SA"/>
        </w:rPr>
        <w:t>Оценка на популацията в зоната</w:t>
      </w:r>
    </w:p>
    <w:p w:rsidR="00FF7C80" w:rsidRPr="005F606A" w:rsidRDefault="00FF7C8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В стандартния формуляр на защитената зона е включен като разп</w:t>
      </w:r>
      <w:r w:rsidR="00535B43" w:rsidRPr="005F606A">
        <w:rPr>
          <w:rFonts w:eastAsia="Times New Roman"/>
          <w:color w:val="000000"/>
          <w:kern w:val="0"/>
          <w:sz w:val="28"/>
          <w:szCs w:val="28"/>
          <w:shd w:val="clear" w:color="auto" w:fill="FFFFFF"/>
          <w:lang w:val="bg-BG" w:eastAsia="ar-SA"/>
        </w:rPr>
        <w:t>ространен вид с численост от 251 до 5</w:t>
      </w:r>
      <w:r w:rsidRPr="005F606A">
        <w:rPr>
          <w:rFonts w:eastAsia="Times New Roman"/>
          <w:color w:val="000000"/>
          <w:kern w:val="0"/>
          <w:sz w:val="28"/>
          <w:szCs w:val="28"/>
          <w:shd w:val="clear" w:color="auto" w:fill="FFFFFF"/>
          <w:lang w:val="bg-BG" w:eastAsia="ar-SA"/>
        </w:rPr>
        <w:t>00 индивида.</w:t>
      </w:r>
    </w:p>
    <w:p w:rsidR="00FF7C80" w:rsidRPr="005F606A" w:rsidRDefault="00FF7C80" w:rsidP="00463643">
      <w:pPr>
        <w:widowControl/>
        <w:spacing w:line="288" w:lineRule="auto"/>
        <w:ind w:firstLine="706"/>
        <w:jc w:val="both"/>
        <w:rPr>
          <w:rFonts w:eastAsia="Times New Roman"/>
          <w:color w:val="000000"/>
          <w:kern w:val="0"/>
          <w:sz w:val="28"/>
          <w:szCs w:val="28"/>
          <w:lang w:val="bg-BG" w:eastAsia="ar-SA"/>
        </w:rPr>
      </w:pPr>
      <w:r w:rsidRPr="005F606A">
        <w:rPr>
          <w:rFonts w:eastAsia="Times New Roman"/>
          <w:color w:val="000000"/>
          <w:kern w:val="0"/>
          <w:sz w:val="28"/>
          <w:szCs w:val="28"/>
          <w:lang w:val="ru-RU" w:eastAsia="ar-SA"/>
        </w:rPr>
        <w:t xml:space="preserve">При картирането по проект „Картиране и определяне на природозащитното състояние на природни местообитания и видове – фаза І- </w:t>
      </w:r>
      <w:r w:rsidRPr="005F606A">
        <w:rPr>
          <w:rFonts w:eastAsia="Times New Roman"/>
          <w:color w:val="000000"/>
          <w:kern w:val="0"/>
          <w:sz w:val="28"/>
          <w:szCs w:val="28"/>
          <w:lang w:val="bg-BG" w:eastAsia="ar-SA"/>
        </w:rPr>
        <w:t xml:space="preserve">Обособена позиция 5” </w:t>
      </w:r>
      <w:r w:rsidRPr="005F606A">
        <w:rPr>
          <w:rFonts w:eastAsia="Times New Roman"/>
          <w:kern w:val="0"/>
          <w:sz w:val="28"/>
          <w:szCs w:val="28"/>
          <w:lang w:val="bg-BG" w:eastAsia="ar-SA"/>
        </w:rPr>
        <w:t>в известните находища за зимув</w:t>
      </w:r>
      <w:r w:rsidR="00535B43" w:rsidRPr="005F606A">
        <w:rPr>
          <w:rFonts w:eastAsia="Times New Roman"/>
          <w:kern w:val="0"/>
          <w:sz w:val="28"/>
          <w:szCs w:val="28"/>
          <w:lang w:val="bg-BG" w:eastAsia="ar-SA"/>
        </w:rPr>
        <w:t>ане в зоната са установени 480</w:t>
      </w:r>
      <w:r w:rsidRPr="005F606A">
        <w:rPr>
          <w:rFonts w:eastAsia="Times New Roman"/>
          <w:kern w:val="0"/>
          <w:sz w:val="28"/>
          <w:szCs w:val="28"/>
          <w:lang w:val="bg-BG" w:eastAsia="ar-SA"/>
        </w:rPr>
        <w:t xml:space="preserve"> </w:t>
      </w:r>
      <w:r w:rsidRPr="005F606A">
        <w:rPr>
          <w:rFonts w:eastAsia="Times New Roman"/>
          <w:color w:val="000000"/>
          <w:kern w:val="0"/>
          <w:sz w:val="28"/>
          <w:szCs w:val="28"/>
          <w:lang w:val="bg-BG" w:eastAsia="ar-SA"/>
        </w:rPr>
        <w:t>индивида. В летни у</w:t>
      </w:r>
      <w:r w:rsidR="00535B43" w:rsidRPr="005F606A">
        <w:rPr>
          <w:rFonts w:eastAsia="Times New Roman"/>
          <w:color w:val="000000"/>
          <w:kern w:val="0"/>
          <w:sz w:val="28"/>
          <w:szCs w:val="28"/>
          <w:lang w:val="bg-BG" w:eastAsia="ar-SA"/>
        </w:rPr>
        <w:t>бежища са регистрирани около 18</w:t>
      </w:r>
      <w:r w:rsidRPr="005F606A">
        <w:rPr>
          <w:rFonts w:eastAsia="Times New Roman"/>
          <w:color w:val="000000"/>
          <w:kern w:val="0"/>
          <w:sz w:val="28"/>
          <w:szCs w:val="28"/>
          <w:lang w:val="bg-BG" w:eastAsia="ar-SA"/>
        </w:rPr>
        <w:t xml:space="preserve"> индивида. </w:t>
      </w:r>
      <w:r w:rsidRPr="005F606A">
        <w:rPr>
          <w:rFonts w:eastAsia="Times New Roman"/>
          <w:kern w:val="0"/>
          <w:sz w:val="28"/>
          <w:szCs w:val="28"/>
          <w:lang w:val="bg-BG" w:eastAsia="ar-SA"/>
        </w:rPr>
        <w:t>У</w:t>
      </w:r>
      <w:r w:rsidR="00535B43" w:rsidRPr="005F606A">
        <w:rPr>
          <w:rFonts w:eastAsia="Times New Roman"/>
          <w:color w:val="000000"/>
          <w:kern w:val="0"/>
          <w:sz w:val="28"/>
          <w:szCs w:val="28"/>
          <w:lang w:val="bg-BG" w:eastAsia="ar-SA"/>
        </w:rPr>
        <w:t>становени са общо 10</w:t>
      </w:r>
      <w:r w:rsidRPr="005F606A">
        <w:rPr>
          <w:rFonts w:eastAsia="Times New Roman"/>
          <w:color w:val="000000"/>
          <w:kern w:val="0"/>
          <w:sz w:val="28"/>
          <w:szCs w:val="28"/>
          <w:lang w:val="bg-BG" w:eastAsia="ar-SA"/>
        </w:rPr>
        <w:t xml:space="preserve"> находища. Находищта са в пещери</w:t>
      </w:r>
      <w:r w:rsidR="00535B43" w:rsidRPr="005F606A">
        <w:rPr>
          <w:rFonts w:eastAsia="Times New Roman"/>
          <w:color w:val="000000"/>
          <w:kern w:val="0"/>
          <w:sz w:val="28"/>
          <w:szCs w:val="28"/>
          <w:lang w:val="bg-BG" w:eastAsia="ar-SA"/>
        </w:rPr>
        <w:t xml:space="preserve"> и ловна хижа.</w:t>
      </w:r>
      <w:r w:rsidRPr="005F606A">
        <w:rPr>
          <w:rFonts w:eastAsia="Times New Roman"/>
          <w:color w:val="000000"/>
          <w:kern w:val="0"/>
          <w:sz w:val="28"/>
          <w:szCs w:val="28"/>
          <w:lang w:val="bg-BG" w:eastAsia="ar-SA"/>
        </w:rPr>
        <w:t xml:space="preserve"> Площта на потенциално най-благоприятните местообитания е оценена на </w:t>
      </w:r>
      <w:r w:rsidR="00535B43" w:rsidRPr="005F606A">
        <w:rPr>
          <w:rFonts w:eastAsia="Times New Roman"/>
          <w:kern w:val="0"/>
          <w:sz w:val="28"/>
          <w:szCs w:val="28"/>
          <w:lang w:val="ru-RU" w:eastAsia="ar-SA"/>
        </w:rPr>
        <w:t>1609.6 ha (2.3</w:t>
      </w:r>
      <w:r w:rsidRPr="005F606A">
        <w:rPr>
          <w:rFonts w:eastAsia="Times New Roman"/>
          <w:color w:val="000000"/>
          <w:kern w:val="0"/>
          <w:sz w:val="28"/>
          <w:szCs w:val="28"/>
          <w:lang w:val="bg-BG" w:eastAsia="ar-SA"/>
        </w:rPr>
        <w:t>% от площта на защитената зона).</w:t>
      </w:r>
    </w:p>
    <w:p w:rsidR="00535B43" w:rsidRPr="005F606A" w:rsidRDefault="00FF7C80" w:rsidP="00463643">
      <w:pPr>
        <w:widowControl/>
        <w:autoSpaceDE w:val="0"/>
        <w:spacing w:line="288" w:lineRule="auto"/>
        <w:ind w:firstLine="706"/>
        <w:jc w:val="both"/>
        <w:rPr>
          <w:rFonts w:eastAsia="Times New Roman"/>
          <w:color w:val="000000"/>
          <w:kern w:val="0"/>
          <w:sz w:val="28"/>
          <w:szCs w:val="28"/>
          <w:lang w:val="bg-BG" w:eastAsia="ar-SA"/>
        </w:rPr>
      </w:pPr>
      <w:r w:rsidRPr="005F606A">
        <w:rPr>
          <w:rFonts w:eastAsia="Times New Roman"/>
          <w:color w:val="000000"/>
          <w:kern w:val="0"/>
          <w:sz w:val="28"/>
          <w:szCs w:val="28"/>
          <w:lang w:val="bg-BG" w:eastAsia="ar-SA"/>
        </w:rPr>
        <w:t xml:space="preserve">Площта на потенциално подходящите ловни местообитания е оценена </w:t>
      </w:r>
      <w:r w:rsidR="00535B43" w:rsidRPr="005F606A">
        <w:rPr>
          <w:rFonts w:eastAsia="Times New Roman"/>
          <w:kern w:val="0"/>
          <w:sz w:val="28"/>
          <w:szCs w:val="28"/>
          <w:lang w:val="ru-RU" w:eastAsia="ar-SA"/>
        </w:rPr>
        <w:t>9653 ha (14</w:t>
      </w:r>
      <w:r w:rsidRPr="005F606A">
        <w:rPr>
          <w:rFonts w:eastAsia="Times New Roman"/>
          <w:color w:val="000000"/>
          <w:kern w:val="0"/>
          <w:sz w:val="28"/>
          <w:szCs w:val="28"/>
          <w:lang w:val="bg-BG" w:eastAsia="ar-SA"/>
        </w:rPr>
        <w:t>% от площта на защитената зона). Видът е облигатно пещеролюбив и ползва като летни и размножителни убежища и подпокривни пространства в населените места.</w:t>
      </w:r>
    </w:p>
    <w:p w:rsidR="00535B43" w:rsidRPr="005F606A" w:rsidRDefault="00535B43" w:rsidP="00463643">
      <w:pPr>
        <w:widowControl/>
        <w:autoSpaceDE w:val="0"/>
        <w:spacing w:line="288" w:lineRule="auto"/>
        <w:ind w:firstLine="706"/>
        <w:jc w:val="both"/>
        <w:rPr>
          <w:rFonts w:eastAsia="Times New Roman"/>
          <w:kern w:val="0"/>
          <w:sz w:val="28"/>
          <w:szCs w:val="28"/>
          <w:lang w:val="bg-BG" w:eastAsia="ar-SA"/>
        </w:rPr>
      </w:pPr>
      <w:r w:rsidRPr="005F606A">
        <w:rPr>
          <w:rFonts w:eastAsia="Times New Roman"/>
          <w:iCs/>
          <w:kern w:val="0"/>
          <w:sz w:val="28"/>
          <w:szCs w:val="28"/>
          <w:u w:val="single"/>
          <w:lang w:val="bg-BG" w:eastAsia="ar-SA"/>
        </w:rPr>
        <w:t>Оценка на популацията в територията на ИП</w:t>
      </w:r>
    </w:p>
    <w:p w:rsidR="00535B43" w:rsidRPr="00FF7C80" w:rsidRDefault="00535B43" w:rsidP="00463643">
      <w:pPr>
        <w:spacing w:line="288" w:lineRule="auto"/>
        <w:ind w:firstLine="706"/>
        <w:jc w:val="both"/>
        <w:rPr>
          <w:rFonts w:eastAsia="Times New Roman"/>
          <w:kern w:val="0"/>
          <w:sz w:val="28"/>
          <w:szCs w:val="28"/>
          <w:lang w:val="ru-RU" w:eastAsia="ar-SA"/>
        </w:rPr>
      </w:pPr>
      <w:r w:rsidRPr="005F606A">
        <w:rPr>
          <w:rFonts w:eastAsia="Times New Roman"/>
          <w:kern w:val="0"/>
          <w:sz w:val="28"/>
          <w:szCs w:val="28"/>
          <w:lang w:val="bg-BG" w:eastAsia="ar-SA"/>
        </w:rPr>
        <w:t xml:space="preserve">Според </w:t>
      </w:r>
      <w:r w:rsidRPr="005F606A">
        <w:rPr>
          <w:rFonts w:eastAsia="Times New Roman"/>
          <w:kern w:val="0"/>
          <w:sz w:val="28"/>
          <w:szCs w:val="28"/>
          <w:lang w:val="ru-RU" w:eastAsia="ar-SA"/>
        </w:rPr>
        <w:t>данните от проект „Картиране и определяне</w:t>
      </w:r>
      <w:r w:rsidRPr="00FF7C80">
        <w:rPr>
          <w:rFonts w:eastAsia="Times New Roman"/>
          <w:kern w:val="0"/>
          <w:sz w:val="28"/>
          <w:szCs w:val="28"/>
          <w:lang w:val="ru-RU" w:eastAsia="ar-SA"/>
        </w:rPr>
        <w:t xml:space="preserve"> на природозащитното състояние на природни местообитания и видове - фаза </w:t>
      </w:r>
      <w:r w:rsidRPr="00FF7C80">
        <w:rPr>
          <w:rFonts w:eastAsia="Times New Roman"/>
          <w:kern w:val="0"/>
          <w:sz w:val="28"/>
          <w:szCs w:val="28"/>
          <w:lang w:val="bg-BG" w:eastAsia="ar-SA"/>
        </w:rPr>
        <w:t>I</w:t>
      </w:r>
      <w:r w:rsidR="001E17BD">
        <w:rPr>
          <w:rFonts w:eastAsia="Times New Roman"/>
          <w:kern w:val="0"/>
          <w:sz w:val="28"/>
          <w:szCs w:val="28"/>
          <w:lang w:val="ru-RU" w:eastAsia="ar-SA"/>
        </w:rPr>
        <w:t xml:space="preserve">“ (МОСВ 2013) </w:t>
      </w:r>
      <w:r w:rsidRPr="00FF7C80">
        <w:rPr>
          <w:rFonts w:eastAsia="Times New Roman"/>
          <w:kern w:val="0"/>
          <w:sz w:val="28"/>
          <w:szCs w:val="28"/>
          <w:lang w:val="ru-RU" w:eastAsia="ar-SA"/>
        </w:rPr>
        <w:t xml:space="preserve">територията на находище „Полето” </w:t>
      </w:r>
      <w:r>
        <w:rPr>
          <w:rFonts w:eastAsia="Times New Roman"/>
          <w:kern w:val="0"/>
          <w:sz w:val="28"/>
          <w:szCs w:val="28"/>
          <w:lang w:val="ru-RU" w:eastAsia="ar-SA"/>
        </w:rPr>
        <w:t xml:space="preserve">е </w:t>
      </w:r>
      <w:r w:rsidR="001E17BD">
        <w:rPr>
          <w:rFonts w:eastAsia="Times New Roman"/>
          <w:kern w:val="0"/>
          <w:sz w:val="28"/>
          <w:szCs w:val="28"/>
          <w:lang w:val="ru-RU" w:eastAsia="ar-SA"/>
        </w:rPr>
        <w:t>разположена извън границите на</w:t>
      </w:r>
      <w:r w:rsidRPr="00FF7C80">
        <w:rPr>
          <w:rFonts w:eastAsia="Times New Roman"/>
          <w:kern w:val="0"/>
          <w:sz w:val="28"/>
          <w:szCs w:val="28"/>
          <w:lang w:val="ru-RU" w:eastAsia="ar-SA"/>
        </w:rPr>
        <w:t xml:space="preserve"> </w:t>
      </w:r>
      <w:r w:rsidRPr="00FF7C80">
        <w:rPr>
          <w:rFonts w:eastAsia="Times New Roman"/>
          <w:kern w:val="0"/>
          <w:sz w:val="28"/>
          <w:szCs w:val="28"/>
          <w:lang w:val="bg-BG" w:eastAsia="ar-SA"/>
        </w:rPr>
        <w:t xml:space="preserve">потенциални </w:t>
      </w:r>
      <w:r w:rsidRPr="00FF7C80">
        <w:rPr>
          <w:rFonts w:eastAsia="Times New Roman"/>
          <w:kern w:val="0"/>
          <w:sz w:val="28"/>
          <w:szCs w:val="28"/>
          <w:lang w:val="ru-RU" w:eastAsia="ar-SA"/>
        </w:rPr>
        <w:t xml:space="preserve">местообитания на вида. </w:t>
      </w:r>
    </w:p>
    <w:p w:rsidR="00FF7C80" w:rsidRPr="00FF7C80" w:rsidRDefault="00535B43" w:rsidP="00463643">
      <w:pPr>
        <w:widowControl/>
        <w:spacing w:line="288" w:lineRule="auto"/>
        <w:ind w:firstLine="706"/>
        <w:jc w:val="both"/>
        <w:rPr>
          <w:rFonts w:eastAsia="Times New Roman"/>
          <w:color w:val="000000"/>
          <w:kern w:val="0"/>
          <w:lang w:val="bg-BG" w:eastAsia="ar-SA"/>
        </w:rPr>
      </w:pPr>
      <w:r w:rsidRPr="00FF7C80">
        <w:rPr>
          <w:rFonts w:eastAsia="Times New Roman"/>
          <w:kern w:val="0"/>
          <w:sz w:val="28"/>
          <w:szCs w:val="28"/>
          <w:lang w:val="bg-BG" w:eastAsia="ar-SA"/>
        </w:rPr>
        <w:t>Установените находища са на повече от</w:t>
      </w:r>
      <w:r w:rsidR="001E17BD">
        <w:rPr>
          <w:rFonts w:eastAsia="Times New Roman"/>
          <w:kern w:val="0"/>
          <w:sz w:val="28"/>
          <w:szCs w:val="28"/>
          <w:lang w:val="bg-BG" w:eastAsia="ar-SA"/>
        </w:rPr>
        <w:t xml:space="preserve"> 2</w:t>
      </w:r>
      <w:r w:rsidRPr="00FF7C80">
        <w:rPr>
          <w:rFonts w:eastAsia="Times New Roman"/>
          <w:kern w:val="0"/>
          <w:sz w:val="28"/>
          <w:szCs w:val="28"/>
          <w:lang w:val="bg-BG" w:eastAsia="ar-SA"/>
        </w:rPr>
        <w:t xml:space="preserve">0км на север и на северозапад от находището „Полето“. </w:t>
      </w:r>
    </w:p>
    <w:p w:rsidR="00535B43" w:rsidRPr="00FF7C80" w:rsidRDefault="00535B43" w:rsidP="00463643">
      <w:pPr>
        <w:spacing w:line="288" w:lineRule="auto"/>
        <w:ind w:firstLine="706"/>
        <w:jc w:val="both"/>
        <w:rPr>
          <w:b/>
          <w:color w:val="000000"/>
          <w:sz w:val="28"/>
          <w:szCs w:val="28"/>
        </w:rPr>
      </w:pPr>
      <w:r w:rsidRPr="00FF7C80">
        <w:rPr>
          <w:b/>
          <w:color w:val="000000"/>
          <w:sz w:val="28"/>
          <w:szCs w:val="28"/>
        </w:rPr>
        <w:t xml:space="preserve">Оценка на въздействията от </w:t>
      </w:r>
      <w:r w:rsidRPr="00FF7C80">
        <w:rPr>
          <w:b/>
          <w:color w:val="000000"/>
          <w:sz w:val="28"/>
          <w:szCs w:val="28"/>
          <w:lang w:val="bg-BG"/>
        </w:rPr>
        <w:t>реализиране</w:t>
      </w:r>
      <w:r w:rsidRPr="00FF7C80">
        <w:rPr>
          <w:b/>
          <w:color w:val="000000"/>
          <w:sz w:val="28"/>
          <w:szCs w:val="28"/>
        </w:rPr>
        <w:t>то на ИП;</w:t>
      </w:r>
    </w:p>
    <w:p w:rsidR="00535B43" w:rsidRPr="004D50E3" w:rsidRDefault="00535B43" w:rsidP="00463643">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535B43" w:rsidRPr="000528F9" w:rsidRDefault="00535B43" w:rsidP="00463643">
      <w:pPr>
        <w:widowControl/>
        <w:tabs>
          <w:tab w:val="left" w:pos="720"/>
        </w:tabs>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Територията на която ще се реализира ИП е разположена извън границите на </w:t>
      </w:r>
      <w:r w:rsidRPr="000528F9">
        <w:rPr>
          <w:rFonts w:eastAsia="Times New Roman"/>
          <w:kern w:val="0"/>
          <w:sz w:val="28"/>
          <w:szCs w:val="28"/>
          <w:lang w:val="bg-BG" w:eastAsia="ar-SA"/>
        </w:rPr>
        <w:t xml:space="preserve">потенциални обитания на </w:t>
      </w:r>
      <w:r w:rsidRPr="00FF7C80">
        <w:rPr>
          <w:rFonts w:eastAsia="Times New Roman"/>
          <w:kern w:val="0"/>
          <w:sz w:val="28"/>
          <w:szCs w:val="28"/>
          <w:lang w:val="bg-BG" w:eastAsia="ar-SA"/>
        </w:rPr>
        <w:t>вида.</w:t>
      </w:r>
      <w:r w:rsidRPr="000528F9">
        <w:rPr>
          <w:rFonts w:eastAsia="Times New Roman"/>
          <w:kern w:val="0"/>
          <w:sz w:val="28"/>
          <w:szCs w:val="28"/>
          <w:lang w:val="ru-RU" w:eastAsia="ar-SA"/>
        </w:rPr>
        <w:t xml:space="preserve"> Въздействи</w:t>
      </w:r>
      <w:r w:rsidRPr="00FF7C80">
        <w:rPr>
          <w:rFonts w:eastAsia="Times New Roman"/>
          <w:kern w:val="0"/>
          <w:sz w:val="28"/>
          <w:szCs w:val="28"/>
          <w:lang w:val="ru-RU" w:eastAsia="ar-SA"/>
        </w:rPr>
        <w:t xml:space="preserve">я не се очакват </w:t>
      </w:r>
      <w:r w:rsidRPr="000528F9">
        <w:rPr>
          <w:rFonts w:eastAsia="Times New Roman"/>
          <w:kern w:val="0"/>
          <w:sz w:val="28"/>
          <w:szCs w:val="28"/>
          <w:lang w:val="ru-RU" w:eastAsia="ar-SA"/>
        </w:rPr>
        <w:t xml:space="preserve">(степен </w:t>
      </w:r>
      <w:r w:rsidRPr="00FF7C80">
        <w:rPr>
          <w:rFonts w:eastAsia="Times New Roman"/>
          <w:kern w:val="0"/>
          <w:sz w:val="28"/>
          <w:szCs w:val="28"/>
          <w:lang w:val="ru-RU" w:eastAsia="ar-SA"/>
        </w:rPr>
        <w:t>0</w:t>
      </w:r>
      <w:r w:rsidRPr="000528F9">
        <w:rPr>
          <w:rFonts w:eastAsia="Times New Roman"/>
          <w:kern w:val="0"/>
          <w:sz w:val="28"/>
          <w:szCs w:val="28"/>
          <w:lang w:val="ru-RU" w:eastAsia="ar-SA"/>
        </w:rPr>
        <w:t>).</w:t>
      </w:r>
    </w:p>
    <w:p w:rsidR="00535B43" w:rsidRPr="000528F9" w:rsidRDefault="00535B43" w:rsidP="00463643">
      <w:pPr>
        <w:widowControl/>
        <w:spacing w:line="288" w:lineRule="auto"/>
        <w:ind w:firstLine="706"/>
        <w:jc w:val="both"/>
        <w:rPr>
          <w:rFonts w:eastAsia="Times New Roman"/>
          <w:i/>
          <w:iCs/>
          <w:kern w:val="0"/>
          <w:sz w:val="28"/>
          <w:szCs w:val="28"/>
          <w:lang w:val="ru-RU" w:eastAsia="ar-SA"/>
        </w:rPr>
      </w:pPr>
      <w:r w:rsidRPr="00FF7C80">
        <w:rPr>
          <w:rFonts w:eastAsia="Times New Roman"/>
          <w:i/>
          <w:iCs/>
          <w:kern w:val="0"/>
          <w:sz w:val="28"/>
          <w:szCs w:val="28"/>
          <w:lang w:val="ru-RU" w:eastAsia="ar-SA"/>
        </w:rPr>
        <w:t>2</w:t>
      </w:r>
      <w:r w:rsidRPr="000528F9">
        <w:rPr>
          <w:rFonts w:eastAsia="Times New Roman"/>
          <w:i/>
          <w:iCs/>
          <w:kern w:val="0"/>
          <w:sz w:val="28"/>
          <w:szCs w:val="28"/>
          <w:lang w:val="ru-RU" w:eastAsia="ar-SA"/>
        </w:rPr>
        <w:t>. Безпокойство</w:t>
      </w:r>
    </w:p>
    <w:p w:rsidR="00535B43" w:rsidRPr="000528F9" w:rsidRDefault="00535B43"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Pr="00FF7C80">
        <w:rPr>
          <w:rFonts w:eastAsia="Times New Roman"/>
          <w:kern w:val="0"/>
          <w:sz w:val="28"/>
          <w:szCs w:val="28"/>
          <w:lang w:val="ru-RU" w:eastAsia="ar-SA"/>
        </w:rPr>
        <w:t>ИП</w:t>
      </w:r>
      <w:r w:rsidRPr="000528F9">
        <w:rPr>
          <w:rFonts w:eastAsia="Times New Roman"/>
          <w:kern w:val="0"/>
          <w:sz w:val="28"/>
          <w:szCs w:val="28"/>
          <w:lang w:val="ru-RU" w:eastAsia="ar-SA"/>
        </w:rPr>
        <w:t xml:space="preserve"> не засягат </w:t>
      </w:r>
      <w:r w:rsidRPr="00FF7C80">
        <w:rPr>
          <w:rFonts w:eastAsia="Times New Roman"/>
          <w:kern w:val="0"/>
          <w:sz w:val="28"/>
          <w:szCs w:val="28"/>
          <w:lang w:val="ru-RU" w:eastAsia="ar-SA"/>
        </w:rPr>
        <w:t>подземни убежища на вида</w:t>
      </w:r>
      <w:r w:rsidRPr="000528F9">
        <w:rPr>
          <w:rFonts w:eastAsia="Times New Roman"/>
          <w:kern w:val="0"/>
          <w:sz w:val="28"/>
          <w:szCs w:val="28"/>
          <w:lang w:val="ru-RU" w:eastAsia="ar-SA"/>
        </w:rPr>
        <w:t>. В</w:t>
      </w:r>
      <w:r w:rsidRPr="00FF7C80">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Pr="00FF7C80">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535B43" w:rsidRPr="000528F9" w:rsidRDefault="00535B43" w:rsidP="00463643">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535B43" w:rsidRPr="000528F9" w:rsidRDefault="00535B43" w:rsidP="00463643">
      <w:pPr>
        <w:widowControl/>
        <w:spacing w:line="288" w:lineRule="auto"/>
        <w:ind w:firstLine="706"/>
        <w:jc w:val="both"/>
        <w:rPr>
          <w:rFonts w:eastAsia="Times New Roman"/>
          <w:kern w:val="0"/>
          <w:sz w:val="28"/>
          <w:szCs w:val="28"/>
          <w:lang w:val="ru-RU" w:eastAsia="ar-SA"/>
        </w:rPr>
      </w:pPr>
      <w:r w:rsidRPr="00FF7C80">
        <w:rPr>
          <w:rFonts w:eastAsia="Times New Roman"/>
          <w:iCs/>
          <w:kern w:val="0"/>
          <w:sz w:val="28"/>
          <w:szCs w:val="28"/>
          <w:lang w:val="bg-BG" w:eastAsia="ar-SA"/>
        </w:rPr>
        <w:t>Реализирането на ИП</w:t>
      </w:r>
      <w:r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FF7C80">
        <w:rPr>
          <w:rFonts w:eastAsia="Times New Roman"/>
          <w:iCs/>
          <w:kern w:val="0"/>
          <w:sz w:val="28"/>
          <w:szCs w:val="28"/>
          <w:lang w:val="bg-BG" w:eastAsia="ar-SA"/>
        </w:rPr>
        <w:t>територията на находището.</w:t>
      </w:r>
    </w:p>
    <w:p w:rsidR="00535B43" w:rsidRPr="000528F9" w:rsidRDefault="00535B43"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535B43" w:rsidRPr="000528F9" w:rsidRDefault="00535B43" w:rsidP="00463643">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535B43" w:rsidRPr="000528F9" w:rsidRDefault="00535B43"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Pr="00FF7C80">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5F606A" w:rsidRPr="005F606A" w:rsidRDefault="005F606A" w:rsidP="00463643">
      <w:pPr>
        <w:widowControl/>
        <w:spacing w:line="288" w:lineRule="auto"/>
        <w:ind w:firstLine="706"/>
        <w:jc w:val="both"/>
        <w:rPr>
          <w:rFonts w:eastAsia="Times New Roman"/>
          <w:b/>
          <w:i/>
          <w:color w:val="000000"/>
          <w:kern w:val="0"/>
          <w:sz w:val="28"/>
          <w:szCs w:val="28"/>
          <w:lang w:val="bg-BG"/>
        </w:rPr>
      </w:pPr>
      <w:r w:rsidRPr="005F606A">
        <w:rPr>
          <w:rFonts w:eastAsia="Times New Roman"/>
          <w:b/>
          <w:color w:val="000000"/>
          <w:kern w:val="0"/>
          <w:sz w:val="28"/>
          <w:szCs w:val="28"/>
          <w:lang w:val="bg-BG"/>
        </w:rPr>
        <w:t xml:space="preserve">Малък подковонос </w:t>
      </w:r>
      <w:r w:rsidRPr="005F606A">
        <w:rPr>
          <w:rFonts w:eastAsia="Times New Roman"/>
          <w:b/>
          <w:i/>
          <w:color w:val="000000"/>
          <w:kern w:val="0"/>
          <w:sz w:val="28"/>
          <w:szCs w:val="28"/>
          <w:lang w:val="bg-BG"/>
        </w:rPr>
        <w:t>(Rhinolophus hipposideros);</w:t>
      </w:r>
    </w:p>
    <w:p w:rsidR="005F606A" w:rsidRPr="005F606A" w:rsidRDefault="005F606A" w:rsidP="00463643">
      <w:pPr>
        <w:widowControl/>
        <w:spacing w:line="288" w:lineRule="auto"/>
        <w:ind w:firstLine="706"/>
        <w:jc w:val="both"/>
        <w:rPr>
          <w:rFonts w:eastAsia="Times New Roman"/>
          <w:b/>
          <w:color w:val="000000"/>
          <w:kern w:val="0"/>
          <w:sz w:val="28"/>
          <w:szCs w:val="28"/>
          <w:lang w:val="bg-BG"/>
        </w:rPr>
      </w:pPr>
      <w:r w:rsidRPr="005F606A">
        <w:rPr>
          <w:rFonts w:eastAsia="Times New Roman"/>
          <w:b/>
          <w:color w:val="000000"/>
          <w:kern w:val="0"/>
          <w:sz w:val="28"/>
          <w:szCs w:val="28"/>
          <w:lang w:val="bg-BG"/>
        </w:rPr>
        <w:t>Биологични особености;</w:t>
      </w:r>
    </w:p>
    <w:p w:rsidR="005F606A" w:rsidRPr="005F606A" w:rsidRDefault="005F606A"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 xml:space="preserve">Най-малкия по размери вид от подковоносите, обитаващи Европа. Видът е разпространен в цялата страна, без планинските части над 1500 м.н.в. </w:t>
      </w:r>
    </w:p>
    <w:p w:rsidR="005F606A" w:rsidRPr="005F606A" w:rsidRDefault="005F606A" w:rsidP="00463643">
      <w:pPr>
        <w:widowControl/>
        <w:shd w:val="clear" w:color="auto" w:fill="FFFFFF"/>
        <w:spacing w:line="288" w:lineRule="auto"/>
        <w:ind w:firstLine="706"/>
        <w:jc w:val="both"/>
        <w:rPr>
          <w:rFonts w:eastAsia="Times New Roman"/>
          <w:color w:val="000000"/>
          <w:kern w:val="0"/>
          <w:sz w:val="28"/>
          <w:szCs w:val="28"/>
          <w:lang w:val="bg-BG" w:eastAsia="ar-SA"/>
        </w:rPr>
      </w:pPr>
      <w:r w:rsidRPr="005F606A">
        <w:rPr>
          <w:rFonts w:eastAsia="Times New Roman"/>
          <w:color w:val="000000"/>
          <w:kern w:val="0"/>
          <w:sz w:val="28"/>
          <w:szCs w:val="28"/>
          <w:shd w:val="clear" w:color="auto" w:fill="FFFFFF"/>
          <w:lang w:val="bg-BG" w:eastAsia="ar-SA"/>
        </w:rPr>
        <w:t>Малкият подковоност е пещерен вид, свързан преди всичко с богати на растителност карстови райони, разредени гори, паркове и храсталаци. Среща се и в населени места. Ловува на височина около 2 - 5 метра над земята близо до убежища (обикновено до 5 км) около гори, покрайнини на горите, храсталаци, речни обрасли с растителност брегове, над самата вода и около скали в карстови местности. Ловува и в</w:t>
      </w:r>
      <w:r w:rsidRPr="005F606A">
        <w:rPr>
          <w:rFonts w:eastAsia="Times New Roman"/>
          <w:color w:val="000000"/>
          <w:kern w:val="0"/>
          <w:sz w:val="28"/>
          <w:szCs w:val="28"/>
          <w:lang w:val="bg-BG" w:eastAsia="ar-SA"/>
        </w:rPr>
        <w:t xml:space="preserve"> агроландшафти, редовете на лозя, овощни градини, градини, над посеви с културни растения и пр. </w:t>
      </w:r>
      <w:r w:rsidRPr="005F606A">
        <w:rPr>
          <w:rFonts w:eastAsia="Times New Roman"/>
          <w:color w:val="000000"/>
          <w:kern w:val="0"/>
          <w:sz w:val="28"/>
          <w:szCs w:val="28"/>
          <w:shd w:val="clear" w:color="auto" w:fill="FFFFFF"/>
          <w:lang w:val="bg-BG" w:eastAsia="ar-SA"/>
        </w:rPr>
        <w:t xml:space="preserve">В състава на храната му влизат </w:t>
      </w:r>
      <w:r w:rsidRPr="005F606A">
        <w:rPr>
          <w:rFonts w:eastAsia="Times New Roman"/>
          <w:color w:val="000000"/>
          <w:kern w:val="0"/>
          <w:sz w:val="28"/>
          <w:szCs w:val="28"/>
          <w:lang w:val="bg-BG" w:eastAsia="ar-SA"/>
        </w:rPr>
        <w:t xml:space="preserve">насекоми от 23 семейства и 7 разреда, галвно люспестокрили (пеперуди) </w:t>
      </w:r>
      <w:r w:rsidRPr="005F606A">
        <w:rPr>
          <w:rFonts w:eastAsia="Times New Roman"/>
          <w:color w:val="000000"/>
          <w:kern w:val="0"/>
          <w:sz w:val="28"/>
          <w:szCs w:val="28"/>
          <w:shd w:val="clear" w:color="auto" w:fill="FFFFFF"/>
          <w:lang w:val="bg-BG" w:eastAsia="ar-SA"/>
        </w:rPr>
        <w:t>(</w:t>
      </w:r>
      <w:r w:rsidRPr="005F606A">
        <w:rPr>
          <w:rFonts w:eastAsia="Times New Roman"/>
          <w:bCs/>
          <w:i/>
          <w:color w:val="000000"/>
          <w:kern w:val="0"/>
          <w:sz w:val="28"/>
          <w:szCs w:val="28"/>
          <w:shd w:val="clear" w:color="auto" w:fill="FFFFFF"/>
          <w:lang w:val="bg-BG" w:eastAsia="ar-SA"/>
        </w:rPr>
        <w:t>Lepidoptera</w:t>
      </w:r>
      <w:r w:rsidRPr="005F606A">
        <w:rPr>
          <w:rFonts w:eastAsia="Times New Roman"/>
          <w:i/>
          <w:color w:val="000000"/>
          <w:kern w:val="0"/>
          <w:sz w:val="28"/>
          <w:szCs w:val="28"/>
          <w:shd w:val="clear" w:color="auto" w:fill="FFFFFF"/>
          <w:lang w:val="bg-BG" w:eastAsia="ar-SA"/>
        </w:rPr>
        <w:t>)</w:t>
      </w:r>
      <w:r w:rsidRPr="005F606A">
        <w:rPr>
          <w:rFonts w:eastAsia="Times New Roman"/>
          <w:color w:val="000000"/>
          <w:kern w:val="0"/>
          <w:sz w:val="28"/>
          <w:szCs w:val="28"/>
          <w:shd w:val="clear" w:color="auto" w:fill="FFFFFF"/>
          <w:lang w:val="bg-BG" w:eastAsia="ar-SA"/>
        </w:rPr>
        <w:t xml:space="preserve">, двукрили </w:t>
      </w:r>
      <w:r w:rsidRPr="005F606A">
        <w:rPr>
          <w:rFonts w:eastAsia="Times New Roman"/>
          <w:color w:val="000000"/>
          <w:kern w:val="0"/>
          <w:sz w:val="28"/>
          <w:szCs w:val="28"/>
          <w:lang w:val="bg-BG" w:eastAsia="ar-SA"/>
        </w:rPr>
        <w:t>(</w:t>
      </w:r>
      <w:r w:rsidRPr="005F606A">
        <w:rPr>
          <w:rFonts w:eastAsia="Times New Roman"/>
          <w:i/>
          <w:iCs/>
          <w:color w:val="000000"/>
          <w:kern w:val="0"/>
          <w:sz w:val="28"/>
          <w:szCs w:val="28"/>
          <w:lang w:val="bg-BG" w:eastAsia="ar-SA"/>
        </w:rPr>
        <w:t>Diptera</w:t>
      </w:r>
      <w:r w:rsidRPr="005F606A">
        <w:rPr>
          <w:rFonts w:eastAsia="Times New Roman"/>
          <w:color w:val="000000"/>
          <w:kern w:val="0"/>
          <w:sz w:val="28"/>
          <w:szCs w:val="28"/>
          <w:lang w:val="bg-BG" w:eastAsia="ar-SA"/>
        </w:rPr>
        <w:t xml:space="preserve">) и </w:t>
      </w:r>
      <w:r w:rsidRPr="005F606A">
        <w:rPr>
          <w:rFonts w:eastAsia="Times New Roman"/>
          <w:color w:val="000000"/>
          <w:kern w:val="0"/>
          <w:sz w:val="28"/>
          <w:szCs w:val="28"/>
          <w:shd w:val="clear" w:color="auto" w:fill="FFFFFF"/>
          <w:lang w:val="bg-BG" w:eastAsia="ar-SA"/>
        </w:rPr>
        <w:t>мрежокрили</w:t>
      </w:r>
      <w:r w:rsidRPr="005F606A">
        <w:rPr>
          <w:rFonts w:eastAsia="Times New Roman"/>
          <w:color w:val="000000"/>
          <w:kern w:val="0"/>
          <w:sz w:val="28"/>
          <w:szCs w:val="28"/>
          <w:lang w:val="bg-BG" w:eastAsia="ar-SA"/>
        </w:rPr>
        <w:t xml:space="preserve"> (</w:t>
      </w:r>
      <w:r w:rsidRPr="005F606A">
        <w:rPr>
          <w:rFonts w:eastAsia="Times New Roman"/>
          <w:i/>
          <w:iCs/>
          <w:color w:val="000000"/>
          <w:kern w:val="0"/>
          <w:sz w:val="28"/>
          <w:szCs w:val="28"/>
          <w:lang w:val="bg-BG" w:eastAsia="ar-SA"/>
        </w:rPr>
        <w:t>Neuroptera</w:t>
      </w:r>
      <w:r w:rsidRPr="005F606A">
        <w:rPr>
          <w:rFonts w:eastAsia="Times New Roman"/>
          <w:color w:val="000000"/>
          <w:kern w:val="0"/>
          <w:sz w:val="28"/>
          <w:szCs w:val="28"/>
          <w:lang w:val="bg-BG" w:eastAsia="ar-SA"/>
        </w:rPr>
        <w:t>), а също така и паяци.</w:t>
      </w:r>
    </w:p>
    <w:p w:rsidR="005F606A" w:rsidRPr="005F606A" w:rsidRDefault="005F606A"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Видът е сравнително социален, но през лятото мъжките и женските живеят поотделно.</w:t>
      </w:r>
    </w:p>
    <w:p w:rsidR="005F606A" w:rsidRPr="005F606A" w:rsidRDefault="005F606A"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 xml:space="preserve">Летните убежища са разнообразни – постройки (мазета, тавани), пещери, изкуствени галерии, скални струпвания и др. </w:t>
      </w:r>
    </w:p>
    <w:p w:rsidR="005F606A" w:rsidRPr="005F606A" w:rsidRDefault="005F606A"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 xml:space="preserve">Зимните му убежища са подземни- пещери и изкуствени подземни галерии. Предпочита вътрешните им части, където температура им е 5 - 9 градуса. Зимува поедничино или на редки групи, с растояние между отделните индивиди – до 50 см. </w:t>
      </w:r>
    </w:p>
    <w:p w:rsidR="005F606A" w:rsidRPr="005F606A" w:rsidRDefault="005F606A" w:rsidP="00463643">
      <w:pPr>
        <w:widowControl/>
        <w:shd w:val="clear" w:color="auto" w:fill="FFFFFF"/>
        <w:spacing w:line="288" w:lineRule="auto"/>
        <w:ind w:firstLine="706"/>
        <w:jc w:val="both"/>
        <w:rPr>
          <w:rFonts w:eastAsia="Times New Roman"/>
          <w:color w:val="252525"/>
          <w:kern w:val="0"/>
          <w:sz w:val="28"/>
          <w:szCs w:val="28"/>
          <w:lang w:val="bg-BG" w:eastAsia="ar-SA"/>
        </w:rPr>
      </w:pPr>
      <w:r w:rsidRPr="005F606A">
        <w:rPr>
          <w:rFonts w:eastAsia="Times New Roman"/>
          <w:kern w:val="0"/>
          <w:sz w:val="28"/>
          <w:szCs w:val="28"/>
          <w:shd w:val="clear" w:color="auto" w:fill="FFFFFF"/>
          <w:lang w:val="bg-BG" w:eastAsia="ar-SA"/>
        </w:rPr>
        <w:t xml:space="preserve">Копулацията се извършва обикновено през есента, но също и по време на хибернация и през пролетта. Бременността продължавя 67 дни. Формира размножителни групи през май-юни, най-често в постройки, съставени от 5-30 възрастни женски. Те раждат по едно голо и сляпо малко между средата на юни и средата на юли. Очите му се отварят след около една седмица. След 3-4 седмици започва да лети. Става самостоятелно на 6-8 седмици. Полова зрялост достига на 1-3 години. </w:t>
      </w:r>
      <w:r w:rsidRPr="005F606A">
        <w:rPr>
          <w:rFonts w:eastAsia="Times New Roman"/>
          <w:color w:val="252525"/>
          <w:kern w:val="0"/>
          <w:sz w:val="28"/>
          <w:szCs w:val="28"/>
          <w:lang w:val="bg-BG" w:eastAsia="ar-SA"/>
        </w:rPr>
        <w:t>Продължителността на живота е средно 4 години. Установена е рекордна продължителност от 21 години.</w:t>
      </w:r>
    </w:p>
    <w:p w:rsidR="005F606A" w:rsidRPr="005F606A" w:rsidRDefault="005F606A" w:rsidP="00463643">
      <w:pPr>
        <w:widowControl/>
        <w:shd w:val="clear" w:color="auto" w:fill="FFFFFF"/>
        <w:spacing w:line="288" w:lineRule="auto"/>
        <w:ind w:firstLine="706"/>
        <w:jc w:val="both"/>
        <w:rPr>
          <w:rFonts w:eastAsia="Times New Roman"/>
          <w:kern w:val="0"/>
          <w:sz w:val="28"/>
          <w:szCs w:val="28"/>
          <w:shd w:val="clear" w:color="auto" w:fill="FFFFFF"/>
          <w:lang w:val="bg-BG" w:eastAsia="ar-SA"/>
        </w:rPr>
      </w:pPr>
      <w:r w:rsidRPr="005F606A">
        <w:rPr>
          <w:rFonts w:eastAsia="Times New Roman"/>
          <w:kern w:val="0"/>
          <w:sz w:val="28"/>
          <w:szCs w:val="28"/>
          <w:shd w:val="clear" w:color="auto" w:fill="FFFFFF"/>
          <w:lang w:val="bg-BG" w:eastAsia="ar-SA"/>
        </w:rPr>
        <w:t>Стационарен вид – прелетите между зимните и летните убежища обикновено не надвишават 15 км.</w:t>
      </w:r>
    </w:p>
    <w:p w:rsidR="005F606A" w:rsidRPr="005F606A" w:rsidRDefault="005F606A" w:rsidP="00463643">
      <w:pPr>
        <w:widowControl/>
        <w:shd w:val="clear" w:color="auto" w:fill="FFFFFF"/>
        <w:spacing w:line="288" w:lineRule="auto"/>
        <w:ind w:firstLine="706"/>
        <w:jc w:val="both"/>
        <w:rPr>
          <w:rFonts w:eastAsia="Times New Roman"/>
          <w:color w:val="000000"/>
          <w:kern w:val="0"/>
          <w:sz w:val="28"/>
          <w:szCs w:val="28"/>
          <w:lang w:val="bg-BG" w:eastAsia="ar-SA"/>
        </w:rPr>
      </w:pPr>
      <w:r w:rsidRPr="005F606A">
        <w:rPr>
          <w:rFonts w:eastAsia="Times New Roman"/>
          <w:color w:val="000000"/>
          <w:kern w:val="0"/>
          <w:sz w:val="28"/>
          <w:szCs w:val="28"/>
          <w:lang w:val="bg-BG" w:eastAsia="ar-SA"/>
        </w:rPr>
        <w:t>Главните им врагове са златките, домашните котки и хищните птици - сови, ястреби и други по едри видове, за които е уязвим тъй като лети по-бавно от тях и се ориентира, не посредством зрението, а чрез ехолокация.</w:t>
      </w:r>
    </w:p>
    <w:p w:rsidR="005F606A" w:rsidRPr="005F606A" w:rsidRDefault="005F606A" w:rsidP="00463643">
      <w:pPr>
        <w:widowControl/>
        <w:autoSpaceDE w:val="0"/>
        <w:spacing w:line="288" w:lineRule="auto"/>
        <w:ind w:firstLine="706"/>
        <w:jc w:val="both"/>
        <w:rPr>
          <w:rFonts w:eastAsia="Times New Roman"/>
          <w:kern w:val="0"/>
          <w:sz w:val="28"/>
          <w:szCs w:val="28"/>
          <w:u w:val="single"/>
          <w:lang w:val="bg-BG" w:eastAsia="ar-SA"/>
        </w:rPr>
      </w:pPr>
      <w:r w:rsidRPr="005F606A">
        <w:rPr>
          <w:rFonts w:eastAsia="Times New Roman"/>
          <w:kern w:val="0"/>
          <w:sz w:val="28"/>
          <w:szCs w:val="28"/>
          <w:u w:val="single"/>
          <w:lang w:val="bg-BG" w:eastAsia="ar-SA"/>
        </w:rPr>
        <w:t>Оценка на популацията в зоната</w:t>
      </w:r>
    </w:p>
    <w:p w:rsidR="005F606A" w:rsidRPr="005F606A" w:rsidRDefault="005F606A"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5F606A">
        <w:rPr>
          <w:rFonts w:eastAsia="Times New Roman"/>
          <w:color w:val="000000"/>
          <w:kern w:val="0"/>
          <w:sz w:val="28"/>
          <w:szCs w:val="28"/>
          <w:shd w:val="clear" w:color="auto" w:fill="FFFFFF"/>
          <w:lang w:val="bg-BG" w:eastAsia="ar-SA"/>
        </w:rPr>
        <w:t>В стандартния формуляр на защитената зона е включен като разп</w:t>
      </w:r>
      <w:r w:rsidRPr="004D5B18">
        <w:rPr>
          <w:rFonts w:eastAsia="Times New Roman"/>
          <w:color w:val="000000"/>
          <w:kern w:val="0"/>
          <w:sz w:val="28"/>
          <w:szCs w:val="28"/>
          <w:shd w:val="clear" w:color="auto" w:fill="FFFFFF"/>
          <w:lang w:val="bg-BG" w:eastAsia="ar-SA"/>
        </w:rPr>
        <w:t>ространен вид с численост от 101 до 250</w:t>
      </w:r>
      <w:r w:rsidRPr="005F606A">
        <w:rPr>
          <w:rFonts w:eastAsia="Times New Roman"/>
          <w:color w:val="000000"/>
          <w:kern w:val="0"/>
          <w:sz w:val="28"/>
          <w:szCs w:val="28"/>
          <w:shd w:val="clear" w:color="auto" w:fill="FFFFFF"/>
          <w:lang w:val="bg-BG" w:eastAsia="ar-SA"/>
        </w:rPr>
        <w:t>0 индивида.</w:t>
      </w:r>
    </w:p>
    <w:p w:rsidR="005F606A" w:rsidRPr="005F606A" w:rsidRDefault="005F606A" w:rsidP="00463643">
      <w:pPr>
        <w:widowControl/>
        <w:spacing w:line="288" w:lineRule="auto"/>
        <w:ind w:firstLine="706"/>
        <w:jc w:val="both"/>
        <w:rPr>
          <w:rFonts w:eastAsia="Times New Roman"/>
          <w:color w:val="000000"/>
          <w:kern w:val="0"/>
          <w:sz w:val="28"/>
          <w:szCs w:val="28"/>
          <w:lang w:val="bg-BG" w:eastAsia="ar-SA"/>
        </w:rPr>
      </w:pPr>
      <w:r w:rsidRPr="005F606A">
        <w:rPr>
          <w:rFonts w:eastAsia="Times New Roman"/>
          <w:color w:val="000000"/>
          <w:kern w:val="0"/>
          <w:sz w:val="28"/>
          <w:szCs w:val="28"/>
          <w:lang w:val="ru-RU" w:eastAsia="ar-SA"/>
        </w:rPr>
        <w:t xml:space="preserve">При картирането по проект „Картиране и определяне на природозащитното състояние на природни местообитания и видове – фаза І- </w:t>
      </w:r>
      <w:r w:rsidRPr="005F606A">
        <w:rPr>
          <w:rFonts w:eastAsia="Times New Roman"/>
          <w:color w:val="000000"/>
          <w:kern w:val="0"/>
          <w:sz w:val="28"/>
          <w:szCs w:val="28"/>
          <w:lang w:val="bg-BG" w:eastAsia="ar-SA"/>
        </w:rPr>
        <w:t xml:space="preserve">Обособена позиция 5” </w:t>
      </w:r>
      <w:r w:rsidRPr="005F606A">
        <w:rPr>
          <w:rFonts w:eastAsia="Times New Roman"/>
          <w:kern w:val="0"/>
          <w:sz w:val="28"/>
          <w:szCs w:val="28"/>
          <w:lang w:val="bg-BG" w:eastAsia="ar-SA"/>
        </w:rPr>
        <w:t xml:space="preserve">в известните находища за зимуване в зоната са установени </w:t>
      </w:r>
      <w:r w:rsidRPr="004D5B18">
        <w:rPr>
          <w:rFonts w:eastAsia="Times New Roman"/>
          <w:kern w:val="0"/>
          <w:sz w:val="28"/>
          <w:szCs w:val="28"/>
          <w:lang w:eastAsia="ar-SA"/>
        </w:rPr>
        <w:t>4</w:t>
      </w:r>
      <w:r w:rsidRPr="005F606A">
        <w:rPr>
          <w:rFonts w:eastAsia="Times New Roman"/>
          <w:kern w:val="0"/>
          <w:sz w:val="28"/>
          <w:szCs w:val="28"/>
          <w:lang w:eastAsia="ar-SA"/>
        </w:rPr>
        <w:t>5</w:t>
      </w:r>
      <w:r w:rsidRPr="005F606A">
        <w:rPr>
          <w:rFonts w:eastAsia="Times New Roman"/>
          <w:kern w:val="0"/>
          <w:sz w:val="28"/>
          <w:szCs w:val="28"/>
          <w:lang w:val="bg-BG" w:eastAsia="ar-SA"/>
        </w:rPr>
        <w:t xml:space="preserve"> </w:t>
      </w:r>
      <w:r w:rsidRPr="005F606A">
        <w:rPr>
          <w:rFonts w:eastAsia="Times New Roman"/>
          <w:color w:val="000000"/>
          <w:kern w:val="0"/>
          <w:sz w:val="28"/>
          <w:szCs w:val="28"/>
          <w:lang w:val="bg-BG" w:eastAsia="ar-SA"/>
        </w:rPr>
        <w:t xml:space="preserve">индивида. В летни убежища са регистрирани около </w:t>
      </w:r>
      <w:r w:rsidRPr="004D5B18">
        <w:rPr>
          <w:rFonts w:eastAsia="Times New Roman"/>
          <w:color w:val="000000"/>
          <w:kern w:val="0"/>
          <w:sz w:val="28"/>
          <w:szCs w:val="28"/>
          <w:lang w:eastAsia="ar-SA"/>
        </w:rPr>
        <w:t>59</w:t>
      </w:r>
      <w:r w:rsidRPr="005F606A">
        <w:rPr>
          <w:rFonts w:eastAsia="Times New Roman"/>
          <w:color w:val="000000"/>
          <w:kern w:val="0"/>
          <w:sz w:val="28"/>
          <w:szCs w:val="28"/>
          <w:lang w:val="bg-BG" w:eastAsia="ar-SA"/>
        </w:rPr>
        <w:t xml:space="preserve"> индивида. </w:t>
      </w:r>
      <w:r w:rsidRPr="005F606A">
        <w:rPr>
          <w:rFonts w:eastAsia="Times New Roman"/>
          <w:kern w:val="0"/>
          <w:sz w:val="28"/>
          <w:szCs w:val="28"/>
          <w:lang w:val="bg-BG" w:eastAsia="ar-SA"/>
        </w:rPr>
        <w:t>У</w:t>
      </w:r>
      <w:r w:rsidRPr="005F606A">
        <w:rPr>
          <w:rFonts w:eastAsia="Times New Roman"/>
          <w:color w:val="000000"/>
          <w:kern w:val="0"/>
          <w:sz w:val="28"/>
          <w:szCs w:val="28"/>
          <w:lang w:val="bg-BG" w:eastAsia="ar-SA"/>
        </w:rPr>
        <w:t xml:space="preserve">становени са общо </w:t>
      </w:r>
      <w:r w:rsidR="004D5B18" w:rsidRPr="004D5B18">
        <w:rPr>
          <w:rFonts w:eastAsia="Times New Roman"/>
          <w:color w:val="000000"/>
          <w:kern w:val="0"/>
          <w:sz w:val="28"/>
          <w:szCs w:val="28"/>
          <w:lang w:val="bg-BG" w:eastAsia="ar-SA"/>
        </w:rPr>
        <w:t>13</w:t>
      </w:r>
      <w:r w:rsidRPr="005F606A">
        <w:rPr>
          <w:rFonts w:eastAsia="Times New Roman"/>
          <w:color w:val="000000"/>
          <w:kern w:val="0"/>
          <w:sz w:val="28"/>
          <w:szCs w:val="28"/>
          <w:lang w:val="bg-BG" w:eastAsia="ar-SA"/>
        </w:rPr>
        <w:t xml:space="preserve"> находища. Находищта са в пещери,</w:t>
      </w:r>
      <w:r w:rsidR="004D5B18" w:rsidRPr="004D5B18">
        <w:rPr>
          <w:rFonts w:eastAsia="Times New Roman"/>
          <w:color w:val="000000"/>
          <w:kern w:val="0"/>
          <w:sz w:val="28"/>
          <w:szCs w:val="28"/>
          <w:lang w:val="bg-BG" w:eastAsia="ar-SA"/>
        </w:rPr>
        <w:t xml:space="preserve"> изоставени и обитаеми сгради</w:t>
      </w:r>
      <w:r w:rsidRPr="005F606A">
        <w:rPr>
          <w:rFonts w:eastAsia="Times New Roman"/>
          <w:color w:val="000000"/>
          <w:kern w:val="0"/>
          <w:sz w:val="28"/>
          <w:szCs w:val="28"/>
          <w:lang w:val="bg-BG" w:eastAsia="ar-SA"/>
        </w:rPr>
        <w:t xml:space="preserve"> в с</w:t>
      </w:r>
      <w:r w:rsidR="004D5B18" w:rsidRPr="004D5B18">
        <w:rPr>
          <w:rFonts w:eastAsia="Times New Roman"/>
          <w:color w:val="000000"/>
          <w:kern w:val="0"/>
          <w:sz w:val="28"/>
          <w:szCs w:val="28"/>
          <w:lang w:val="bg-BG" w:eastAsia="ar-SA"/>
        </w:rPr>
        <w:t>елата Градец и Дъбовица</w:t>
      </w:r>
      <w:r w:rsidRPr="005F606A">
        <w:rPr>
          <w:rFonts w:eastAsia="Times New Roman"/>
          <w:color w:val="000000"/>
          <w:kern w:val="0"/>
          <w:sz w:val="28"/>
          <w:szCs w:val="28"/>
          <w:lang w:val="bg-BG" w:eastAsia="ar-SA"/>
        </w:rPr>
        <w:t xml:space="preserve">. Площта на потенциално най-благоприятните местообитания е оценена на </w:t>
      </w:r>
      <w:r w:rsidR="004D5B18" w:rsidRPr="004D5B18">
        <w:rPr>
          <w:rFonts w:eastAsia="Times New Roman"/>
          <w:kern w:val="0"/>
          <w:sz w:val="28"/>
          <w:szCs w:val="28"/>
          <w:lang w:val="bg-BG" w:eastAsia="ar-SA"/>
        </w:rPr>
        <w:t>1790.3 ha (2.6</w:t>
      </w:r>
      <w:r w:rsidRPr="005F606A">
        <w:rPr>
          <w:rFonts w:eastAsia="Times New Roman"/>
          <w:color w:val="000000"/>
          <w:kern w:val="0"/>
          <w:sz w:val="28"/>
          <w:szCs w:val="28"/>
          <w:lang w:val="bg-BG" w:eastAsia="ar-SA"/>
        </w:rPr>
        <w:t>% от площта на защитената зона).</w:t>
      </w:r>
    </w:p>
    <w:p w:rsidR="005F606A" w:rsidRPr="005F606A" w:rsidRDefault="005F606A" w:rsidP="00463643">
      <w:pPr>
        <w:widowControl/>
        <w:spacing w:line="288" w:lineRule="auto"/>
        <w:ind w:firstLine="706"/>
        <w:jc w:val="both"/>
        <w:rPr>
          <w:rFonts w:eastAsia="Times New Roman"/>
          <w:color w:val="000000"/>
          <w:kern w:val="0"/>
          <w:sz w:val="28"/>
          <w:szCs w:val="28"/>
          <w:lang w:val="bg-BG" w:eastAsia="ar-SA"/>
        </w:rPr>
      </w:pPr>
      <w:r w:rsidRPr="005F606A">
        <w:rPr>
          <w:rFonts w:eastAsia="Times New Roman"/>
          <w:color w:val="000000"/>
          <w:kern w:val="0"/>
          <w:sz w:val="28"/>
          <w:szCs w:val="28"/>
          <w:lang w:val="bg-BG" w:eastAsia="ar-SA"/>
        </w:rPr>
        <w:t xml:space="preserve">Площта на потенциално подходящите ловни местообитания е оценена </w:t>
      </w:r>
      <w:r w:rsidR="004D5B18" w:rsidRPr="004D5B18">
        <w:rPr>
          <w:sz w:val="28"/>
          <w:szCs w:val="28"/>
        </w:rPr>
        <w:t xml:space="preserve">10326 ha </w:t>
      </w:r>
      <w:r w:rsidR="004D5B18" w:rsidRPr="004D5B18">
        <w:rPr>
          <w:color w:val="000000"/>
          <w:sz w:val="28"/>
          <w:szCs w:val="28"/>
        </w:rPr>
        <w:t xml:space="preserve">(15,0% </w:t>
      </w:r>
      <w:r w:rsidRPr="005F606A">
        <w:rPr>
          <w:rFonts w:eastAsia="Times New Roman"/>
          <w:color w:val="000000"/>
          <w:kern w:val="0"/>
          <w:sz w:val="28"/>
          <w:szCs w:val="28"/>
          <w:lang w:val="bg-BG" w:eastAsia="ar-SA"/>
        </w:rPr>
        <w:t>%</w:t>
      </w:r>
      <w:r w:rsidR="004D5B18" w:rsidRPr="004D5B18">
        <w:rPr>
          <w:rFonts w:eastAsia="Times New Roman"/>
          <w:color w:val="000000"/>
          <w:kern w:val="0"/>
          <w:sz w:val="28"/>
          <w:szCs w:val="28"/>
          <w:lang w:val="bg-BG" w:eastAsia="ar-SA"/>
        </w:rPr>
        <w:t xml:space="preserve"> </w:t>
      </w:r>
      <w:r w:rsidRPr="005F606A">
        <w:rPr>
          <w:rFonts w:eastAsia="Times New Roman"/>
          <w:color w:val="000000"/>
          <w:kern w:val="0"/>
          <w:sz w:val="28"/>
          <w:szCs w:val="28"/>
          <w:lang w:val="bg-BG" w:eastAsia="ar-SA"/>
        </w:rPr>
        <w:t>от площта на защитената зона). Видът е облигатно пещеролюбив и ползва като летни и размножителни убежища и подпокривни пространства в населените места.</w:t>
      </w:r>
    </w:p>
    <w:p w:rsidR="004D5B18" w:rsidRPr="004D5B18" w:rsidRDefault="004D5B18" w:rsidP="00463643">
      <w:pPr>
        <w:widowControl/>
        <w:autoSpaceDE w:val="0"/>
        <w:spacing w:line="288" w:lineRule="auto"/>
        <w:ind w:firstLine="706"/>
        <w:jc w:val="both"/>
        <w:rPr>
          <w:rFonts w:eastAsia="Times New Roman"/>
          <w:kern w:val="0"/>
          <w:sz w:val="28"/>
          <w:szCs w:val="28"/>
          <w:lang w:val="bg-BG" w:eastAsia="ar-SA"/>
        </w:rPr>
      </w:pPr>
      <w:r w:rsidRPr="004D5B18">
        <w:rPr>
          <w:rFonts w:eastAsia="Times New Roman"/>
          <w:iCs/>
          <w:kern w:val="0"/>
          <w:sz w:val="28"/>
          <w:szCs w:val="28"/>
          <w:u w:val="single"/>
          <w:lang w:val="bg-BG" w:eastAsia="ar-SA"/>
        </w:rPr>
        <w:t>Оценка на популацията в територията на ИП</w:t>
      </w:r>
    </w:p>
    <w:p w:rsidR="004D5B18" w:rsidRPr="00FF7C80" w:rsidRDefault="004D5B18" w:rsidP="00463643">
      <w:pPr>
        <w:spacing w:line="288" w:lineRule="auto"/>
        <w:ind w:firstLine="706"/>
        <w:jc w:val="both"/>
        <w:rPr>
          <w:rFonts w:eastAsia="Times New Roman"/>
          <w:color w:val="000000"/>
          <w:kern w:val="0"/>
          <w:lang w:val="bg-BG" w:eastAsia="ar-SA"/>
        </w:rPr>
      </w:pPr>
      <w:r w:rsidRPr="005F606A">
        <w:rPr>
          <w:rFonts w:eastAsia="Times New Roman"/>
          <w:kern w:val="0"/>
          <w:sz w:val="28"/>
          <w:szCs w:val="28"/>
          <w:lang w:val="bg-BG" w:eastAsia="ar-SA"/>
        </w:rPr>
        <w:t xml:space="preserve">Според </w:t>
      </w:r>
      <w:r w:rsidRPr="005F606A">
        <w:rPr>
          <w:rFonts w:eastAsia="Times New Roman"/>
          <w:kern w:val="0"/>
          <w:sz w:val="28"/>
          <w:szCs w:val="28"/>
          <w:lang w:val="ru-RU" w:eastAsia="ar-SA"/>
        </w:rPr>
        <w:t>данните от проект „Картиране и определяне</w:t>
      </w:r>
      <w:r w:rsidRPr="00FF7C80">
        <w:rPr>
          <w:rFonts w:eastAsia="Times New Roman"/>
          <w:kern w:val="0"/>
          <w:sz w:val="28"/>
          <w:szCs w:val="28"/>
          <w:lang w:val="ru-RU" w:eastAsia="ar-SA"/>
        </w:rPr>
        <w:t xml:space="preserve"> на природозащитното състояние на природни местообитания и видове - фаза </w:t>
      </w:r>
      <w:r w:rsidRPr="00FF7C80">
        <w:rPr>
          <w:rFonts w:eastAsia="Times New Roman"/>
          <w:kern w:val="0"/>
          <w:sz w:val="28"/>
          <w:szCs w:val="28"/>
          <w:lang w:val="bg-BG" w:eastAsia="ar-SA"/>
        </w:rPr>
        <w:t>I</w:t>
      </w:r>
      <w:r>
        <w:rPr>
          <w:rFonts w:eastAsia="Times New Roman"/>
          <w:kern w:val="0"/>
          <w:sz w:val="28"/>
          <w:szCs w:val="28"/>
          <w:lang w:val="ru-RU" w:eastAsia="ar-SA"/>
        </w:rPr>
        <w:t xml:space="preserve">“ (МОСВ 2013) </w:t>
      </w:r>
      <w:r w:rsidRPr="00FF7C80">
        <w:rPr>
          <w:rFonts w:eastAsia="Times New Roman"/>
          <w:kern w:val="0"/>
          <w:sz w:val="28"/>
          <w:szCs w:val="28"/>
          <w:lang w:val="ru-RU" w:eastAsia="ar-SA"/>
        </w:rPr>
        <w:t xml:space="preserve">територията на находище „Полето” </w:t>
      </w:r>
      <w:r>
        <w:rPr>
          <w:rFonts w:eastAsia="Times New Roman"/>
          <w:kern w:val="0"/>
          <w:sz w:val="28"/>
          <w:szCs w:val="28"/>
          <w:lang w:val="ru-RU" w:eastAsia="ar-SA"/>
        </w:rPr>
        <w:t>е разположена извън границите на</w:t>
      </w:r>
      <w:r w:rsidRPr="00FF7C80">
        <w:rPr>
          <w:rFonts w:eastAsia="Times New Roman"/>
          <w:kern w:val="0"/>
          <w:sz w:val="28"/>
          <w:szCs w:val="28"/>
          <w:lang w:val="ru-RU" w:eastAsia="ar-SA"/>
        </w:rPr>
        <w:t xml:space="preserve"> </w:t>
      </w:r>
      <w:r w:rsidRPr="00FF7C80">
        <w:rPr>
          <w:rFonts w:eastAsia="Times New Roman"/>
          <w:kern w:val="0"/>
          <w:sz w:val="28"/>
          <w:szCs w:val="28"/>
          <w:lang w:val="bg-BG" w:eastAsia="ar-SA"/>
        </w:rPr>
        <w:t xml:space="preserve">потенциални </w:t>
      </w:r>
      <w:r w:rsidRPr="00FF7C80">
        <w:rPr>
          <w:rFonts w:eastAsia="Times New Roman"/>
          <w:kern w:val="0"/>
          <w:sz w:val="28"/>
          <w:szCs w:val="28"/>
          <w:lang w:val="ru-RU" w:eastAsia="ar-SA"/>
        </w:rPr>
        <w:t xml:space="preserve">местообитания на вида. </w:t>
      </w:r>
    </w:p>
    <w:p w:rsidR="004D5B18" w:rsidRPr="00FF7C80" w:rsidRDefault="004D5B18" w:rsidP="00463643">
      <w:pPr>
        <w:spacing w:line="288" w:lineRule="auto"/>
        <w:ind w:firstLine="706"/>
        <w:jc w:val="both"/>
        <w:rPr>
          <w:b/>
          <w:color w:val="000000"/>
          <w:sz w:val="28"/>
          <w:szCs w:val="28"/>
        </w:rPr>
      </w:pPr>
      <w:r w:rsidRPr="00FF7C80">
        <w:rPr>
          <w:b/>
          <w:color w:val="000000"/>
          <w:sz w:val="28"/>
          <w:szCs w:val="28"/>
        </w:rPr>
        <w:t xml:space="preserve">Оценка на въздействията от </w:t>
      </w:r>
      <w:r w:rsidRPr="00FF7C80">
        <w:rPr>
          <w:b/>
          <w:color w:val="000000"/>
          <w:sz w:val="28"/>
          <w:szCs w:val="28"/>
          <w:lang w:val="bg-BG"/>
        </w:rPr>
        <w:t>реализиране</w:t>
      </w:r>
      <w:r w:rsidRPr="00FF7C80">
        <w:rPr>
          <w:b/>
          <w:color w:val="000000"/>
          <w:sz w:val="28"/>
          <w:szCs w:val="28"/>
        </w:rPr>
        <w:t>то на ИП;</w:t>
      </w:r>
    </w:p>
    <w:p w:rsidR="004D5B18" w:rsidRPr="004D50E3" w:rsidRDefault="004D5B18" w:rsidP="00463643">
      <w:pPr>
        <w:widowControl/>
        <w:spacing w:line="288" w:lineRule="auto"/>
        <w:ind w:firstLine="706"/>
        <w:jc w:val="both"/>
        <w:rPr>
          <w:rFonts w:eastAsia="Times New Roman"/>
          <w:i/>
          <w:iCs/>
          <w:kern w:val="0"/>
          <w:sz w:val="28"/>
          <w:szCs w:val="28"/>
          <w:lang w:val="ru-RU" w:eastAsia="ar-SA"/>
        </w:rPr>
      </w:pPr>
      <w:r w:rsidRPr="004D50E3">
        <w:rPr>
          <w:rFonts w:eastAsia="Times New Roman"/>
          <w:i/>
          <w:iCs/>
          <w:kern w:val="0"/>
          <w:sz w:val="28"/>
          <w:szCs w:val="28"/>
          <w:lang w:val="ru-RU" w:eastAsia="ar-SA"/>
        </w:rPr>
        <w:t>1. Пряко унищожаване на местообитания</w:t>
      </w:r>
    </w:p>
    <w:p w:rsidR="004D5B18" w:rsidRPr="000528F9" w:rsidRDefault="004D5B18" w:rsidP="00463643">
      <w:pPr>
        <w:widowControl/>
        <w:tabs>
          <w:tab w:val="left" w:pos="720"/>
        </w:tabs>
        <w:spacing w:line="288" w:lineRule="auto"/>
        <w:ind w:firstLine="706"/>
        <w:jc w:val="both"/>
        <w:rPr>
          <w:rFonts w:eastAsia="Times New Roman"/>
          <w:kern w:val="0"/>
          <w:sz w:val="28"/>
          <w:szCs w:val="28"/>
          <w:lang w:val="ru-RU" w:eastAsia="ar-SA"/>
        </w:rPr>
      </w:pPr>
      <w:r w:rsidRPr="00FF7C80">
        <w:rPr>
          <w:rFonts w:eastAsia="Times New Roman"/>
          <w:kern w:val="0"/>
          <w:sz w:val="28"/>
          <w:szCs w:val="28"/>
          <w:lang w:val="bg-BG" w:eastAsia="ar-SA"/>
        </w:rPr>
        <w:t xml:space="preserve">Територията на която ще се реализира ИП е разположена извън границите на </w:t>
      </w:r>
      <w:r w:rsidRPr="000528F9">
        <w:rPr>
          <w:rFonts w:eastAsia="Times New Roman"/>
          <w:kern w:val="0"/>
          <w:sz w:val="28"/>
          <w:szCs w:val="28"/>
          <w:lang w:val="bg-BG" w:eastAsia="ar-SA"/>
        </w:rPr>
        <w:t xml:space="preserve">потенциални обитания на </w:t>
      </w:r>
      <w:r w:rsidRPr="00FF7C80">
        <w:rPr>
          <w:rFonts w:eastAsia="Times New Roman"/>
          <w:kern w:val="0"/>
          <w:sz w:val="28"/>
          <w:szCs w:val="28"/>
          <w:lang w:val="bg-BG" w:eastAsia="ar-SA"/>
        </w:rPr>
        <w:t>вида.</w:t>
      </w:r>
      <w:r w:rsidRPr="000528F9">
        <w:rPr>
          <w:rFonts w:eastAsia="Times New Roman"/>
          <w:kern w:val="0"/>
          <w:sz w:val="28"/>
          <w:szCs w:val="28"/>
          <w:lang w:val="ru-RU" w:eastAsia="ar-SA"/>
        </w:rPr>
        <w:t xml:space="preserve"> Въздействи</w:t>
      </w:r>
      <w:r w:rsidRPr="00FF7C80">
        <w:rPr>
          <w:rFonts w:eastAsia="Times New Roman"/>
          <w:kern w:val="0"/>
          <w:sz w:val="28"/>
          <w:szCs w:val="28"/>
          <w:lang w:val="ru-RU" w:eastAsia="ar-SA"/>
        </w:rPr>
        <w:t xml:space="preserve">я не се очакват </w:t>
      </w:r>
      <w:r w:rsidRPr="000528F9">
        <w:rPr>
          <w:rFonts w:eastAsia="Times New Roman"/>
          <w:kern w:val="0"/>
          <w:sz w:val="28"/>
          <w:szCs w:val="28"/>
          <w:lang w:val="ru-RU" w:eastAsia="ar-SA"/>
        </w:rPr>
        <w:t xml:space="preserve">(степен </w:t>
      </w:r>
      <w:r w:rsidRPr="00FF7C80">
        <w:rPr>
          <w:rFonts w:eastAsia="Times New Roman"/>
          <w:kern w:val="0"/>
          <w:sz w:val="28"/>
          <w:szCs w:val="28"/>
          <w:lang w:val="ru-RU" w:eastAsia="ar-SA"/>
        </w:rPr>
        <w:t>0</w:t>
      </w:r>
      <w:r w:rsidRPr="000528F9">
        <w:rPr>
          <w:rFonts w:eastAsia="Times New Roman"/>
          <w:kern w:val="0"/>
          <w:sz w:val="28"/>
          <w:szCs w:val="28"/>
          <w:lang w:val="ru-RU" w:eastAsia="ar-SA"/>
        </w:rPr>
        <w:t>).</w:t>
      </w:r>
    </w:p>
    <w:p w:rsidR="004D5B18" w:rsidRPr="000528F9" w:rsidRDefault="004D5B18" w:rsidP="00463643">
      <w:pPr>
        <w:widowControl/>
        <w:spacing w:line="288" w:lineRule="auto"/>
        <w:ind w:firstLine="706"/>
        <w:jc w:val="both"/>
        <w:rPr>
          <w:rFonts w:eastAsia="Times New Roman"/>
          <w:i/>
          <w:iCs/>
          <w:kern w:val="0"/>
          <w:sz w:val="28"/>
          <w:szCs w:val="28"/>
          <w:lang w:val="ru-RU" w:eastAsia="ar-SA"/>
        </w:rPr>
      </w:pPr>
      <w:r w:rsidRPr="00FF7C80">
        <w:rPr>
          <w:rFonts w:eastAsia="Times New Roman"/>
          <w:i/>
          <w:iCs/>
          <w:kern w:val="0"/>
          <w:sz w:val="28"/>
          <w:szCs w:val="28"/>
          <w:lang w:val="ru-RU" w:eastAsia="ar-SA"/>
        </w:rPr>
        <w:t>2</w:t>
      </w:r>
      <w:r w:rsidRPr="000528F9">
        <w:rPr>
          <w:rFonts w:eastAsia="Times New Roman"/>
          <w:i/>
          <w:iCs/>
          <w:kern w:val="0"/>
          <w:sz w:val="28"/>
          <w:szCs w:val="28"/>
          <w:lang w:val="ru-RU" w:eastAsia="ar-SA"/>
        </w:rPr>
        <w:t>. Безпокойство</w:t>
      </w:r>
    </w:p>
    <w:p w:rsidR="004D5B18" w:rsidRPr="000528F9" w:rsidRDefault="004D5B18"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С реализирането на </w:t>
      </w:r>
      <w:r w:rsidRPr="00FF7C80">
        <w:rPr>
          <w:rFonts w:eastAsia="Times New Roman"/>
          <w:kern w:val="0"/>
          <w:sz w:val="28"/>
          <w:szCs w:val="28"/>
          <w:lang w:val="ru-RU" w:eastAsia="ar-SA"/>
        </w:rPr>
        <w:t>ИП</w:t>
      </w:r>
      <w:r w:rsidRPr="000528F9">
        <w:rPr>
          <w:rFonts w:eastAsia="Times New Roman"/>
          <w:kern w:val="0"/>
          <w:sz w:val="28"/>
          <w:szCs w:val="28"/>
          <w:lang w:val="ru-RU" w:eastAsia="ar-SA"/>
        </w:rPr>
        <w:t xml:space="preserve"> не засягат </w:t>
      </w:r>
      <w:r w:rsidRPr="00FF7C80">
        <w:rPr>
          <w:rFonts w:eastAsia="Times New Roman"/>
          <w:kern w:val="0"/>
          <w:sz w:val="28"/>
          <w:szCs w:val="28"/>
          <w:lang w:val="ru-RU" w:eastAsia="ar-SA"/>
        </w:rPr>
        <w:t>подземни убежища на вида</w:t>
      </w:r>
      <w:r w:rsidRPr="000528F9">
        <w:rPr>
          <w:rFonts w:eastAsia="Times New Roman"/>
          <w:kern w:val="0"/>
          <w:sz w:val="28"/>
          <w:szCs w:val="28"/>
          <w:lang w:val="ru-RU" w:eastAsia="ar-SA"/>
        </w:rPr>
        <w:t>. В</w:t>
      </w:r>
      <w:r w:rsidRPr="00FF7C80">
        <w:rPr>
          <w:rFonts w:eastAsia="Times New Roman"/>
          <w:kern w:val="0"/>
          <w:sz w:val="28"/>
          <w:szCs w:val="28"/>
          <w:lang w:val="ru-RU" w:eastAsia="ar-SA"/>
        </w:rPr>
        <w:t>ъ</w:t>
      </w:r>
      <w:r w:rsidRPr="000528F9">
        <w:rPr>
          <w:rFonts w:eastAsia="Times New Roman"/>
          <w:kern w:val="0"/>
          <w:sz w:val="28"/>
          <w:szCs w:val="28"/>
          <w:lang w:val="ru-RU" w:eastAsia="ar-SA"/>
        </w:rPr>
        <w:t>здействие в потенциалните ловни местообитания не се очаква, поради специфичната му биология</w:t>
      </w:r>
      <w:r w:rsidRPr="00FF7C80">
        <w:rPr>
          <w:rFonts w:eastAsia="Times New Roman"/>
          <w:kern w:val="0"/>
          <w:sz w:val="28"/>
          <w:szCs w:val="28"/>
          <w:lang w:val="ru-RU" w:eastAsia="ar-SA"/>
        </w:rPr>
        <w:t>, нощно активен вид</w:t>
      </w:r>
      <w:r w:rsidRPr="000528F9">
        <w:rPr>
          <w:rFonts w:eastAsia="Times New Roman"/>
          <w:kern w:val="0"/>
          <w:sz w:val="28"/>
          <w:szCs w:val="28"/>
          <w:lang w:val="ru-RU" w:eastAsia="ar-SA"/>
        </w:rPr>
        <w:t xml:space="preserve"> (степен 0).</w:t>
      </w:r>
    </w:p>
    <w:p w:rsidR="004D5B18" w:rsidRPr="000528F9" w:rsidRDefault="004D5B18" w:rsidP="00463643">
      <w:pPr>
        <w:widowControl/>
        <w:spacing w:line="288" w:lineRule="auto"/>
        <w:ind w:firstLine="706"/>
        <w:jc w:val="both"/>
        <w:rPr>
          <w:rFonts w:eastAsia="Times New Roman"/>
          <w:i/>
          <w:iCs/>
          <w:kern w:val="0"/>
          <w:sz w:val="28"/>
          <w:szCs w:val="28"/>
          <w:lang w:val="ru-RU" w:eastAsia="ar-SA"/>
        </w:rPr>
      </w:pPr>
      <w:r w:rsidRPr="000528F9">
        <w:rPr>
          <w:rFonts w:eastAsia="Times New Roman"/>
          <w:i/>
          <w:iCs/>
          <w:kern w:val="0"/>
          <w:sz w:val="28"/>
          <w:szCs w:val="28"/>
          <w:lang w:val="ru-RU" w:eastAsia="ar-SA"/>
        </w:rPr>
        <w:t>5. Бариерен ефект;</w:t>
      </w:r>
    </w:p>
    <w:p w:rsidR="004D5B18" w:rsidRPr="000528F9" w:rsidRDefault="004D5B18" w:rsidP="00463643">
      <w:pPr>
        <w:widowControl/>
        <w:spacing w:line="288" w:lineRule="auto"/>
        <w:ind w:firstLine="706"/>
        <w:jc w:val="both"/>
        <w:rPr>
          <w:rFonts w:eastAsia="Times New Roman"/>
          <w:kern w:val="0"/>
          <w:sz w:val="28"/>
          <w:szCs w:val="28"/>
          <w:lang w:val="ru-RU" w:eastAsia="ar-SA"/>
        </w:rPr>
      </w:pPr>
      <w:r w:rsidRPr="00FF7C80">
        <w:rPr>
          <w:rFonts w:eastAsia="Times New Roman"/>
          <w:iCs/>
          <w:kern w:val="0"/>
          <w:sz w:val="28"/>
          <w:szCs w:val="28"/>
          <w:lang w:val="bg-BG" w:eastAsia="ar-SA"/>
        </w:rPr>
        <w:t>Реализирането на ИП</w:t>
      </w:r>
      <w:r w:rsidRPr="000528F9">
        <w:rPr>
          <w:rFonts w:eastAsia="Times New Roman"/>
          <w:iCs/>
          <w:kern w:val="0"/>
          <w:sz w:val="28"/>
          <w:szCs w:val="28"/>
          <w:lang w:val="bg-BG" w:eastAsia="ar-SA"/>
        </w:rPr>
        <w:t xml:space="preserve"> не създава предпоставки за препятствия по пътщата на миграции на вида и позволява безпроблемен полет на индивиди над </w:t>
      </w:r>
      <w:r w:rsidRPr="00FF7C80">
        <w:rPr>
          <w:rFonts w:eastAsia="Times New Roman"/>
          <w:iCs/>
          <w:kern w:val="0"/>
          <w:sz w:val="28"/>
          <w:szCs w:val="28"/>
          <w:lang w:val="bg-BG" w:eastAsia="ar-SA"/>
        </w:rPr>
        <w:t>територията на находището.</w:t>
      </w:r>
    </w:p>
    <w:p w:rsidR="004D5B18" w:rsidRPr="000528F9" w:rsidRDefault="004D5B18"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Въздействие не се очаква (степен 0).</w:t>
      </w:r>
    </w:p>
    <w:p w:rsidR="004D5B18" w:rsidRPr="000528F9" w:rsidRDefault="004D5B18" w:rsidP="00463643">
      <w:pPr>
        <w:widowControl/>
        <w:spacing w:line="288" w:lineRule="auto"/>
        <w:ind w:firstLine="706"/>
        <w:jc w:val="both"/>
        <w:rPr>
          <w:rFonts w:eastAsia="Times New Roman"/>
          <w:i/>
          <w:iCs/>
          <w:kern w:val="0"/>
          <w:sz w:val="28"/>
          <w:szCs w:val="28"/>
          <w:lang w:val="bg-BG" w:eastAsia="ar-SA"/>
        </w:rPr>
      </w:pPr>
      <w:r w:rsidRPr="000528F9">
        <w:rPr>
          <w:rFonts w:eastAsia="Times New Roman"/>
          <w:i/>
          <w:iCs/>
          <w:kern w:val="0"/>
          <w:sz w:val="28"/>
          <w:szCs w:val="28"/>
          <w:lang w:val="bg-BG" w:eastAsia="ar-SA"/>
        </w:rPr>
        <w:t>6. Смъртност;</w:t>
      </w:r>
    </w:p>
    <w:p w:rsidR="004D5B18" w:rsidRPr="003B2A11" w:rsidRDefault="004D5B18" w:rsidP="00463643">
      <w:pPr>
        <w:widowControl/>
        <w:spacing w:line="288" w:lineRule="auto"/>
        <w:ind w:firstLine="706"/>
        <w:jc w:val="both"/>
        <w:rPr>
          <w:rFonts w:eastAsia="Times New Roman"/>
          <w:kern w:val="0"/>
          <w:sz w:val="28"/>
          <w:szCs w:val="28"/>
          <w:lang w:val="ru-RU" w:eastAsia="ar-SA"/>
        </w:rPr>
      </w:pPr>
      <w:r w:rsidRPr="000528F9">
        <w:rPr>
          <w:rFonts w:eastAsia="Times New Roman"/>
          <w:kern w:val="0"/>
          <w:sz w:val="28"/>
          <w:szCs w:val="28"/>
          <w:lang w:val="ru-RU" w:eastAsia="ar-SA"/>
        </w:rPr>
        <w:t xml:space="preserve">В района на </w:t>
      </w:r>
      <w:r w:rsidRPr="00FF7C80">
        <w:rPr>
          <w:rFonts w:eastAsia="Times New Roman"/>
          <w:kern w:val="0"/>
          <w:sz w:val="28"/>
          <w:szCs w:val="28"/>
          <w:lang w:val="ru-RU" w:eastAsia="ar-SA"/>
        </w:rPr>
        <w:t xml:space="preserve">находище „Полето” </w:t>
      </w:r>
      <w:r w:rsidRPr="000528F9">
        <w:rPr>
          <w:rFonts w:eastAsia="Times New Roman"/>
          <w:kern w:val="0"/>
          <w:sz w:val="28"/>
          <w:szCs w:val="28"/>
          <w:lang w:val="ru-RU" w:eastAsia="ar-SA"/>
        </w:rPr>
        <w:t xml:space="preserve">липсват убежища на вида. Въздействие не се </w:t>
      </w:r>
      <w:r w:rsidRPr="003B2A11">
        <w:rPr>
          <w:rFonts w:eastAsia="Times New Roman"/>
          <w:kern w:val="0"/>
          <w:sz w:val="28"/>
          <w:szCs w:val="28"/>
          <w:lang w:val="ru-RU" w:eastAsia="ar-SA"/>
        </w:rPr>
        <w:t>очаква поради специфичната му биология. Смъртността ще се запази в границите на естествената (степен 0).</w:t>
      </w:r>
    </w:p>
    <w:p w:rsidR="009C7E09" w:rsidRPr="009C7E09" w:rsidRDefault="009C7E09" w:rsidP="00463643">
      <w:pPr>
        <w:widowControl/>
        <w:spacing w:line="288" w:lineRule="auto"/>
        <w:ind w:firstLine="706"/>
        <w:rPr>
          <w:rFonts w:eastAsia="Times New Roman"/>
          <w:b/>
          <w:i/>
          <w:kern w:val="0"/>
          <w:sz w:val="28"/>
          <w:szCs w:val="28"/>
          <w:lang w:val="bg-BG" w:eastAsia="ar-SA"/>
        </w:rPr>
      </w:pPr>
      <w:r w:rsidRPr="009C7E09">
        <w:rPr>
          <w:rFonts w:eastAsia="Times New Roman"/>
          <w:b/>
          <w:kern w:val="0"/>
          <w:sz w:val="28"/>
          <w:szCs w:val="28"/>
          <w:lang w:val="bg-BG" w:eastAsia="ar-SA"/>
        </w:rPr>
        <w:t>Остроух нощник</w:t>
      </w:r>
      <w:r w:rsidRPr="009C7E09">
        <w:rPr>
          <w:rFonts w:eastAsia="Times New Roman"/>
          <w:b/>
          <w:i/>
          <w:kern w:val="0"/>
          <w:sz w:val="28"/>
          <w:szCs w:val="28"/>
          <w:lang w:val="bg-BG" w:eastAsia="ar-SA"/>
        </w:rPr>
        <w:t>(Myotis blithii);</w:t>
      </w:r>
    </w:p>
    <w:p w:rsidR="009C7E09" w:rsidRPr="009C7E09" w:rsidRDefault="009C7E09"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C7E09">
        <w:rPr>
          <w:rFonts w:eastAsia="Times New Roman"/>
          <w:b/>
          <w:kern w:val="0"/>
          <w:sz w:val="28"/>
          <w:szCs w:val="28"/>
          <w:lang w:val="bg-BG" w:eastAsia="ar-SA"/>
        </w:rPr>
        <w:t xml:space="preserve">Биологчни особености; </w:t>
      </w:r>
      <w:r w:rsidRPr="009C7E09">
        <w:rPr>
          <w:rFonts w:eastAsia="Times New Roman"/>
          <w:kern w:val="0"/>
          <w:sz w:val="28"/>
          <w:szCs w:val="28"/>
          <w:lang w:val="bg-BG" w:eastAsia="ar-SA"/>
        </w:rPr>
        <w:t xml:space="preserve">- Често </w:t>
      </w:r>
      <w:r w:rsidRPr="009C7E09">
        <w:rPr>
          <w:rFonts w:eastAsia="Times New Roman"/>
          <w:color w:val="000000"/>
          <w:kern w:val="0"/>
          <w:sz w:val="28"/>
          <w:szCs w:val="28"/>
          <w:lang w:val="bg-BG" w:eastAsia="ar-SA"/>
        </w:rPr>
        <w:t xml:space="preserve">срещан </w:t>
      </w:r>
      <w:r w:rsidRPr="009C7E09">
        <w:rPr>
          <w:rFonts w:eastAsia="Times New Roman"/>
          <w:color w:val="000000"/>
          <w:kern w:val="0"/>
          <w:sz w:val="28"/>
          <w:szCs w:val="28"/>
          <w:shd w:val="clear" w:color="auto" w:fill="FFFFFF"/>
          <w:lang w:val="bg-BG" w:eastAsia="ar-SA"/>
        </w:rPr>
        <w:t>в ниските части на страната</w:t>
      </w:r>
      <w:r w:rsidRPr="009C7E09">
        <w:rPr>
          <w:rFonts w:eastAsia="Times New Roman"/>
          <w:color w:val="000000"/>
          <w:kern w:val="0"/>
          <w:sz w:val="28"/>
          <w:szCs w:val="28"/>
          <w:lang w:val="bg-BG" w:eastAsia="ar-SA"/>
        </w:rPr>
        <w:t xml:space="preserve"> вид. </w:t>
      </w:r>
      <w:r w:rsidRPr="009C7E09">
        <w:rPr>
          <w:rFonts w:eastAsia="Times New Roman"/>
          <w:color w:val="000000"/>
          <w:kern w:val="0"/>
          <w:sz w:val="28"/>
          <w:szCs w:val="28"/>
          <w:shd w:val="clear" w:color="auto" w:fill="FFFFFF"/>
          <w:lang w:val="bg-BG" w:eastAsia="ar-SA"/>
        </w:rPr>
        <w:t xml:space="preserve">Предпочита райони с пресечен релеф – хълмове, скални разкрития и венци, стръмни речни брегове и др., карстови райони обрасли с редки гори и храсталаци Среща се и в паркове в по-големи населени места (Пловдив </w:t>
      </w:r>
      <w:r w:rsidRPr="009C7E09">
        <w:rPr>
          <w:rFonts w:eastAsia="Times New Roman"/>
          <w:kern w:val="0"/>
          <w:sz w:val="28"/>
          <w:szCs w:val="28"/>
          <w:lang w:val="bg-BG" w:eastAsia="ar-SA"/>
        </w:rPr>
        <w:t>(Benda et al., 2003)</w:t>
      </w:r>
      <w:r w:rsidRPr="009C7E09">
        <w:rPr>
          <w:rFonts w:eastAsia="Times New Roman"/>
          <w:color w:val="000000"/>
          <w:kern w:val="0"/>
          <w:sz w:val="28"/>
          <w:szCs w:val="28"/>
          <w:shd w:val="clear" w:color="auto" w:fill="FFFFFF"/>
          <w:lang w:val="bg-BG" w:eastAsia="ar-SA"/>
        </w:rPr>
        <w:t>. Избягва обширните степни пространства.</w:t>
      </w:r>
      <w:r w:rsidRPr="009C7E09">
        <w:rPr>
          <w:rFonts w:eastAsia="Times New Roman"/>
          <w:kern w:val="0"/>
          <w:sz w:val="28"/>
          <w:szCs w:val="28"/>
          <w:lang w:val="bg-BG" w:eastAsia="ar-SA"/>
        </w:rPr>
        <w:t xml:space="preserve"> Пещеролюбив вид, който обитава</w:t>
      </w:r>
      <w:r w:rsidRPr="009C7E09">
        <w:rPr>
          <w:rFonts w:eastAsia="Times New Roman"/>
          <w:color w:val="000000"/>
          <w:kern w:val="0"/>
          <w:sz w:val="28"/>
          <w:szCs w:val="28"/>
          <w:lang w:val="bg-BG" w:eastAsia="ar-SA"/>
        </w:rPr>
        <w:t xml:space="preserve"> </w:t>
      </w:r>
      <w:r w:rsidRPr="009C7E09">
        <w:rPr>
          <w:rFonts w:eastAsia="Times New Roman"/>
          <w:color w:val="000000"/>
          <w:kern w:val="0"/>
          <w:sz w:val="28"/>
          <w:szCs w:val="28"/>
          <w:shd w:val="clear" w:color="auto" w:fill="FFFFFF"/>
          <w:lang w:val="bg-BG" w:eastAsia="ar-SA"/>
        </w:rPr>
        <w:t>пещерите</w:t>
      </w:r>
      <w:r w:rsidRPr="009C7E09">
        <w:rPr>
          <w:rFonts w:eastAsia="Times New Roman"/>
          <w:color w:val="666666"/>
          <w:kern w:val="0"/>
          <w:sz w:val="28"/>
          <w:szCs w:val="28"/>
          <w:shd w:val="clear" w:color="auto" w:fill="FFFFFF"/>
          <w:lang w:val="bg-BG" w:eastAsia="ar-SA"/>
        </w:rPr>
        <w:t xml:space="preserve"> </w:t>
      </w:r>
      <w:r w:rsidRPr="009C7E09">
        <w:rPr>
          <w:rFonts w:eastAsia="Times New Roman"/>
          <w:color w:val="000000"/>
          <w:kern w:val="0"/>
          <w:sz w:val="28"/>
          <w:szCs w:val="28"/>
          <w:shd w:val="clear" w:color="auto" w:fill="FFFFFF"/>
          <w:lang w:val="bg-BG" w:eastAsia="ar-SA"/>
        </w:rPr>
        <w:t>през цялата година. Образува големи летни и зимни колонии. Често колониите са смесени с други видове прилепи.</w:t>
      </w:r>
      <w:r w:rsidRPr="009C7E09">
        <w:rPr>
          <w:rFonts w:ascii="Arial" w:eastAsia="Times New Roman" w:hAnsi="Arial" w:cs="Arial"/>
          <w:color w:val="252525"/>
          <w:kern w:val="0"/>
          <w:sz w:val="28"/>
          <w:szCs w:val="28"/>
          <w:shd w:val="clear" w:color="auto" w:fill="FFFFFF"/>
          <w:lang w:val="bg-BG" w:eastAsia="ar-SA"/>
        </w:rPr>
        <w:t xml:space="preserve"> </w:t>
      </w:r>
      <w:r w:rsidRPr="009C7E09">
        <w:rPr>
          <w:rFonts w:eastAsia="Times New Roman"/>
          <w:color w:val="000000"/>
          <w:kern w:val="0"/>
          <w:sz w:val="28"/>
          <w:szCs w:val="28"/>
          <w:shd w:val="clear" w:color="auto" w:fill="FFFFFF"/>
          <w:lang w:val="bg-BG" w:eastAsia="ar-SA"/>
        </w:rPr>
        <w:t>Храни се с едри насекоми нощни пеперуди, бръмбари, скакалци, които лови в полет или събира от земята. Летните му убежища са пещери, тъмни части на сгради, ниши и подпокривни пространства. Зимува в пещери които подържат температура над 3</w:t>
      </w:r>
      <w:r w:rsidRPr="009C7E09">
        <w:rPr>
          <w:rFonts w:eastAsia="Times New Roman"/>
          <w:color w:val="000000"/>
          <w:kern w:val="0"/>
          <w:sz w:val="28"/>
          <w:szCs w:val="28"/>
          <w:shd w:val="clear" w:color="auto" w:fill="FFFFFF"/>
          <w:vertAlign w:val="superscript"/>
          <w:lang w:val="bg-BG" w:eastAsia="ar-SA"/>
        </w:rPr>
        <w:t xml:space="preserve">о </w:t>
      </w:r>
      <w:r w:rsidRPr="009C7E09">
        <w:rPr>
          <w:rFonts w:eastAsia="Times New Roman"/>
          <w:color w:val="000000"/>
          <w:kern w:val="0"/>
          <w:sz w:val="28"/>
          <w:szCs w:val="28"/>
          <w:shd w:val="clear" w:color="auto" w:fill="FFFFFF"/>
          <w:lang w:val="bg-BG" w:eastAsia="ar-SA"/>
        </w:rPr>
        <w:t>до 12-15</w:t>
      </w:r>
      <w:r w:rsidRPr="009C7E09">
        <w:rPr>
          <w:rFonts w:eastAsia="Times New Roman"/>
          <w:color w:val="000000"/>
          <w:kern w:val="0"/>
          <w:sz w:val="28"/>
          <w:szCs w:val="28"/>
          <w:shd w:val="clear" w:color="auto" w:fill="FFFFFF"/>
          <w:vertAlign w:val="superscript"/>
          <w:lang w:val="bg-BG" w:eastAsia="ar-SA"/>
        </w:rPr>
        <w:t>o</w:t>
      </w:r>
      <w:r w:rsidRPr="009C7E09">
        <w:rPr>
          <w:rFonts w:eastAsia="Times New Roman"/>
          <w:color w:val="000000"/>
          <w:kern w:val="0"/>
          <w:sz w:val="28"/>
          <w:szCs w:val="28"/>
          <w:shd w:val="clear" w:color="auto" w:fill="FFFFFF"/>
          <w:lang w:val="bg-BG" w:eastAsia="ar-SA"/>
        </w:rPr>
        <w:t xml:space="preserve"> C. </w:t>
      </w:r>
    </w:p>
    <w:p w:rsidR="009C7E09" w:rsidRPr="009C7E09" w:rsidRDefault="009C7E09" w:rsidP="00463643">
      <w:pPr>
        <w:widowControl/>
        <w:spacing w:line="288" w:lineRule="auto"/>
        <w:ind w:firstLine="706"/>
        <w:jc w:val="both"/>
        <w:rPr>
          <w:rFonts w:ascii="Arial" w:eastAsia="Times New Roman" w:hAnsi="Arial" w:cs="Arial"/>
          <w:color w:val="000000"/>
          <w:kern w:val="0"/>
          <w:sz w:val="28"/>
          <w:szCs w:val="28"/>
          <w:shd w:val="clear" w:color="auto" w:fill="FFFFFF"/>
          <w:lang w:val="bg-BG" w:eastAsia="ar-SA"/>
        </w:rPr>
      </w:pPr>
      <w:r w:rsidRPr="009C7E09">
        <w:rPr>
          <w:rFonts w:eastAsia="Times New Roman"/>
          <w:color w:val="000000"/>
          <w:kern w:val="0"/>
          <w:sz w:val="28"/>
          <w:szCs w:val="28"/>
          <w:shd w:val="clear" w:color="auto" w:fill="FFFFFF"/>
          <w:lang w:val="bg-BG" w:eastAsia="ar-SA"/>
        </w:rPr>
        <w:t>Извършва редовни миграции между летните и зимните убежища, които може да са разположени на разстояние 60-70 до 160 км едно от друго.</w:t>
      </w:r>
      <w:r w:rsidRPr="009C7E09">
        <w:rPr>
          <w:rFonts w:ascii="Arial" w:eastAsia="Times New Roman" w:hAnsi="Arial" w:cs="Arial"/>
          <w:color w:val="000000"/>
          <w:kern w:val="0"/>
          <w:sz w:val="28"/>
          <w:szCs w:val="28"/>
          <w:shd w:val="clear" w:color="auto" w:fill="FFFFFF"/>
          <w:lang w:val="bg-BG" w:eastAsia="ar-SA"/>
        </w:rPr>
        <w:t xml:space="preserve"> </w:t>
      </w:r>
    </w:p>
    <w:p w:rsidR="009C7E09" w:rsidRPr="009C7E09" w:rsidRDefault="009C7E09"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C7E09">
        <w:rPr>
          <w:rFonts w:eastAsia="Times New Roman"/>
          <w:color w:val="000000"/>
          <w:kern w:val="0"/>
          <w:sz w:val="28"/>
          <w:szCs w:val="28"/>
          <w:shd w:val="clear" w:color="auto" w:fill="FFFFFF"/>
          <w:lang w:val="bg-BG" w:eastAsia="ar-SA"/>
        </w:rPr>
        <w:t>За размножителни убежища ползва подземни обитания, пещери и галерии. Ражда в края на май - началото на юни. Малките започват да летят 3-4 седмици след раждането. Копулацията започва след приключване на лактацията.</w:t>
      </w:r>
    </w:p>
    <w:p w:rsidR="009C7E09" w:rsidRPr="009C7E09" w:rsidRDefault="009C7E09" w:rsidP="00463643">
      <w:pPr>
        <w:widowControl/>
        <w:spacing w:line="288" w:lineRule="auto"/>
        <w:ind w:firstLine="706"/>
        <w:rPr>
          <w:rFonts w:eastAsia="Times New Roman"/>
          <w:color w:val="000000"/>
          <w:kern w:val="0"/>
          <w:sz w:val="28"/>
          <w:szCs w:val="28"/>
          <w:shd w:val="clear" w:color="auto" w:fill="FFFFFF"/>
          <w:lang w:val="bg-BG" w:eastAsia="ar-SA"/>
        </w:rPr>
      </w:pPr>
      <w:r w:rsidRPr="009C7E09">
        <w:rPr>
          <w:rFonts w:eastAsia="Times New Roman"/>
          <w:color w:val="000000"/>
          <w:kern w:val="0"/>
          <w:sz w:val="28"/>
          <w:szCs w:val="28"/>
          <w:shd w:val="clear" w:color="auto" w:fill="FFFFFF"/>
          <w:lang w:val="bg-BG" w:eastAsia="ar-SA"/>
        </w:rPr>
        <w:t xml:space="preserve">Само около 10% от женските участват в размножаването през първата си година. </w:t>
      </w:r>
    </w:p>
    <w:p w:rsidR="009C7E09" w:rsidRPr="009C7E09" w:rsidRDefault="009C7E09"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C7E09">
        <w:rPr>
          <w:rFonts w:eastAsia="Times New Roman"/>
          <w:color w:val="000000"/>
          <w:kern w:val="0"/>
          <w:sz w:val="28"/>
          <w:szCs w:val="28"/>
          <w:shd w:val="clear" w:color="auto" w:fill="FFFFFF"/>
          <w:lang w:val="bg-BG" w:eastAsia="ar-SA"/>
        </w:rPr>
        <w:t xml:space="preserve">Установената максимална продължителност на живота е около 30 години. </w:t>
      </w:r>
    </w:p>
    <w:p w:rsidR="009C7E09" w:rsidRPr="009C7E09" w:rsidRDefault="009C7E09" w:rsidP="00463643">
      <w:pPr>
        <w:widowControl/>
        <w:autoSpaceDE w:val="0"/>
        <w:spacing w:line="288" w:lineRule="auto"/>
        <w:ind w:firstLine="706"/>
        <w:jc w:val="both"/>
        <w:rPr>
          <w:rFonts w:eastAsia="Times New Roman"/>
          <w:bCs/>
          <w:kern w:val="0"/>
          <w:sz w:val="28"/>
          <w:szCs w:val="28"/>
          <w:u w:val="single"/>
          <w:lang w:val="bg-BG" w:eastAsia="ar-SA"/>
        </w:rPr>
      </w:pPr>
      <w:r w:rsidRPr="009C7E09">
        <w:rPr>
          <w:rFonts w:eastAsia="Times New Roman"/>
          <w:bCs/>
          <w:kern w:val="0"/>
          <w:sz w:val="28"/>
          <w:szCs w:val="28"/>
          <w:u w:val="single"/>
          <w:lang w:val="bg-BG" w:eastAsia="ar-SA"/>
        </w:rPr>
        <w:t>Оценка на популацията в зоната</w:t>
      </w:r>
    </w:p>
    <w:p w:rsidR="009C7E09" w:rsidRPr="009C7E09" w:rsidRDefault="009C7E09"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C7E09">
        <w:rPr>
          <w:rFonts w:eastAsia="Times New Roman"/>
          <w:color w:val="000000"/>
          <w:kern w:val="0"/>
          <w:sz w:val="28"/>
          <w:szCs w:val="28"/>
          <w:shd w:val="clear" w:color="auto" w:fill="FFFFFF"/>
          <w:lang w:val="bg-BG" w:eastAsia="ar-SA"/>
        </w:rPr>
        <w:t>В стандартния формуляр на защитената зона е включен като разпространен вид с численост от 101 до 250 индивида.</w:t>
      </w:r>
    </w:p>
    <w:p w:rsidR="009C7E09" w:rsidRPr="009C7E09" w:rsidRDefault="009C7E09" w:rsidP="00463643">
      <w:pPr>
        <w:widowControl/>
        <w:spacing w:line="288" w:lineRule="auto"/>
        <w:ind w:firstLine="706"/>
        <w:jc w:val="both"/>
        <w:rPr>
          <w:rFonts w:eastAsia="Times New Roman"/>
          <w:kern w:val="0"/>
          <w:sz w:val="28"/>
          <w:szCs w:val="28"/>
          <w:lang w:val="ru-RU" w:eastAsia="ar-SA"/>
        </w:rPr>
      </w:pPr>
      <w:r w:rsidRPr="009C7E09">
        <w:rPr>
          <w:rFonts w:eastAsia="Times New Roman"/>
          <w:kern w:val="0"/>
          <w:sz w:val="28"/>
          <w:szCs w:val="28"/>
          <w:lang w:val="bg-BG" w:eastAsia="ar-SA"/>
        </w:rPr>
        <w:t>При картирането по</w:t>
      </w:r>
      <w:r w:rsidRPr="009C7E09">
        <w:rPr>
          <w:rFonts w:eastAsia="Times New Roman"/>
          <w:kern w:val="0"/>
          <w:sz w:val="28"/>
          <w:szCs w:val="28"/>
          <w:lang w:val="ru-RU" w:eastAsia="ar-SA"/>
        </w:rPr>
        <w:t xml:space="preserve"> проект „Картиране и определяне на природозащитното състояние на природни местообитания и видове - фаза </w:t>
      </w:r>
      <w:r w:rsidRPr="009C7E09">
        <w:rPr>
          <w:rFonts w:eastAsia="Times New Roman"/>
          <w:kern w:val="0"/>
          <w:sz w:val="28"/>
          <w:szCs w:val="28"/>
          <w:lang w:val="bg-BG" w:eastAsia="ar-SA"/>
        </w:rPr>
        <w:t>I</w:t>
      </w:r>
      <w:r w:rsidRPr="009C7E09">
        <w:rPr>
          <w:rFonts w:eastAsia="Times New Roman"/>
          <w:kern w:val="0"/>
          <w:sz w:val="28"/>
          <w:szCs w:val="28"/>
          <w:lang w:val="ru-RU" w:eastAsia="ar-SA"/>
        </w:rPr>
        <w:t xml:space="preserve">“ (МОСВ 2013) </w:t>
      </w:r>
      <w:r w:rsidRPr="009C7E09">
        <w:rPr>
          <w:rFonts w:eastAsia="Times New Roman"/>
          <w:kern w:val="0"/>
          <w:sz w:val="28"/>
          <w:szCs w:val="28"/>
          <w:lang w:val="bg-BG" w:eastAsia="ar-SA"/>
        </w:rPr>
        <w:t xml:space="preserve">в зоната </w:t>
      </w:r>
      <w:r w:rsidRPr="009C7E09">
        <w:rPr>
          <w:rFonts w:eastAsia="Times New Roman"/>
          <w:kern w:val="0"/>
          <w:sz w:val="28"/>
          <w:szCs w:val="28"/>
          <w:lang w:val="ru-RU" w:eastAsia="ar-SA"/>
        </w:rPr>
        <w:t>са установени 1</w:t>
      </w:r>
      <w:r w:rsidR="009A6A8A" w:rsidRPr="003B2A11">
        <w:rPr>
          <w:rFonts w:eastAsia="Times New Roman"/>
          <w:kern w:val="0"/>
          <w:sz w:val="28"/>
          <w:szCs w:val="28"/>
          <w:lang w:val="ru-RU" w:eastAsia="ar-SA"/>
        </w:rPr>
        <w:t>32</w:t>
      </w:r>
      <w:r w:rsidRPr="009C7E09">
        <w:rPr>
          <w:rFonts w:eastAsia="Times New Roman"/>
          <w:kern w:val="0"/>
          <w:sz w:val="28"/>
          <w:szCs w:val="28"/>
          <w:lang w:val="ru-RU" w:eastAsia="ar-SA"/>
        </w:rPr>
        <w:t xml:space="preserve"> зимуващи индивида и </w:t>
      </w:r>
      <w:r w:rsidR="009A6A8A" w:rsidRPr="003B2A11">
        <w:rPr>
          <w:rFonts w:eastAsia="Times New Roman"/>
          <w:kern w:val="0"/>
          <w:sz w:val="28"/>
          <w:szCs w:val="28"/>
          <w:lang w:val="ru-RU" w:eastAsia="ar-SA"/>
        </w:rPr>
        <w:t>39</w:t>
      </w:r>
      <w:r w:rsidRPr="009C7E09">
        <w:rPr>
          <w:rFonts w:eastAsia="Times New Roman"/>
          <w:kern w:val="0"/>
          <w:sz w:val="28"/>
          <w:szCs w:val="28"/>
          <w:lang w:val="ru-RU" w:eastAsia="ar-SA"/>
        </w:rPr>
        <w:t xml:space="preserve"> индивида в летни находища, като са установени общо </w:t>
      </w:r>
      <w:r w:rsidR="009A6A8A" w:rsidRPr="003B2A11">
        <w:rPr>
          <w:rFonts w:eastAsia="Times New Roman"/>
          <w:kern w:val="0"/>
          <w:sz w:val="28"/>
          <w:szCs w:val="28"/>
          <w:lang w:val="ru-RU" w:eastAsia="ar-SA"/>
        </w:rPr>
        <w:t>11</w:t>
      </w:r>
      <w:r w:rsidRPr="009C7E09">
        <w:rPr>
          <w:rFonts w:eastAsia="Times New Roman"/>
          <w:kern w:val="0"/>
          <w:sz w:val="28"/>
          <w:szCs w:val="28"/>
          <w:lang w:val="ru-RU" w:eastAsia="ar-SA"/>
        </w:rPr>
        <w:t xml:space="preserve"> находища.</w:t>
      </w:r>
      <w:r w:rsidRPr="009C7E09">
        <w:rPr>
          <w:rFonts w:eastAsia="Times New Roman"/>
          <w:bCs/>
          <w:kern w:val="0"/>
          <w:sz w:val="28"/>
          <w:szCs w:val="28"/>
          <w:lang w:val="bg-BG" w:eastAsia="ar-SA"/>
        </w:rPr>
        <w:t xml:space="preserve"> По време на проучванията и след анализ на литературните данни е установено, че видът се концентрира в зоната по време на миграция</w:t>
      </w:r>
    </w:p>
    <w:p w:rsidR="009C7E09" w:rsidRPr="009C7E09" w:rsidRDefault="009C7E09" w:rsidP="00463643">
      <w:pPr>
        <w:widowControl/>
        <w:autoSpaceDE w:val="0"/>
        <w:spacing w:line="288" w:lineRule="auto"/>
        <w:ind w:firstLine="706"/>
        <w:jc w:val="both"/>
        <w:rPr>
          <w:rFonts w:eastAsia="Times New Roman"/>
          <w:kern w:val="0"/>
          <w:sz w:val="28"/>
          <w:szCs w:val="28"/>
          <w:lang w:val="bg-BG" w:eastAsia="ar-SA"/>
        </w:rPr>
      </w:pPr>
      <w:r w:rsidRPr="009C7E09">
        <w:rPr>
          <w:rFonts w:eastAsia="Times New Roman"/>
          <w:kern w:val="0"/>
          <w:sz w:val="28"/>
          <w:szCs w:val="28"/>
          <w:lang w:val="bg-BG" w:eastAsia="ar-SA"/>
        </w:rPr>
        <w:t xml:space="preserve">Площта на потенциално най-благоприятните местообитания е оценена на </w:t>
      </w:r>
      <w:r w:rsidR="009A6A8A" w:rsidRPr="003B2A11">
        <w:rPr>
          <w:rFonts w:eastAsia="Times New Roman"/>
          <w:color w:val="000000"/>
          <w:kern w:val="0"/>
          <w:sz w:val="28"/>
          <w:szCs w:val="28"/>
          <w:lang w:val="bg-BG" w:eastAsia="bg-BG"/>
        </w:rPr>
        <w:t>1047.7 ha (1.5</w:t>
      </w:r>
      <w:r w:rsidRPr="009C7E09">
        <w:rPr>
          <w:rFonts w:eastAsia="Times New Roman"/>
          <w:color w:val="000000"/>
          <w:kern w:val="0"/>
          <w:sz w:val="28"/>
          <w:szCs w:val="28"/>
          <w:lang w:val="bg-BG" w:eastAsia="ar-SA"/>
        </w:rPr>
        <w:t>% от площта на защитената зона)</w:t>
      </w:r>
      <w:r w:rsidRPr="009C7E09">
        <w:rPr>
          <w:rFonts w:eastAsia="Times New Roman"/>
          <w:kern w:val="0"/>
          <w:sz w:val="28"/>
          <w:szCs w:val="28"/>
          <w:lang w:val="bg-BG" w:eastAsia="ar-SA"/>
        </w:rPr>
        <w:t xml:space="preserve">. </w:t>
      </w:r>
    </w:p>
    <w:p w:rsidR="009C7E09" w:rsidRPr="009C7E09" w:rsidRDefault="009C7E09" w:rsidP="00463643">
      <w:pPr>
        <w:widowControl/>
        <w:spacing w:line="288" w:lineRule="auto"/>
        <w:ind w:firstLine="706"/>
        <w:jc w:val="both"/>
        <w:rPr>
          <w:rFonts w:eastAsia="Times New Roman"/>
          <w:kern w:val="0"/>
          <w:sz w:val="28"/>
          <w:szCs w:val="28"/>
          <w:lang w:val="bg-BG" w:eastAsia="ar-SA"/>
        </w:rPr>
      </w:pPr>
      <w:r w:rsidRPr="009C7E09">
        <w:rPr>
          <w:rFonts w:eastAsia="Times New Roman"/>
          <w:kern w:val="0"/>
          <w:sz w:val="28"/>
          <w:szCs w:val="28"/>
          <w:lang w:val="bg-BG" w:eastAsia="ar-SA"/>
        </w:rPr>
        <w:t xml:space="preserve">Площта на потенциалните подходящи ловни местообитания е оценена на </w:t>
      </w:r>
      <w:r w:rsidR="009A6A8A" w:rsidRPr="003B2A11">
        <w:rPr>
          <w:rFonts w:eastAsia="Times New Roman"/>
          <w:color w:val="000000"/>
          <w:kern w:val="0"/>
          <w:sz w:val="28"/>
          <w:szCs w:val="28"/>
          <w:lang w:val="bg-BG" w:eastAsia="bg-BG"/>
        </w:rPr>
        <w:t>60003 ha (86,9</w:t>
      </w:r>
      <w:r w:rsidRPr="009C7E09">
        <w:rPr>
          <w:rFonts w:eastAsia="Times New Roman"/>
          <w:color w:val="000000"/>
          <w:kern w:val="0"/>
          <w:sz w:val="28"/>
          <w:szCs w:val="28"/>
          <w:lang w:val="bg-BG" w:eastAsia="ar-SA"/>
        </w:rPr>
        <w:t>% от площта на защитената зона)</w:t>
      </w:r>
      <w:r w:rsidRPr="009C7E09">
        <w:rPr>
          <w:rFonts w:eastAsia="Times New Roman"/>
          <w:kern w:val="0"/>
          <w:sz w:val="28"/>
          <w:szCs w:val="28"/>
          <w:lang w:val="bg-BG" w:eastAsia="ar-SA"/>
        </w:rPr>
        <w:t xml:space="preserve">. </w:t>
      </w:r>
    </w:p>
    <w:p w:rsidR="009A6A8A" w:rsidRPr="003B2A11" w:rsidRDefault="009A6A8A" w:rsidP="00463643">
      <w:pPr>
        <w:widowControl/>
        <w:autoSpaceDE w:val="0"/>
        <w:spacing w:line="288" w:lineRule="auto"/>
        <w:ind w:firstLine="706"/>
        <w:jc w:val="both"/>
        <w:rPr>
          <w:rFonts w:eastAsia="Times New Roman"/>
          <w:kern w:val="0"/>
          <w:sz w:val="28"/>
          <w:szCs w:val="28"/>
          <w:lang w:val="bg-BG" w:eastAsia="ar-SA"/>
        </w:rPr>
      </w:pPr>
      <w:r w:rsidRPr="003B2A11">
        <w:rPr>
          <w:rFonts w:eastAsia="Times New Roman"/>
          <w:iCs/>
          <w:kern w:val="0"/>
          <w:sz w:val="28"/>
          <w:szCs w:val="28"/>
          <w:u w:val="single"/>
          <w:lang w:val="bg-BG" w:eastAsia="ar-SA"/>
        </w:rPr>
        <w:t>Оценка на популацията в територията на ИП</w:t>
      </w:r>
    </w:p>
    <w:p w:rsidR="003B2A11" w:rsidRPr="003B2A11" w:rsidRDefault="003B2A11" w:rsidP="00463643">
      <w:pPr>
        <w:spacing w:line="288" w:lineRule="auto"/>
        <w:ind w:firstLine="706"/>
        <w:jc w:val="both"/>
        <w:rPr>
          <w:rFonts w:eastAsia="Times New Roman"/>
          <w:kern w:val="0"/>
          <w:sz w:val="28"/>
          <w:szCs w:val="28"/>
          <w:lang w:val="ru-RU" w:eastAsia="ar-SA"/>
        </w:rPr>
      </w:pPr>
      <w:r w:rsidRPr="003B2A11">
        <w:rPr>
          <w:rFonts w:eastAsia="Times New Roman"/>
          <w:kern w:val="0"/>
          <w:sz w:val="28"/>
          <w:szCs w:val="28"/>
          <w:lang w:val="bg-BG" w:eastAsia="ar-SA"/>
        </w:rPr>
        <w:t xml:space="preserve">Според </w:t>
      </w:r>
      <w:r w:rsidRPr="003B2A11">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3B2A11">
        <w:rPr>
          <w:rFonts w:eastAsia="Times New Roman"/>
          <w:kern w:val="0"/>
          <w:sz w:val="28"/>
          <w:szCs w:val="28"/>
          <w:lang w:val="bg-BG" w:eastAsia="ar-SA"/>
        </w:rPr>
        <w:t>I</w:t>
      </w:r>
      <w:r w:rsidR="00B951FD">
        <w:rPr>
          <w:rFonts w:eastAsia="Times New Roman"/>
          <w:kern w:val="0"/>
          <w:sz w:val="28"/>
          <w:szCs w:val="28"/>
          <w:lang w:val="ru-RU" w:eastAsia="ar-SA"/>
        </w:rPr>
        <w:t xml:space="preserve">“ (МОСВ 2013) </w:t>
      </w:r>
      <w:r w:rsidRPr="003B2A11">
        <w:rPr>
          <w:rFonts w:eastAsia="Times New Roman"/>
          <w:kern w:val="0"/>
          <w:sz w:val="28"/>
          <w:szCs w:val="28"/>
          <w:lang w:val="ru-RU" w:eastAsia="ar-SA"/>
        </w:rPr>
        <w:t xml:space="preserve">територията на юг от пътя с. Градец – с. Медвен където е разположено находище „Полето” е част от потенциалните ловни обитания на вида. </w:t>
      </w:r>
    </w:p>
    <w:p w:rsidR="003B2A11" w:rsidRPr="003B2A11" w:rsidRDefault="003B2A11" w:rsidP="00463643">
      <w:pPr>
        <w:spacing w:line="288" w:lineRule="auto"/>
        <w:ind w:firstLine="706"/>
        <w:jc w:val="both"/>
        <w:rPr>
          <w:b/>
          <w:color w:val="000000"/>
          <w:sz w:val="28"/>
          <w:szCs w:val="28"/>
        </w:rPr>
      </w:pPr>
      <w:r w:rsidRPr="003B2A11">
        <w:rPr>
          <w:b/>
          <w:color w:val="000000"/>
          <w:sz w:val="28"/>
          <w:szCs w:val="28"/>
        </w:rPr>
        <w:t xml:space="preserve">Оценка на въздействията от </w:t>
      </w:r>
      <w:r w:rsidRPr="003B2A11">
        <w:rPr>
          <w:b/>
          <w:color w:val="000000"/>
          <w:sz w:val="28"/>
          <w:szCs w:val="28"/>
          <w:lang w:val="bg-BG"/>
        </w:rPr>
        <w:t>реализиране</w:t>
      </w:r>
      <w:r w:rsidRPr="003B2A11">
        <w:rPr>
          <w:b/>
          <w:color w:val="000000"/>
          <w:sz w:val="28"/>
          <w:szCs w:val="28"/>
        </w:rPr>
        <w:t>то на ИП;</w:t>
      </w:r>
    </w:p>
    <w:p w:rsidR="003B2A11" w:rsidRPr="003B2A11" w:rsidRDefault="003B2A11" w:rsidP="00463643">
      <w:pPr>
        <w:widowControl/>
        <w:spacing w:line="288" w:lineRule="auto"/>
        <w:ind w:firstLine="706"/>
        <w:jc w:val="both"/>
        <w:rPr>
          <w:rFonts w:eastAsia="Times New Roman"/>
          <w:i/>
          <w:iCs/>
          <w:kern w:val="0"/>
          <w:sz w:val="28"/>
          <w:szCs w:val="28"/>
          <w:lang w:val="ru-RU" w:eastAsia="ar-SA"/>
        </w:rPr>
      </w:pPr>
      <w:r w:rsidRPr="003B2A11">
        <w:rPr>
          <w:rFonts w:eastAsia="Times New Roman"/>
          <w:i/>
          <w:iCs/>
          <w:kern w:val="0"/>
          <w:sz w:val="28"/>
          <w:szCs w:val="28"/>
          <w:lang w:val="ru-RU" w:eastAsia="ar-SA"/>
        </w:rPr>
        <w:t>1. Пряко унищожаване на местообитания</w:t>
      </w:r>
    </w:p>
    <w:p w:rsidR="003B2A11" w:rsidRPr="003B2A11" w:rsidRDefault="003B2A11" w:rsidP="00463643">
      <w:pPr>
        <w:widowControl/>
        <w:tabs>
          <w:tab w:val="left" w:pos="720"/>
        </w:tabs>
        <w:spacing w:line="288" w:lineRule="auto"/>
        <w:ind w:firstLine="706"/>
        <w:jc w:val="both"/>
        <w:rPr>
          <w:rFonts w:eastAsia="Times New Roman"/>
          <w:kern w:val="0"/>
          <w:sz w:val="28"/>
          <w:szCs w:val="28"/>
          <w:lang w:val="ru-RU" w:eastAsia="ar-SA"/>
        </w:rPr>
      </w:pPr>
      <w:r w:rsidRPr="003B2A11">
        <w:rPr>
          <w:rFonts w:eastAsia="Times New Roman"/>
          <w:kern w:val="0"/>
          <w:sz w:val="28"/>
          <w:szCs w:val="28"/>
          <w:lang w:val="bg-BG" w:eastAsia="ar-SA"/>
        </w:rPr>
        <w:t>Територията на която ще се реализира ИП е разположена извън границите на най-благоприятните местообитания на вида.</w:t>
      </w:r>
      <w:r w:rsidRPr="003B2A11">
        <w:rPr>
          <w:rFonts w:eastAsia="Times New Roman"/>
          <w:kern w:val="0"/>
          <w:sz w:val="28"/>
          <w:szCs w:val="28"/>
          <w:lang w:val="ru-RU" w:eastAsia="ar-SA"/>
        </w:rPr>
        <w:t xml:space="preserve"> Площта на находището е част от потенциални ловни обитания. С реализирането на ИП не се очакват въздействия в на-благоприятните местообитания на големия нощник, пещери и прилежащите им територии. С експлоатацията на ИП възможностите за ловуване няма да бъдат нарушени. Всички свързани с реализацията на ИП дейности ще се извършват през деня, когато видът не е активен. Дейностите по изземване на полезното изкопаемо ще се извършват на площ до 3 дка годишно, като след изземването му увредените площти ще бъдат рекултивирани. Въздействията в ловните обитания ще бъдат възстановени. Въздействията се оценяват като незначителни (степен </w:t>
      </w:r>
      <w:r w:rsidR="00463643">
        <w:rPr>
          <w:rFonts w:eastAsia="Times New Roman"/>
          <w:kern w:val="0"/>
          <w:sz w:val="28"/>
          <w:szCs w:val="28"/>
          <w:lang w:val="ru-RU" w:eastAsia="ar-SA"/>
        </w:rPr>
        <w:t>1</w:t>
      </w:r>
      <w:r w:rsidRPr="003B2A11">
        <w:rPr>
          <w:rFonts w:eastAsia="Times New Roman"/>
          <w:kern w:val="0"/>
          <w:sz w:val="28"/>
          <w:szCs w:val="28"/>
          <w:lang w:val="ru-RU" w:eastAsia="ar-SA"/>
        </w:rPr>
        <w:t>).</w:t>
      </w:r>
    </w:p>
    <w:p w:rsidR="003B2A11" w:rsidRPr="003B2A11" w:rsidRDefault="003B2A11" w:rsidP="00463643">
      <w:pPr>
        <w:widowControl/>
        <w:spacing w:line="288" w:lineRule="auto"/>
        <w:ind w:firstLine="706"/>
        <w:jc w:val="both"/>
        <w:rPr>
          <w:rFonts w:eastAsia="Times New Roman"/>
          <w:i/>
          <w:iCs/>
          <w:kern w:val="0"/>
          <w:sz w:val="28"/>
          <w:szCs w:val="28"/>
          <w:lang w:val="ru-RU" w:eastAsia="ar-SA"/>
        </w:rPr>
      </w:pPr>
      <w:r w:rsidRPr="003B2A11">
        <w:rPr>
          <w:rFonts w:eastAsia="Times New Roman"/>
          <w:i/>
          <w:iCs/>
          <w:kern w:val="0"/>
          <w:sz w:val="28"/>
          <w:szCs w:val="28"/>
          <w:lang w:val="ru-RU" w:eastAsia="ar-SA"/>
        </w:rPr>
        <w:t>2. Безпокойство</w:t>
      </w:r>
    </w:p>
    <w:p w:rsidR="003B2A11" w:rsidRPr="003B2A11" w:rsidRDefault="003B2A11" w:rsidP="00463643">
      <w:pPr>
        <w:widowControl/>
        <w:spacing w:line="288" w:lineRule="auto"/>
        <w:ind w:firstLine="706"/>
        <w:jc w:val="both"/>
        <w:rPr>
          <w:rFonts w:eastAsia="Times New Roman"/>
          <w:kern w:val="0"/>
          <w:sz w:val="28"/>
          <w:szCs w:val="28"/>
          <w:lang w:val="ru-RU" w:eastAsia="ar-SA"/>
        </w:rPr>
      </w:pPr>
      <w:r w:rsidRPr="003B2A11">
        <w:rPr>
          <w:rFonts w:eastAsia="Times New Roman"/>
          <w:kern w:val="0"/>
          <w:sz w:val="28"/>
          <w:szCs w:val="28"/>
          <w:lang w:val="ru-RU" w:eastAsia="ar-SA"/>
        </w:rPr>
        <w:t>С реализирането на ИП не засягат подземни убежища на вида. Въздействие в потенциалните ловни местообитания не се очаква, поради специфичната му биология, нощно активен вид (степен 0).</w:t>
      </w:r>
    </w:p>
    <w:p w:rsidR="003B2A11" w:rsidRPr="003B2A11" w:rsidRDefault="003B2A11" w:rsidP="00463643">
      <w:pPr>
        <w:widowControl/>
        <w:spacing w:line="288" w:lineRule="auto"/>
        <w:ind w:firstLine="706"/>
        <w:jc w:val="both"/>
        <w:rPr>
          <w:rFonts w:eastAsia="Times New Roman"/>
          <w:i/>
          <w:iCs/>
          <w:kern w:val="0"/>
          <w:sz w:val="28"/>
          <w:szCs w:val="28"/>
          <w:lang w:val="ru-RU" w:eastAsia="ar-SA"/>
        </w:rPr>
      </w:pPr>
      <w:r w:rsidRPr="003B2A11">
        <w:rPr>
          <w:rFonts w:eastAsia="Times New Roman"/>
          <w:i/>
          <w:iCs/>
          <w:kern w:val="0"/>
          <w:sz w:val="28"/>
          <w:szCs w:val="28"/>
          <w:lang w:val="ru-RU" w:eastAsia="ar-SA"/>
        </w:rPr>
        <w:t>5. Бариерен ефект;</w:t>
      </w:r>
    </w:p>
    <w:p w:rsidR="003B2A11" w:rsidRPr="00982830" w:rsidRDefault="003B2A11" w:rsidP="00463643">
      <w:pPr>
        <w:widowControl/>
        <w:spacing w:line="288" w:lineRule="auto"/>
        <w:ind w:firstLine="706"/>
        <w:jc w:val="both"/>
        <w:rPr>
          <w:rFonts w:eastAsia="Times New Roman"/>
          <w:kern w:val="0"/>
          <w:sz w:val="28"/>
          <w:szCs w:val="28"/>
          <w:lang w:val="ru-RU" w:eastAsia="ar-SA"/>
        </w:rPr>
      </w:pPr>
      <w:r w:rsidRPr="003B2A11">
        <w:rPr>
          <w:rFonts w:eastAsia="Times New Roman"/>
          <w:iCs/>
          <w:kern w:val="0"/>
          <w:sz w:val="28"/>
          <w:szCs w:val="28"/>
          <w:lang w:val="bg-BG" w:eastAsia="ar-SA"/>
        </w:rPr>
        <w:t>Реализирането на ИП не създава предпоставки за препятствия по пътщата на миграции на вида и позволява безпроблемен полет на индивиди над</w:t>
      </w:r>
      <w:r w:rsidRPr="00982830">
        <w:rPr>
          <w:rFonts w:eastAsia="Times New Roman"/>
          <w:iCs/>
          <w:kern w:val="0"/>
          <w:sz w:val="28"/>
          <w:szCs w:val="28"/>
          <w:lang w:val="bg-BG" w:eastAsia="ar-SA"/>
        </w:rPr>
        <w:t xml:space="preserve"> територията на находището.</w:t>
      </w:r>
    </w:p>
    <w:p w:rsidR="003B2A11" w:rsidRPr="00982830" w:rsidRDefault="003B2A11" w:rsidP="00463643">
      <w:pPr>
        <w:widowControl/>
        <w:spacing w:line="288" w:lineRule="auto"/>
        <w:ind w:firstLine="706"/>
        <w:jc w:val="both"/>
        <w:rPr>
          <w:rFonts w:eastAsia="Times New Roman"/>
          <w:kern w:val="0"/>
          <w:sz w:val="28"/>
          <w:szCs w:val="28"/>
          <w:lang w:val="ru-RU" w:eastAsia="ar-SA"/>
        </w:rPr>
      </w:pPr>
      <w:r w:rsidRPr="00982830">
        <w:rPr>
          <w:rFonts w:eastAsia="Times New Roman"/>
          <w:kern w:val="0"/>
          <w:sz w:val="28"/>
          <w:szCs w:val="28"/>
          <w:lang w:val="ru-RU" w:eastAsia="ar-SA"/>
        </w:rPr>
        <w:t>Въздействие не се очаква (степен 0).</w:t>
      </w:r>
    </w:p>
    <w:p w:rsidR="003B2A11" w:rsidRPr="00982830" w:rsidRDefault="003B2A11" w:rsidP="00463643">
      <w:pPr>
        <w:widowControl/>
        <w:spacing w:line="288" w:lineRule="auto"/>
        <w:ind w:firstLine="706"/>
        <w:jc w:val="both"/>
        <w:rPr>
          <w:rFonts w:eastAsia="Times New Roman"/>
          <w:i/>
          <w:iCs/>
          <w:kern w:val="0"/>
          <w:sz w:val="28"/>
          <w:szCs w:val="28"/>
          <w:lang w:val="bg-BG" w:eastAsia="ar-SA"/>
        </w:rPr>
      </w:pPr>
      <w:r w:rsidRPr="00982830">
        <w:rPr>
          <w:rFonts w:eastAsia="Times New Roman"/>
          <w:i/>
          <w:iCs/>
          <w:kern w:val="0"/>
          <w:sz w:val="28"/>
          <w:szCs w:val="28"/>
          <w:lang w:val="bg-BG" w:eastAsia="ar-SA"/>
        </w:rPr>
        <w:t>6. Смъртност;</w:t>
      </w:r>
    </w:p>
    <w:p w:rsidR="003B2A11" w:rsidRPr="00982830" w:rsidRDefault="003B2A11" w:rsidP="00463643">
      <w:pPr>
        <w:widowControl/>
        <w:spacing w:line="288" w:lineRule="auto"/>
        <w:ind w:firstLine="706"/>
        <w:jc w:val="both"/>
        <w:rPr>
          <w:rFonts w:eastAsia="Times New Roman"/>
          <w:kern w:val="0"/>
          <w:sz w:val="28"/>
          <w:szCs w:val="28"/>
          <w:lang w:val="ru-RU" w:eastAsia="ar-SA"/>
        </w:rPr>
      </w:pPr>
      <w:r w:rsidRPr="00982830">
        <w:rPr>
          <w:rFonts w:eastAsia="Times New Roman"/>
          <w:kern w:val="0"/>
          <w:sz w:val="28"/>
          <w:szCs w:val="28"/>
          <w:lang w:val="ru-RU" w:eastAsia="ar-SA"/>
        </w:rPr>
        <w:t>В района на находище „Полето” 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3B2A11" w:rsidRPr="003B2A11" w:rsidRDefault="003B2A11" w:rsidP="00463643">
      <w:pPr>
        <w:widowControl/>
        <w:spacing w:line="288" w:lineRule="auto"/>
        <w:ind w:firstLine="706"/>
        <w:jc w:val="both"/>
        <w:rPr>
          <w:rFonts w:eastAsia="Times New Roman"/>
          <w:b/>
          <w:color w:val="000000"/>
          <w:kern w:val="0"/>
          <w:sz w:val="28"/>
          <w:szCs w:val="28"/>
          <w:lang w:val="bg-BG" w:eastAsia="ar-SA"/>
        </w:rPr>
      </w:pPr>
      <w:r w:rsidRPr="003B2A11">
        <w:rPr>
          <w:rFonts w:eastAsia="Times New Roman"/>
          <w:b/>
          <w:color w:val="000000"/>
          <w:kern w:val="0"/>
          <w:sz w:val="28"/>
          <w:szCs w:val="28"/>
          <w:lang w:val="bg-BG" w:eastAsia="ar-SA"/>
        </w:rPr>
        <w:t xml:space="preserve">Подковонос на Мехели </w:t>
      </w:r>
      <w:r w:rsidRPr="003B2A11">
        <w:rPr>
          <w:rFonts w:eastAsia="Times New Roman"/>
          <w:b/>
          <w:i/>
          <w:color w:val="000000"/>
          <w:kern w:val="0"/>
          <w:sz w:val="28"/>
          <w:szCs w:val="28"/>
          <w:lang w:val="bg-BG" w:eastAsia="ar-SA"/>
        </w:rPr>
        <w:t>(Rhinolophus mehelyi)</w:t>
      </w:r>
      <w:r w:rsidRPr="003B2A11">
        <w:rPr>
          <w:rFonts w:eastAsia="Times New Roman"/>
          <w:b/>
          <w:color w:val="000000"/>
          <w:kern w:val="0"/>
          <w:sz w:val="28"/>
          <w:szCs w:val="28"/>
          <w:lang w:val="bg-BG" w:eastAsia="ar-SA"/>
        </w:rPr>
        <w:t>;</w:t>
      </w:r>
    </w:p>
    <w:p w:rsidR="003B2A11" w:rsidRPr="003B2A11" w:rsidRDefault="003B2A11"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3B2A11">
        <w:rPr>
          <w:rFonts w:eastAsia="Times New Roman"/>
          <w:color w:val="000000"/>
          <w:kern w:val="0"/>
          <w:sz w:val="28"/>
          <w:szCs w:val="28"/>
          <w:shd w:val="clear" w:color="auto" w:fill="FFFFFF"/>
          <w:lang w:val="bg-BG" w:eastAsia="ar-SA"/>
        </w:rPr>
        <w:t xml:space="preserve">Обитава пещерите през цялата година, често заедно с други видове от рода, както и с обикновения нощник, остроухия нощник и пещерния дългокрил. Предпочита площи с храстови </w:t>
      </w:r>
      <w:r w:rsidRPr="00982830">
        <w:rPr>
          <w:rFonts w:eastAsia="Times New Roman"/>
          <w:color w:val="000000"/>
          <w:kern w:val="0"/>
          <w:sz w:val="28"/>
          <w:szCs w:val="28"/>
          <w:shd w:val="clear" w:color="auto" w:fill="FFFFFF"/>
          <w:lang w:val="bg-BG" w:eastAsia="ar-SA"/>
        </w:rPr>
        <w:t xml:space="preserve">съобщества, гори и сухи степи. Обитава предимно пещери и не използва изкуствени местообитания (но има публикация за ползване на изоставена сграда в България </w:t>
      </w:r>
      <w:r w:rsidRPr="003B2A11">
        <w:rPr>
          <w:rFonts w:eastAsia="Times New Roman"/>
          <w:color w:val="000000"/>
          <w:kern w:val="0"/>
          <w:sz w:val="28"/>
          <w:szCs w:val="28"/>
          <w:shd w:val="clear" w:color="auto" w:fill="FFFFFF"/>
          <w:lang w:val="bg-BG" w:eastAsia="ar-SA"/>
        </w:rPr>
        <w:t>(Benda</w:t>
      </w:r>
      <w:r w:rsidRPr="00982830">
        <w:rPr>
          <w:rFonts w:eastAsia="Times New Roman"/>
          <w:color w:val="000000"/>
          <w:kern w:val="0"/>
          <w:sz w:val="28"/>
          <w:szCs w:val="28"/>
          <w:shd w:val="clear" w:color="auto" w:fill="FFFFFF"/>
          <w:lang w:val="bg-BG" w:eastAsia="ar-SA"/>
        </w:rPr>
        <w:t xml:space="preserve"> </w:t>
      </w:r>
      <w:r w:rsidRPr="00982830">
        <w:rPr>
          <w:rFonts w:eastAsia="Times New Roman"/>
          <w:i/>
          <w:iCs/>
          <w:color w:val="000000"/>
          <w:kern w:val="0"/>
          <w:sz w:val="28"/>
          <w:szCs w:val="28"/>
          <w:shd w:val="clear" w:color="auto" w:fill="FFFFFF"/>
          <w:lang w:val="bg-BG" w:eastAsia="ar-SA"/>
        </w:rPr>
        <w:t>et al</w:t>
      </w:r>
      <w:r w:rsidRPr="003B2A11">
        <w:rPr>
          <w:rFonts w:eastAsia="Times New Roman"/>
          <w:color w:val="000000"/>
          <w:kern w:val="0"/>
          <w:sz w:val="28"/>
          <w:szCs w:val="28"/>
          <w:shd w:val="clear" w:color="auto" w:fill="FFFFFF"/>
          <w:lang w:val="bg-BG" w:eastAsia="ar-SA"/>
        </w:rPr>
        <w:t>. 2003)</w:t>
      </w:r>
      <w:r w:rsidRPr="00982830">
        <w:rPr>
          <w:rFonts w:eastAsia="Times New Roman"/>
          <w:color w:val="000000"/>
          <w:kern w:val="0"/>
          <w:sz w:val="28"/>
          <w:szCs w:val="28"/>
          <w:shd w:val="clear" w:color="auto" w:fill="FFFFFF"/>
          <w:lang w:val="bg-BG" w:eastAsia="ar-SA"/>
        </w:rPr>
        <w:t xml:space="preserve">. </w:t>
      </w:r>
      <w:r w:rsidRPr="003B2A11">
        <w:rPr>
          <w:rFonts w:eastAsia="Times New Roman"/>
          <w:color w:val="000000"/>
          <w:kern w:val="0"/>
          <w:sz w:val="28"/>
          <w:szCs w:val="28"/>
          <w:shd w:val="clear" w:color="auto" w:fill="FFFFFF"/>
          <w:lang w:val="bg-BG" w:eastAsia="ar-SA"/>
        </w:rPr>
        <w:t>Формира големи колонии</w:t>
      </w:r>
      <w:r w:rsidRPr="003B2A11">
        <w:rPr>
          <w:rFonts w:ascii="Tahoma" w:eastAsia="Times New Roman" w:hAnsi="Tahoma" w:cs="Tahoma"/>
          <w:color w:val="000000"/>
          <w:kern w:val="0"/>
          <w:sz w:val="28"/>
          <w:szCs w:val="28"/>
          <w:shd w:val="clear" w:color="auto" w:fill="FFFFFF"/>
          <w:lang w:val="bg-BG" w:eastAsia="ar-SA"/>
        </w:rPr>
        <w:t xml:space="preserve"> </w:t>
      </w:r>
      <w:r w:rsidRPr="003B2A11">
        <w:rPr>
          <w:rFonts w:eastAsia="Times New Roman"/>
          <w:color w:val="000000"/>
          <w:kern w:val="0"/>
          <w:sz w:val="28"/>
          <w:szCs w:val="28"/>
          <w:shd w:val="clear" w:color="auto" w:fill="FFFFFF"/>
          <w:lang w:val="bg-BG" w:eastAsia="ar-SA"/>
        </w:rPr>
        <w:t xml:space="preserve">– до 800 - 2000 екземпляра. </w:t>
      </w:r>
    </w:p>
    <w:p w:rsidR="003B2A11" w:rsidRPr="003B2A11" w:rsidRDefault="003B2A11"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3B2A11">
        <w:rPr>
          <w:rFonts w:eastAsia="Times New Roman"/>
          <w:color w:val="000000"/>
          <w:kern w:val="0"/>
          <w:sz w:val="28"/>
          <w:szCs w:val="28"/>
          <w:shd w:val="clear" w:color="auto" w:fill="FFFFFF"/>
          <w:lang w:val="bg-BG" w:eastAsia="ar-SA"/>
        </w:rPr>
        <w:t xml:space="preserve">Предпочитани дневни убежища са </w:t>
      </w:r>
      <w:r w:rsidRPr="00982830">
        <w:rPr>
          <w:rFonts w:eastAsia="Times New Roman"/>
          <w:color w:val="000000"/>
          <w:kern w:val="0"/>
          <w:sz w:val="28"/>
          <w:szCs w:val="28"/>
          <w:shd w:val="clear" w:color="auto" w:fill="FFFFFF"/>
          <w:lang w:val="bg-BG" w:eastAsia="ar-SA"/>
        </w:rPr>
        <w:t>топли</w:t>
      </w:r>
      <w:r w:rsidRPr="003B2A11">
        <w:rPr>
          <w:rFonts w:eastAsia="Times New Roman"/>
          <w:color w:val="000000"/>
          <w:kern w:val="0"/>
          <w:sz w:val="28"/>
          <w:szCs w:val="28"/>
          <w:shd w:val="clear" w:color="auto" w:fill="FFFFFF"/>
          <w:lang w:val="bg-BG" w:eastAsia="ar-SA"/>
        </w:rPr>
        <w:t xml:space="preserve"> и влажните пещери</w:t>
      </w:r>
      <w:r w:rsidRPr="00982830">
        <w:rPr>
          <w:rFonts w:eastAsia="Times New Roman"/>
          <w:color w:val="000000"/>
          <w:kern w:val="0"/>
          <w:sz w:val="28"/>
          <w:szCs w:val="28"/>
          <w:shd w:val="clear" w:color="auto" w:fill="FFFFFF"/>
          <w:lang w:val="bg-BG" w:eastAsia="ar-SA"/>
        </w:rPr>
        <w:t>, често в карстови райони</w:t>
      </w:r>
      <w:r w:rsidRPr="003B2A11">
        <w:rPr>
          <w:rFonts w:eastAsia="Times New Roman"/>
          <w:color w:val="000000"/>
          <w:kern w:val="0"/>
          <w:sz w:val="28"/>
          <w:szCs w:val="28"/>
          <w:shd w:val="clear" w:color="auto" w:fill="FFFFFF"/>
          <w:lang w:val="bg-BG" w:eastAsia="ar-SA"/>
        </w:rPr>
        <w:t>.</w:t>
      </w:r>
    </w:p>
    <w:p w:rsidR="003B2A11" w:rsidRPr="00982830" w:rsidRDefault="003B2A11"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 xml:space="preserve">Зимните убежища са в по-студени подземни обекти (обикновено големи пещери с постоянен микроклимат). Важно условие за благоприятното му състояние е повишената влажност тъй като при изсъхване на летателната ципа не може да лети.  </w:t>
      </w:r>
    </w:p>
    <w:p w:rsidR="003B2A11" w:rsidRPr="00982830" w:rsidRDefault="003B2A11"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Видът е с оседнал начин на живот и не извършва дълги миграции. Най дългата миграция е на разстояние до 90км (Palmeirim and Rodrigues 1992).</w:t>
      </w:r>
    </w:p>
    <w:p w:rsidR="003B2A11" w:rsidRPr="003B2A11" w:rsidRDefault="003B2A11" w:rsidP="00463643">
      <w:pPr>
        <w:widowControl/>
        <w:spacing w:line="288" w:lineRule="auto"/>
        <w:ind w:firstLine="706"/>
        <w:jc w:val="both"/>
        <w:rPr>
          <w:rFonts w:eastAsia="Times New Roman"/>
          <w:kern w:val="0"/>
          <w:sz w:val="28"/>
          <w:szCs w:val="28"/>
          <w:lang w:val="bg-BG" w:eastAsia="ar-SA"/>
        </w:rPr>
      </w:pPr>
      <w:r w:rsidRPr="003B2A11">
        <w:rPr>
          <w:rFonts w:eastAsia="Times New Roman"/>
          <w:color w:val="000000"/>
          <w:kern w:val="0"/>
          <w:sz w:val="28"/>
          <w:szCs w:val="28"/>
          <w:shd w:val="clear" w:color="auto" w:fill="FFFFFF"/>
          <w:lang w:val="bg-BG" w:eastAsia="ar-SA"/>
        </w:rPr>
        <w:t>Ражда по едно малко в периода от края на юни до началото на юли.</w:t>
      </w:r>
    </w:p>
    <w:p w:rsidR="003B2A11" w:rsidRPr="003B2A11" w:rsidRDefault="003B2A11" w:rsidP="00463643">
      <w:pPr>
        <w:widowControl/>
        <w:autoSpaceDE w:val="0"/>
        <w:spacing w:line="288" w:lineRule="auto"/>
        <w:ind w:firstLine="706"/>
        <w:jc w:val="both"/>
        <w:rPr>
          <w:rFonts w:eastAsia="Times New Roman"/>
          <w:bCs/>
          <w:kern w:val="0"/>
          <w:sz w:val="28"/>
          <w:szCs w:val="28"/>
          <w:u w:val="single"/>
          <w:lang w:val="bg-BG" w:eastAsia="ar-SA"/>
        </w:rPr>
      </w:pPr>
      <w:r w:rsidRPr="003B2A11">
        <w:rPr>
          <w:rFonts w:eastAsia="Times New Roman"/>
          <w:bCs/>
          <w:kern w:val="0"/>
          <w:sz w:val="28"/>
          <w:szCs w:val="28"/>
          <w:u w:val="single"/>
          <w:lang w:val="bg-BG" w:eastAsia="ar-SA"/>
        </w:rPr>
        <w:t>Оценка на популацията в зоната</w:t>
      </w:r>
    </w:p>
    <w:p w:rsidR="003B2A11" w:rsidRPr="00982830" w:rsidRDefault="003B2A11" w:rsidP="00463643">
      <w:pPr>
        <w:widowControl/>
        <w:spacing w:line="288" w:lineRule="auto"/>
        <w:ind w:firstLine="706"/>
        <w:jc w:val="both"/>
        <w:rPr>
          <w:rFonts w:eastAsia="Times New Roman"/>
          <w:kern w:val="0"/>
          <w:sz w:val="28"/>
          <w:szCs w:val="28"/>
          <w:lang w:eastAsia="ar-SA"/>
        </w:rPr>
      </w:pPr>
      <w:r w:rsidRPr="00982830">
        <w:rPr>
          <w:rFonts w:eastAsia="Times New Roman"/>
          <w:kern w:val="0"/>
          <w:sz w:val="28"/>
          <w:szCs w:val="28"/>
          <w:lang w:val="bg-BG" w:eastAsia="ar-SA"/>
        </w:rPr>
        <w:t xml:space="preserve">Видът е включен в </w:t>
      </w:r>
      <w:r w:rsidRPr="003B2A11">
        <w:rPr>
          <w:rFonts w:eastAsia="Times New Roman"/>
          <w:kern w:val="0"/>
          <w:sz w:val="28"/>
          <w:szCs w:val="28"/>
          <w:lang w:val="bg-BG" w:eastAsia="ar-SA"/>
        </w:rPr>
        <w:t xml:space="preserve">стандартния формуляр </w:t>
      </w:r>
      <w:r w:rsidRPr="00982830">
        <w:rPr>
          <w:rFonts w:eastAsia="Times New Roman"/>
          <w:kern w:val="0"/>
          <w:sz w:val="28"/>
          <w:szCs w:val="28"/>
          <w:lang w:val="bg-BG" w:eastAsia="ar-SA"/>
        </w:rPr>
        <w:t>на защитената зона като</w:t>
      </w:r>
      <w:r w:rsidRPr="003B2A11">
        <w:rPr>
          <w:rFonts w:eastAsia="Times New Roman"/>
          <w:kern w:val="0"/>
          <w:sz w:val="28"/>
          <w:szCs w:val="28"/>
          <w:lang w:val="bg-BG" w:eastAsia="ar-SA"/>
        </w:rPr>
        <w:t xml:space="preserve"> рядък </w:t>
      </w:r>
      <w:r w:rsidRPr="00982830">
        <w:rPr>
          <w:rFonts w:eastAsia="Times New Roman"/>
          <w:kern w:val="0"/>
          <w:sz w:val="28"/>
          <w:szCs w:val="28"/>
          <w:lang w:eastAsia="ar-SA"/>
        </w:rPr>
        <w:t>(R</w:t>
      </w:r>
      <w:r w:rsidRPr="003B2A11">
        <w:rPr>
          <w:rFonts w:eastAsia="Times New Roman"/>
          <w:kern w:val="0"/>
          <w:sz w:val="28"/>
          <w:szCs w:val="28"/>
          <w:lang w:eastAsia="ar-SA"/>
        </w:rPr>
        <w:t>)</w:t>
      </w:r>
      <w:r w:rsidRPr="003B2A11">
        <w:rPr>
          <w:rFonts w:eastAsia="Times New Roman"/>
          <w:kern w:val="0"/>
          <w:sz w:val="28"/>
          <w:szCs w:val="28"/>
          <w:lang w:val="bg-BG" w:eastAsia="ar-SA"/>
        </w:rPr>
        <w:t>, с численост 11 – 50 индивида.</w:t>
      </w:r>
      <w:r w:rsidRPr="00982830">
        <w:rPr>
          <w:rFonts w:eastAsia="Times New Roman"/>
          <w:kern w:val="0"/>
          <w:sz w:val="28"/>
          <w:szCs w:val="28"/>
          <w:lang w:eastAsia="ar-SA"/>
        </w:rPr>
        <w:t xml:space="preserve"> </w:t>
      </w:r>
    </w:p>
    <w:p w:rsidR="003B2A11" w:rsidRPr="003B2A11" w:rsidRDefault="003B2A11" w:rsidP="00463643">
      <w:pPr>
        <w:widowControl/>
        <w:spacing w:line="288" w:lineRule="auto"/>
        <w:ind w:firstLine="706"/>
        <w:jc w:val="both"/>
        <w:rPr>
          <w:rFonts w:eastAsia="Times New Roman"/>
          <w:color w:val="000000"/>
          <w:kern w:val="0"/>
          <w:sz w:val="28"/>
          <w:szCs w:val="28"/>
          <w:lang w:val="bg-BG" w:eastAsia="ar-SA"/>
        </w:rPr>
      </w:pPr>
      <w:r w:rsidRPr="003B2A11">
        <w:rPr>
          <w:rFonts w:eastAsia="Times New Roman"/>
          <w:color w:val="000000"/>
          <w:kern w:val="0"/>
          <w:sz w:val="28"/>
          <w:szCs w:val="28"/>
          <w:lang w:val="ru-RU" w:eastAsia="ar-SA"/>
        </w:rPr>
        <w:t xml:space="preserve">При картирането по проект „Картиране и определяне на природозащитното състояние на природни местообитания и видове – фаза І- </w:t>
      </w:r>
      <w:r w:rsidRPr="003B2A11">
        <w:rPr>
          <w:rFonts w:eastAsia="Times New Roman"/>
          <w:color w:val="000000"/>
          <w:kern w:val="0"/>
          <w:sz w:val="28"/>
          <w:szCs w:val="28"/>
          <w:lang w:val="bg-BG" w:eastAsia="ar-SA"/>
        </w:rPr>
        <w:t xml:space="preserve">Обособена позиция 5” </w:t>
      </w:r>
      <w:r w:rsidRPr="003B2A11">
        <w:rPr>
          <w:rFonts w:eastAsia="Times New Roman"/>
          <w:color w:val="000000"/>
          <w:kern w:val="0"/>
          <w:sz w:val="28"/>
          <w:szCs w:val="28"/>
          <w:lang w:val="ru-RU" w:eastAsia="ar-SA"/>
        </w:rPr>
        <w:t xml:space="preserve">в </w:t>
      </w:r>
      <w:r w:rsidR="00982830" w:rsidRPr="00982830">
        <w:rPr>
          <w:rFonts w:eastAsia="Times New Roman"/>
          <w:color w:val="000000"/>
          <w:kern w:val="0"/>
          <w:sz w:val="28"/>
          <w:szCs w:val="28"/>
          <w:lang w:val="bg-BG" w:eastAsia="ar-SA"/>
        </w:rPr>
        <w:t xml:space="preserve">зимни убежища </w:t>
      </w:r>
      <w:r w:rsidRPr="003B2A11">
        <w:rPr>
          <w:rFonts w:eastAsia="Times New Roman"/>
          <w:color w:val="000000"/>
          <w:kern w:val="0"/>
          <w:sz w:val="28"/>
          <w:szCs w:val="28"/>
          <w:lang w:val="bg-BG" w:eastAsia="ar-SA"/>
        </w:rPr>
        <w:t>видът не е регистриран</w:t>
      </w:r>
      <w:r w:rsidR="00982830" w:rsidRPr="00982830">
        <w:rPr>
          <w:rFonts w:eastAsia="Times New Roman"/>
          <w:color w:val="000000"/>
          <w:kern w:val="0"/>
          <w:sz w:val="28"/>
          <w:szCs w:val="28"/>
          <w:lang w:val="bg-BG" w:eastAsia="ar-SA"/>
        </w:rPr>
        <w:t>, а в летните е установен 1 индивид.</w:t>
      </w:r>
      <w:r w:rsidRPr="003B2A11">
        <w:rPr>
          <w:rFonts w:eastAsia="Times New Roman"/>
          <w:color w:val="000000"/>
          <w:kern w:val="0"/>
          <w:sz w:val="28"/>
          <w:szCs w:val="28"/>
          <w:lang w:val="bg-BG" w:eastAsia="ar-SA"/>
        </w:rPr>
        <w:t xml:space="preserve"> </w:t>
      </w:r>
      <w:r w:rsidR="00982830" w:rsidRPr="00982830">
        <w:rPr>
          <w:rFonts w:eastAsia="Times New Roman"/>
          <w:color w:val="000000"/>
          <w:kern w:val="0"/>
          <w:sz w:val="28"/>
          <w:szCs w:val="28"/>
          <w:lang w:val="bg-BG" w:eastAsia="ar-SA"/>
        </w:rPr>
        <w:t>Площта на потенциално най-благоприятните местообитания е оценена на 594.5 ha (0.9% от площта на защитената зона)</w:t>
      </w:r>
      <w:r w:rsidRPr="003B2A11">
        <w:rPr>
          <w:rFonts w:eastAsia="Times New Roman"/>
          <w:kern w:val="0"/>
          <w:sz w:val="28"/>
          <w:szCs w:val="28"/>
          <w:lang w:val="bg-BG" w:eastAsia="ar-SA"/>
        </w:rPr>
        <w:t xml:space="preserve">. </w:t>
      </w:r>
      <w:r w:rsidRPr="003B2A11">
        <w:rPr>
          <w:rFonts w:eastAsia="Times New Roman"/>
          <w:color w:val="000000"/>
          <w:kern w:val="0"/>
          <w:sz w:val="28"/>
          <w:szCs w:val="28"/>
          <w:lang w:val="bg-BG" w:eastAsia="ar-SA"/>
        </w:rPr>
        <w:t xml:space="preserve">Площта </w:t>
      </w:r>
      <w:r w:rsidRPr="003B2A11">
        <w:rPr>
          <w:rFonts w:eastAsia="Times New Roman"/>
          <w:kern w:val="0"/>
          <w:sz w:val="28"/>
          <w:szCs w:val="28"/>
          <w:lang w:val="bg-BG" w:eastAsia="ar-SA"/>
        </w:rPr>
        <w:t xml:space="preserve">на потенциално подходящите ловни местообитания е оценена на </w:t>
      </w:r>
      <w:r w:rsidR="00982830" w:rsidRPr="00982830">
        <w:rPr>
          <w:rFonts w:eastAsia="Times New Roman"/>
          <w:kern w:val="0"/>
          <w:sz w:val="28"/>
          <w:szCs w:val="28"/>
          <w:lang w:val="bg-BG" w:eastAsia="ar-SA"/>
        </w:rPr>
        <w:t>8996 ha (13</w:t>
      </w:r>
      <w:r w:rsidRPr="003B2A11">
        <w:rPr>
          <w:rFonts w:eastAsia="Times New Roman"/>
          <w:color w:val="000000"/>
          <w:kern w:val="0"/>
          <w:sz w:val="28"/>
          <w:szCs w:val="28"/>
          <w:lang w:val="bg-BG" w:eastAsia="ar-SA"/>
        </w:rPr>
        <w:t>% от площта на защитената зона)</w:t>
      </w:r>
      <w:r w:rsidRPr="003B2A11">
        <w:rPr>
          <w:rFonts w:eastAsia="Times New Roman"/>
          <w:kern w:val="0"/>
          <w:sz w:val="28"/>
          <w:szCs w:val="28"/>
          <w:lang w:val="bg-BG" w:eastAsia="ar-SA"/>
        </w:rPr>
        <w:t xml:space="preserve">. </w:t>
      </w:r>
      <w:r w:rsidRPr="003B2A11">
        <w:rPr>
          <w:rFonts w:eastAsia="Times New Roman"/>
          <w:color w:val="000000"/>
          <w:kern w:val="0"/>
          <w:sz w:val="28"/>
          <w:szCs w:val="28"/>
          <w:lang w:val="bg-BG" w:eastAsia="ar-SA"/>
        </w:rPr>
        <w:t>Потенциалните ловни местообитания включват териториите</w:t>
      </w:r>
      <w:r w:rsidRPr="003B2A11">
        <w:rPr>
          <w:rFonts w:eastAsia="Times New Roman"/>
          <w:color w:val="000000"/>
          <w:kern w:val="0"/>
          <w:sz w:val="28"/>
          <w:szCs w:val="28"/>
          <w:shd w:val="clear" w:color="auto" w:fill="FFFFFF"/>
          <w:lang w:val="bg-BG" w:eastAsia="ar-SA"/>
        </w:rPr>
        <w:t xml:space="preserve"> с храстови </w:t>
      </w:r>
      <w:r w:rsidRPr="00982830">
        <w:rPr>
          <w:rFonts w:eastAsia="Times New Roman"/>
          <w:color w:val="000000"/>
          <w:kern w:val="0"/>
          <w:sz w:val="28"/>
          <w:szCs w:val="28"/>
          <w:shd w:val="clear" w:color="auto" w:fill="FFFFFF"/>
          <w:lang w:val="bg-BG" w:eastAsia="ar-SA"/>
        </w:rPr>
        <w:t>съобщества, гори и речните долини в защитената зона</w:t>
      </w:r>
      <w:r w:rsidRPr="003B2A11">
        <w:rPr>
          <w:rFonts w:eastAsia="Times New Roman"/>
          <w:color w:val="000000"/>
          <w:kern w:val="0"/>
          <w:sz w:val="28"/>
          <w:szCs w:val="28"/>
          <w:lang w:val="bg-BG" w:eastAsia="ar-SA"/>
        </w:rPr>
        <w:t>.</w:t>
      </w:r>
    </w:p>
    <w:p w:rsidR="00982830" w:rsidRPr="00982830" w:rsidRDefault="00982830" w:rsidP="00463643">
      <w:pPr>
        <w:widowControl/>
        <w:autoSpaceDE w:val="0"/>
        <w:spacing w:line="288" w:lineRule="auto"/>
        <w:ind w:firstLine="706"/>
        <w:jc w:val="both"/>
        <w:rPr>
          <w:rFonts w:eastAsia="Times New Roman"/>
          <w:kern w:val="0"/>
          <w:sz w:val="28"/>
          <w:szCs w:val="28"/>
          <w:lang w:val="bg-BG" w:eastAsia="ar-SA"/>
        </w:rPr>
      </w:pPr>
      <w:r w:rsidRPr="00982830">
        <w:rPr>
          <w:rFonts w:eastAsia="Times New Roman"/>
          <w:iCs/>
          <w:kern w:val="0"/>
          <w:sz w:val="28"/>
          <w:szCs w:val="28"/>
          <w:u w:val="single"/>
          <w:lang w:val="bg-BG" w:eastAsia="ar-SA"/>
        </w:rPr>
        <w:t>Оценка на популацията в територията на ИП</w:t>
      </w:r>
    </w:p>
    <w:p w:rsidR="00982830" w:rsidRPr="00982830" w:rsidRDefault="00982830" w:rsidP="00463643">
      <w:pPr>
        <w:spacing w:line="288" w:lineRule="auto"/>
        <w:ind w:firstLine="706"/>
        <w:jc w:val="both"/>
        <w:rPr>
          <w:rFonts w:eastAsia="Times New Roman"/>
          <w:color w:val="000000"/>
          <w:kern w:val="0"/>
          <w:sz w:val="28"/>
          <w:szCs w:val="28"/>
          <w:lang w:val="bg-BG" w:eastAsia="ar-SA"/>
        </w:rPr>
      </w:pPr>
      <w:r w:rsidRPr="00982830">
        <w:rPr>
          <w:rFonts w:eastAsia="Times New Roman"/>
          <w:kern w:val="0"/>
          <w:sz w:val="28"/>
          <w:szCs w:val="28"/>
          <w:lang w:val="bg-BG" w:eastAsia="ar-SA"/>
        </w:rPr>
        <w:t xml:space="preserve">Според </w:t>
      </w:r>
      <w:r w:rsidRPr="00982830">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982830">
        <w:rPr>
          <w:rFonts w:eastAsia="Times New Roman"/>
          <w:kern w:val="0"/>
          <w:sz w:val="28"/>
          <w:szCs w:val="28"/>
          <w:lang w:val="bg-BG" w:eastAsia="ar-SA"/>
        </w:rPr>
        <w:t>I</w:t>
      </w:r>
      <w:r w:rsidR="00B951FD">
        <w:rPr>
          <w:rFonts w:eastAsia="Times New Roman"/>
          <w:kern w:val="0"/>
          <w:sz w:val="28"/>
          <w:szCs w:val="28"/>
          <w:lang w:val="ru-RU" w:eastAsia="ar-SA"/>
        </w:rPr>
        <w:t>“ (МОСВ 2013) находище „Полето” е разположено</w:t>
      </w:r>
      <w:r w:rsidRPr="00982830">
        <w:rPr>
          <w:rFonts w:eastAsia="Times New Roman"/>
          <w:kern w:val="0"/>
          <w:sz w:val="28"/>
          <w:szCs w:val="28"/>
          <w:lang w:val="ru-RU" w:eastAsia="ar-SA"/>
        </w:rPr>
        <w:t xml:space="preserve"> извън границите на </w:t>
      </w:r>
      <w:r w:rsidRPr="00982830">
        <w:rPr>
          <w:rFonts w:eastAsia="Times New Roman"/>
          <w:kern w:val="0"/>
          <w:sz w:val="28"/>
          <w:szCs w:val="28"/>
          <w:lang w:val="bg-BG" w:eastAsia="ar-SA"/>
        </w:rPr>
        <w:t xml:space="preserve">потенциални </w:t>
      </w:r>
      <w:r w:rsidRPr="00982830">
        <w:rPr>
          <w:rFonts w:eastAsia="Times New Roman"/>
          <w:kern w:val="0"/>
          <w:sz w:val="28"/>
          <w:szCs w:val="28"/>
          <w:lang w:val="ru-RU" w:eastAsia="ar-SA"/>
        </w:rPr>
        <w:t xml:space="preserve">местообитания на вида. </w:t>
      </w:r>
    </w:p>
    <w:p w:rsidR="00982830" w:rsidRPr="008E72F4" w:rsidRDefault="00982830" w:rsidP="00463643">
      <w:pPr>
        <w:spacing w:line="288" w:lineRule="auto"/>
        <w:ind w:firstLine="706"/>
        <w:jc w:val="both"/>
        <w:rPr>
          <w:b/>
          <w:color w:val="000000"/>
          <w:sz w:val="28"/>
          <w:szCs w:val="28"/>
        </w:rPr>
      </w:pPr>
      <w:r w:rsidRPr="008E72F4">
        <w:rPr>
          <w:b/>
          <w:color w:val="000000"/>
          <w:sz w:val="28"/>
          <w:szCs w:val="28"/>
        </w:rPr>
        <w:t xml:space="preserve">Оценка на въздействията от </w:t>
      </w:r>
      <w:r w:rsidRPr="008E72F4">
        <w:rPr>
          <w:b/>
          <w:color w:val="000000"/>
          <w:sz w:val="28"/>
          <w:szCs w:val="28"/>
          <w:lang w:val="bg-BG"/>
        </w:rPr>
        <w:t>реализиране</w:t>
      </w:r>
      <w:r w:rsidRPr="008E72F4">
        <w:rPr>
          <w:b/>
          <w:color w:val="000000"/>
          <w:sz w:val="28"/>
          <w:szCs w:val="28"/>
        </w:rPr>
        <w:t>то на ИП;</w:t>
      </w:r>
    </w:p>
    <w:p w:rsidR="00982830" w:rsidRPr="008E72F4" w:rsidRDefault="00982830" w:rsidP="00463643">
      <w:pPr>
        <w:widowControl/>
        <w:spacing w:line="288" w:lineRule="auto"/>
        <w:ind w:firstLine="706"/>
        <w:jc w:val="both"/>
        <w:rPr>
          <w:rFonts w:eastAsia="Times New Roman"/>
          <w:i/>
          <w:iCs/>
          <w:kern w:val="0"/>
          <w:sz w:val="28"/>
          <w:szCs w:val="28"/>
          <w:lang w:val="ru-RU" w:eastAsia="ar-SA"/>
        </w:rPr>
      </w:pPr>
      <w:r w:rsidRPr="008E72F4">
        <w:rPr>
          <w:rFonts w:eastAsia="Times New Roman"/>
          <w:i/>
          <w:iCs/>
          <w:kern w:val="0"/>
          <w:sz w:val="28"/>
          <w:szCs w:val="28"/>
          <w:lang w:val="ru-RU" w:eastAsia="ar-SA"/>
        </w:rPr>
        <w:t>1. Пряко унищожаване на местообитания</w:t>
      </w:r>
    </w:p>
    <w:p w:rsidR="00982830" w:rsidRPr="008E72F4" w:rsidRDefault="00982830" w:rsidP="00463643">
      <w:pPr>
        <w:widowControl/>
        <w:tabs>
          <w:tab w:val="left" w:pos="720"/>
        </w:tabs>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bg-BG" w:eastAsia="ar-SA"/>
        </w:rPr>
        <w:t>Територията на която ще се реализира ИП е извън границите на потенциални обитания на вида.</w:t>
      </w:r>
      <w:r w:rsidRPr="008E72F4">
        <w:rPr>
          <w:rFonts w:eastAsia="Times New Roman"/>
          <w:kern w:val="0"/>
          <w:sz w:val="28"/>
          <w:szCs w:val="28"/>
          <w:lang w:val="ru-RU" w:eastAsia="ar-SA"/>
        </w:rPr>
        <w:t xml:space="preserve"> Въздействия не се очакват (степен 0).</w:t>
      </w:r>
    </w:p>
    <w:p w:rsidR="00982830" w:rsidRPr="008E72F4" w:rsidRDefault="00982830" w:rsidP="00463643">
      <w:pPr>
        <w:widowControl/>
        <w:spacing w:line="288" w:lineRule="auto"/>
        <w:ind w:firstLine="706"/>
        <w:jc w:val="both"/>
        <w:rPr>
          <w:rFonts w:eastAsia="Times New Roman"/>
          <w:i/>
          <w:iCs/>
          <w:kern w:val="0"/>
          <w:sz w:val="28"/>
          <w:szCs w:val="28"/>
          <w:lang w:val="ru-RU" w:eastAsia="ar-SA"/>
        </w:rPr>
      </w:pPr>
      <w:r w:rsidRPr="008E72F4">
        <w:rPr>
          <w:rFonts w:eastAsia="Times New Roman"/>
          <w:i/>
          <w:iCs/>
          <w:kern w:val="0"/>
          <w:sz w:val="28"/>
          <w:szCs w:val="28"/>
          <w:lang w:val="ru-RU" w:eastAsia="ar-SA"/>
        </w:rPr>
        <w:t>2. Безпокойство</w:t>
      </w:r>
    </w:p>
    <w:p w:rsidR="00982830" w:rsidRPr="008E72F4" w:rsidRDefault="00982830" w:rsidP="00463643">
      <w:pPr>
        <w:widowControl/>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ru-RU" w:eastAsia="ar-SA"/>
        </w:rPr>
        <w:t>С реализирането на ИП не засягат подземни убежища на вида. Въздействие в потенциалните ловни местообитания не се очаква, поради специфичната му биология, нощно активен вид (степен 0).</w:t>
      </w:r>
    </w:p>
    <w:p w:rsidR="00982830" w:rsidRPr="008E72F4" w:rsidRDefault="00982830" w:rsidP="00463643">
      <w:pPr>
        <w:widowControl/>
        <w:spacing w:line="288" w:lineRule="auto"/>
        <w:ind w:firstLine="706"/>
        <w:jc w:val="both"/>
        <w:rPr>
          <w:rFonts w:eastAsia="Times New Roman"/>
          <w:i/>
          <w:iCs/>
          <w:kern w:val="0"/>
          <w:sz w:val="28"/>
          <w:szCs w:val="28"/>
          <w:lang w:val="ru-RU" w:eastAsia="ar-SA"/>
        </w:rPr>
      </w:pPr>
      <w:r w:rsidRPr="008E72F4">
        <w:rPr>
          <w:rFonts w:eastAsia="Times New Roman"/>
          <w:i/>
          <w:iCs/>
          <w:kern w:val="0"/>
          <w:sz w:val="28"/>
          <w:szCs w:val="28"/>
          <w:lang w:val="ru-RU" w:eastAsia="ar-SA"/>
        </w:rPr>
        <w:t>5. Бариерен ефект;</w:t>
      </w:r>
    </w:p>
    <w:p w:rsidR="00982830" w:rsidRPr="008E72F4" w:rsidRDefault="00982830" w:rsidP="00463643">
      <w:pPr>
        <w:widowControl/>
        <w:spacing w:line="288" w:lineRule="auto"/>
        <w:ind w:firstLine="706"/>
        <w:jc w:val="both"/>
        <w:rPr>
          <w:rFonts w:eastAsia="Times New Roman"/>
          <w:kern w:val="0"/>
          <w:sz w:val="28"/>
          <w:szCs w:val="28"/>
          <w:lang w:val="ru-RU" w:eastAsia="ar-SA"/>
        </w:rPr>
      </w:pPr>
      <w:r w:rsidRPr="008E72F4">
        <w:rPr>
          <w:rFonts w:eastAsia="Times New Roman"/>
          <w:iCs/>
          <w:kern w:val="0"/>
          <w:sz w:val="28"/>
          <w:szCs w:val="28"/>
          <w:lang w:val="bg-BG" w:eastAsia="ar-SA"/>
        </w:rPr>
        <w:t>Реализирането на ИП не създава предпоставки за препятствия по пътщата на миграции на вида и позволява безпроблемен полет на индивиди над територията на находището.</w:t>
      </w:r>
    </w:p>
    <w:p w:rsidR="00982830" w:rsidRPr="008E72F4" w:rsidRDefault="00982830" w:rsidP="00463643">
      <w:pPr>
        <w:widowControl/>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ru-RU" w:eastAsia="ar-SA"/>
        </w:rPr>
        <w:t>Въздействие не се очаква (степен 0).</w:t>
      </w:r>
    </w:p>
    <w:p w:rsidR="00982830" w:rsidRPr="008E72F4" w:rsidRDefault="00982830" w:rsidP="00463643">
      <w:pPr>
        <w:widowControl/>
        <w:spacing w:line="288" w:lineRule="auto"/>
        <w:ind w:firstLine="706"/>
        <w:jc w:val="both"/>
        <w:rPr>
          <w:rFonts w:eastAsia="Times New Roman"/>
          <w:i/>
          <w:iCs/>
          <w:kern w:val="0"/>
          <w:sz w:val="28"/>
          <w:szCs w:val="28"/>
          <w:lang w:val="bg-BG" w:eastAsia="ar-SA"/>
        </w:rPr>
      </w:pPr>
      <w:r w:rsidRPr="008E72F4">
        <w:rPr>
          <w:rFonts w:eastAsia="Times New Roman"/>
          <w:i/>
          <w:iCs/>
          <w:kern w:val="0"/>
          <w:sz w:val="28"/>
          <w:szCs w:val="28"/>
          <w:lang w:val="bg-BG" w:eastAsia="ar-SA"/>
        </w:rPr>
        <w:t>6. Смъртност;</w:t>
      </w:r>
    </w:p>
    <w:p w:rsidR="00982830" w:rsidRPr="008E72F4" w:rsidRDefault="00982830" w:rsidP="00463643">
      <w:pPr>
        <w:widowControl/>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ru-RU" w:eastAsia="ar-SA"/>
        </w:rPr>
        <w:t>В района на находище „Полето” 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982830" w:rsidRPr="00982830" w:rsidRDefault="00982830" w:rsidP="00463643">
      <w:pPr>
        <w:widowControl/>
        <w:spacing w:line="288" w:lineRule="auto"/>
        <w:ind w:firstLine="706"/>
        <w:jc w:val="both"/>
        <w:rPr>
          <w:rFonts w:eastAsia="Times New Roman"/>
          <w:b/>
          <w:kern w:val="0"/>
          <w:sz w:val="28"/>
          <w:szCs w:val="28"/>
          <w:lang w:val="ru-RU" w:eastAsia="ar-SA"/>
        </w:rPr>
      </w:pPr>
      <w:r w:rsidRPr="00982830">
        <w:rPr>
          <w:rFonts w:eastAsia="Times New Roman"/>
          <w:b/>
          <w:kern w:val="0"/>
          <w:sz w:val="28"/>
          <w:szCs w:val="28"/>
          <w:lang w:val="ru-RU" w:eastAsia="ar-SA"/>
        </w:rPr>
        <w:t xml:space="preserve">Южен подковонос </w:t>
      </w:r>
      <w:r w:rsidRPr="00982830">
        <w:rPr>
          <w:rFonts w:eastAsia="Times New Roman"/>
          <w:b/>
          <w:i/>
          <w:kern w:val="0"/>
          <w:sz w:val="28"/>
          <w:szCs w:val="28"/>
          <w:lang w:val="ru-RU" w:eastAsia="ar-SA"/>
        </w:rPr>
        <w:t>(</w:t>
      </w:r>
      <w:r w:rsidRPr="00982830">
        <w:rPr>
          <w:rFonts w:eastAsia="Times New Roman"/>
          <w:b/>
          <w:i/>
          <w:kern w:val="0"/>
          <w:sz w:val="28"/>
          <w:szCs w:val="28"/>
          <w:lang w:val="bg-BG" w:eastAsia="ar-SA"/>
        </w:rPr>
        <w:t>Rhinolophus</w:t>
      </w:r>
      <w:r w:rsidRPr="00982830">
        <w:rPr>
          <w:rFonts w:eastAsia="Times New Roman"/>
          <w:b/>
          <w:i/>
          <w:kern w:val="0"/>
          <w:sz w:val="28"/>
          <w:szCs w:val="28"/>
          <w:lang w:val="ru-RU" w:eastAsia="ar-SA"/>
        </w:rPr>
        <w:t xml:space="preserve"> </w:t>
      </w:r>
      <w:r w:rsidRPr="00982830">
        <w:rPr>
          <w:rFonts w:eastAsia="Times New Roman"/>
          <w:b/>
          <w:i/>
          <w:kern w:val="0"/>
          <w:sz w:val="28"/>
          <w:szCs w:val="28"/>
          <w:lang w:val="bg-BG" w:eastAsia="ar-SA"/>
        </w:rPr>
        <w:t>euryale</w:t>
      </w:r>
      <w:r w:rsidRPr="00982830">
        <w:rPr>
          <w:rFonts w:eastAsia="Times New Roman"/>
          <w:b/>
          <w:i/>
          <w:kern w:val="0"/>
          <w:sz w:val="28"/>
          <w:szCs w:val="28"/>
          <w:lang w:val="ru-RU" w:eastAsia="ar-SA"/>
        </w:rPr>
        <w:t>)</w:t>
      </w:r>
      <w:r w:rsidRPr="00982830">
        <w:rPr>
          <w:rFonts w:eastAsia="Times New Roman"/>
          <w:b/>
          <w:kern w:val="0"/>
          <w:sz w:val="28"/>
          <w:szCs w:val="28"/>
          <w:lang w:val="ru-RU" w:eastAsia="ar-SA"/>
        </w:rPr>
        <w:t xml:space="preserve">; </w:t>
      </w:r>
    </w:p>
    <w:p w:rsidR="00982830" w:rsidRPr="00982830" w:rsidRDefault="00982830" w:rsidP="00463643">
      <w:pPr>
        <w:widowControl/>
        <w:spacing w:line="288" w:lineRule="auto"/>
        <w:ind w:firstLine="706"/>
        <w:jc w:val="both"/>
        <w:rPr>
          <w:rFonts w:eastAsia="Times New Roman"/>
          <w:b/>
          <w:kern w:val="0"/>
          <w:sz w:val="28"/>
          <w:szCs w:val="28"/>
          <w:lang w:val="ru-RU" w:eastAsia="ar-SA"/>
        </w:rPr>
      </w:pPr>
      <w:r w:rsidRPr="00982830">
        <w:rPr>
          <w:rFonts w:eastAsia="Times New Roman"/>
          <w:b/>
          <w:kern w:val="0"/>
          <w:sz w:val="28"/>
          <w:szCs w:val="28"/>
          <w:lang w:val="ru-RU" w:eastAsia="ar-SA"/>
        </w:rPr>
        <w:t xml:space="preserve">Биологични особености; </w:t>
      </w:r>
    </w:p>
    <w:p w:rsidR="00982830" w:rsidRPr="00982830"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Обитава гористи карстови райони в близост до вода. Ловува основно в гори и покрайнините им, по-рядко из крайречна дървесна растителност. Хваща плячката си по кората на дървета и храсталаци. Лети ниско и бавно, умее да „увисва” във въздуха. Храни се с молци и други нощни насекоми.</w:t>
      </w:r>
    </w:p>
    <w:p w:rsidR="00982830" w:rsidRPr="00982830"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Зимните му убежища са подземни кухини, обикновено обширни пещери с постоянен микроклимат. Обикновено се заселват в най-топлите части (10-13 градуса) на пещерите.</w:t>
      </w:r>
    </w:p>
    <w:p w:rsidR="00982830" w:rsidRPr="008E72F4"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Летните убежища са естествени и изкуствени подземни кухини, по-рядко помещения в сгради.</w:t>
      </w:r>
      <w:r w:rsidRPr="008E72F4">
        <w:rPr>
          <w:rFonts w:eastAsia="Times New Roman"/>
          <w:color w:val="000000"/>
          <w:kern w:val="0"/>
          <w:sz w:val="28"/>
          <w:szCs w:val="28"/>
          <w:shd w:val="clear" w:color="auto" w:fill="FFFFFF"/>
          <w:lang w:val="bg-BG" w:eastAsia="ar-SA"/>
        </w:rPr>
        <w:t xml:space="preserve"> </w:t>
      </w:r>
    </w:p>
    <w:p w:rsidR="00982830" w:rsidRPr="008E72F4"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Формира летни размножителни колонии. Понякога образува самостоятелни колонии в пещерите от 50 - 300 индивида. Често съжителства с други пещерни видове прилепи. У нас са регистрирани размножителни колонии обикновено с численост от няколко десетки до около 2000 индивида. В пещера в Северна България е регистрирана и рекордно голяма размножителна колония на вида, наброяваща 20 000 екземпляра. Ражда по едно малко в периода края на юни – началото на юли.</w:t>
      </w:r>
    </w:p>
    <w:p w:rsidR="00982830" w:rsidRPr="00982830"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През зимата се среща в смесени колонии, най-често с подковоноса на Блази и подконовоноса на Мехели и по-рядко с големия подковонос. Най-дългите регистрирани придвижвания не надвишават 140 км.</w:t>
      </w:r>
    </w:p>
    <w:p w:rsidR="00982830" w:rsidRPr="00982830" w:rsidRDefault="00982830" w:rsidP="00463643">
      <w:pPr>
        <w:widowControl/>
        <w:autoSpaceDE w:val="0"/>
        <w:spacing w:line="288" w:lineRule="auto"/>
        <w:ind w:firstLine="706"/>
        <w:jc w:val="both"/>
        <w:rPr>
          <w:rFonts w:eastAsia="Times New Roman"/>
          <w:bCs/>
          <w:kern w:val="0"/>
          <w:sz w:val="28"/>
          <w:szCs w:val="28"/>
          <w:u w:val="single"/>
          <w:lang w:val="bg-BG" w:eastAsia="ar-SA"/>
        </w:rPr>
      </w:pPr>
      <w:r w:rsidRPr="00982830">
        <w:rPr>
          <w:rFonts w:eastAsia="Times New Roman"/>
          <w:bCs/>
          <w:kern w:val="0"/>
          <w:sz w:val="28"/>
          <w:szCs w:val="28"/>
          <w:u w:val="single"/>
          <w:lang w:val="bg-BG" w:eastAsia="ar-SA"/>
        </w:rPr>
        <w:t>Оценка на популацията в зоната</w:t>
      </w:r>
    </w:p>
    <w:p w:rsidR="00982830" w:rsidRPr="00982830" w:rsidRDefault="002A0EDA" w:rsidP="00463643">
      <w:pPr>
        <w:widowControl/>
        <w:autoSpaceDE w:val="0"/>
        <w:spacing w:line="288" w:lineRule="auto"/>
        <w:ind w:firstLine="706"/>
        <w:jc w:val="both"/>
        <w:rPr>
          <w:rFonts w:eastAsia="Times New Roman"/>
          <w:kern w:val="0"/>
          <w:sz w:val="28"/>
          <w:szCs w:val="28"/>
          <w:lang w:val="bg-BG" w:eastAsia="ar-SA"/>
        </w:rPr>
      </w:pPr>
      <w:r w:rsidRPr="008E72F4">
        <w:rPr>
          <w:rFonts w:eastAsia="Times New Roman"/>
          <w:kern w:val="0"/>
          <w:sz w:val="28"/>
          <w:szCs w:val="28"/>
          <w:lang w:val="bg-BG" w:eastAsia="ar-SA"/>
        </w:rPr>
        <w:t xml:space="preserve">В </w:t>
      </w:r>
      <w:r w:rsidR="00982830" w:rsidRPr="00982830">
        <w:rPr>
          <w:rFonts w:eastAsia="Times New Roman"/>
          <w:kern w:val="0"/>
          <w:sz w:val="28"/>
          <w:szCs w:val="28"/>
          <w:lang w:val="bg-BG" w:eastAsia="ar-SA"/>
        </w:rPr>
        <w:t xml:space="preserve">стандартния формуляр на защитената зона е </w:t>
      </w:r>
      <w:r w:rsidRPr="008E72F4">
        <w:rPr>
          <w:rFonts w:eastAsia="Times New Roman"/>
          <w:kern w:val="0"/>
          <w:sz w:val="28"/>
          <w:szCs w:val="28"/>
          <w:lang w:val="bg-BG" w:eastAsia="ar-SA"/>
        </w:rPr>
        <w:t>включен като разпространен вид</w:t>
      </w:r>
      <w:r w:rsidR="00982830" w:rsidRPr="00982830">
        <w:rPr>
          <w:rFonts w:eastAsia="Times New Roman"/>
          <w:kern w:val="0"/>
          <w:sz w:val="28"/>
          <w:szCs w:val="28"/>
          <w:lang w:val="bg-BG" w:eastAsia="ar-SA"/>
        </w:rPr>
        <w:t xml:space="preserve"> с численост от 10</w:t>
      </w:r>
      <w:r w:rsidRPr="008E72F4">
        <w:rPr>
          <w:rFonts w:eastAsia="Times New Roman"/>
          <w:kern w:val="0"/>
          <w:sz w:val="28"/>
          <w:szCs w:val="28"/>
          <w:lang w:val="bg-BG" w:eastAsia="ar-SA"/>
        </w:rPr>
        <w:t>1</w:t>
      </w:r>
      <w:r w:rsidR="00982830" w:rsidRPr="00982830">
        <w:rPr>
          <w:rFonts w:eastAsia="Times New Roman"/>
          <w:kern w:val="0"/>
          <w:sz w:val="28"/>
          <w:szCs w:val="28"/>
          <w:lang w:val="bg-BG" w:eastAsia="ar-SA"/>
        </w:rPr>
        <w:t xml:space="preserve"> до 1</w:t>
      </w:r>
      <w:r w:rsidRPr="008E72F4">
        <w:rPr>
          <w:rFonts w:eastAsia="Times New Roman"/>
          <w:kern w:val="0"/>
          <w:sz w:val="28"/>
          <w:szCs w:val="28"/>
          <w:lang w:val="bg-BG" w:eastAsia="ar-SA"/>
        </w:rPr>
        <w:t>250</w:t>
      </w:r>
      <w:r w:rsidR="00982830" w:rsidRPr="00982830">
        <w:rPr>
          <w:rFonts w:eastAsia="Times New Roman"/>
          <w:kern w:val="0"/>
          <w:sz w:val="28"/>
          <w:szCs w:val="28"/>
          <w:lang w:val="bg-BG" w:eastAsia="ar-SA"/>
        </w:rPr>
        <w:t xml:space="preserve"> индивида</w:t>
      </w:r>
      <w:r w:rsidRPr="008E72F4">
        <w:rPr>
          <w:rFonts w:eastAsia="Times New Roman"/>
          <w:kern w:val="0"/>
          <w:sz w:val="28"/>
          <w:szCs w:val="28"/>
          <w:lang w:val="bg-BG" w:eastAsia="ar-SA"/>
        </w:rPr>
        <w:t>.</w:t>
      </w:r>
      <w:r w:rsidR="00982830" w:rsidRPr="00982830">
        <w:rPr>
          <w:rFonts w:eastAsia="Times New Roman"/>
          <w:kern w:val="0"/>
          <w:sz w:val="28"/>
          <w:szCs w:val="28"/>
          <w:lang w:val="bg-BG" w:eastAsia="ar-SA"/>
        </w:rPr>
        <w:t xml:space="preserve"> При картирането по</w:t>
      </w:r>
      <w:r w:rsidR="00982830" w:rsidRPr="00982830">
        <w:rPr>
          <w:rFonts w:eastAsia="Times New Roman"/>
          <w:kern w:val="0"/>
          <w:sz w:val="28"/>
          <w:szCs w:val="28"/>
          <w:lang w:val="ru-RU" w:eastAsia="ar-SA"/>
        </w:rPr>
        <w:t xml:space="preserve"> проект „Картиране и определяне на природозащитното състояние на природни местообитания и видове - фаза </w:t>
      </w:r>
      <w:r w:rsidR="00982830" w:rsidRPr="00982830">
        <w:rPr>
          <w:rFonts w:eastAsia="Times New Roman"/>
          <w:kern w:val="0"/>
          <w:sz w:val="28"/>
          <w:szCs w:val="28"/>
          <w:lang w:val="bg-BG" w:eastAsia="ar-SA"/>
        </w:rPr>
        <w:t>I</w:t>
      </w:r>
      <w:r w:rsidR="00982830" w:rsidRPr="00982830">
        <w:rPr>
          <w:rFonts w:eastAsia="Times New Roman"/>
          <w:kern w:val="0"/>
          <w:sz w:val="28"/>
          <w:szCs w:val="28"/>
          <w:lang w:val="ru-RU" w:eastAsia="ar-SA"/>
        </w:rPr>
        <w:t>“ (МОСВ 2013),</w:t>
      </w:r>
      <w:r w:rsidR="00982830" w:rsidRPr="00982830">
        <w:rPr>
          <w:rFonts w:eastAsia="Times New Roman"/>
          <w:kern w:val="0"/>
          <w:sz w:val="28"/>
          <w:szCs w:val="28"/>
          <w:lang w:val="bg-BG" w:eastAsia="ar-SA"/>
        </w:rPr>
        <w:t xml:space="preserve"> в зоната </w:t>
      </w:r>
      <w:r w:rsidR="008E72F4" w:rsidRPr="008E72F4">
        <w:rPr>
          <w:rFonts w:eastAsia="Times New Roman"/>
          <w:kern w:val="0"/>
          <w:sz w:val="28"/>
          <w:szCs w:val="28"/>
          <w:lang w:val="ru-RU" w:eastAsia="ar-SA"/>
        </w:rPr>
        <w:t>е</w:t>
      </w:r>
      <w:r w:rsidR="00982830" w:rsidRPr="00982830">
        <w:rPr>
          <w:rFonts w:eastAsia="Times New Roman"/>
          <w:kern w:val="0"/>
          <w:sz w:val="28"/>
          <w:szCs w:val="28"/>
          <w:lang w:val="bg-BG" w:eastAsia="ar-SA"/>
        </w:rPr>
        <w:t xml:space="preserve"> установен 1 зимуващ</w:t>
      </w:r>
      <w:r w:rsidR="008E72F4" w:rsidRPr="008E72F4">
        <w:rPr>
          <w:rFonts w:eastAsia="Times New Roman"/>
          <w:kern w:val="0"/>
          <w:sz w:val="28"/>
          <w:szCs w:val="28"/>
          <w:lang w:val="bg-BG" w:eastAsia="ar-SA"/>
        </w:rPr>
        <w:t xml:space="preserve"> индивид</w:t>
      </w:r>
      <w:r w:rsidR="00982830" w:rsidRPr="00982830">
        <w:rPr>
          <w:rFonts w:eastAsia="Times New Roman"/>
          <w:kern w:val="0"/>
          <w:sz w:val="28"/>
          <w:szCs w:val="28"/>
          <w:lang w:val="bg-BG" w:eastAsia="ar-SA"/>
        </w:rPr>
        <w:t xml:space="preserve"> и </w:t>
      </w:r>
      <w:r w:rsidR="008E72F4" w:rsidRPr="008E72F4">
        <w:rPr>
          <w:rFonts w:eastAsia="Times New Roman"/>
          <w:kern w:val="0"/>
          <w:sz w:val="28"/>
          <w:szCs w:val="28"/>
          <w:lang w:val="bg-BG" w:eastAsia="ar-SA"/>
        </w:rPr>
        <w:t>3</w:t>
      </w:r>
      <w:r w:rsidR="00982830" w:rsidRPr="00982830">
        <w:rPr>
          <w:rFonts w:eastAsia="Times New Roman"/>
          <w:kern w:val="0"/>
          <w:sz w:val="28"/>
          <w:szCs w:val="28"/>
          <w:lang w:val="bg-BG" w:eastAsia="ar-SA"/>
        </w:rPr>
        <w:t xml:space="preserve"> в летни находища. </w:t>
      </w:r>
      <w:r w:rsidR="008E72F4" w:rsidRPr="008E72F4">
        <w:rPr>
          <w:rFonts w:eastAsia="Times New Roman"/>
          <w:kern w:val="0"/>
          <w:sz w:val="28"/>
          <w:szCs w:val="28"/>
          <w:lang w:val="bg-BG" w:eastAsia="ar-SA"/>
        </w:rPr>
        <w:t>Общо са установени 4</w:t>
      </w:r>
      <w:r w:rsidR="00982830" w:rsidRPr="00982830">
        <w:rPr>
          <w:rFonts w:eastAsia="Times New Roman"/>
          <w:kern w:val="0"/>
          <w:sz w:val="28"/>
          <w:szCs w:val="28"/>
          <w:lang w:val="bg-BG" w:eastAsia="ar-SA"/>
        </w:rPr>
        <w:t xml:space="preserve"> находища. Площта на потенциално най-благоприятните местообитания е оценена на </w:t>
      </w:r>
      <w:r w:rsidR="008E72F4" w:rsidRPr="008E72F4">
        <w:rPr>
          <w:rFonts w:eastAsia="Times New Roman"/>
          <w:kern w:val="0"/>
          <w:sz w:val="28"/>
          <w:szCs w:val="28"/>
          <w:lang w:val="bg-BG" w:eastAsia="ar-SA"/>
        </w:rPr>
        <w:t>781.0 ha (1.1</w:t>
      </w:r>
      <w:r w:rsidR="00982830" w:rsidRPr="00982830">
        <w:rPr>
          <w:rFonts w:eastAsia="Times New Roman"/>
          <w:color w:val="000000"/>
          <w:kern w:val="0"/>
          <w:sz w:val="28"/>
          <w:szCs w:val="28"/>
          <w:lang w:val="bg-BG" w:eastAsia="ar-SA"/>
        </w:rPr>
        <w:t xml:space="preserve">% от площта на защитената зона). </w:t>
      </w:r>
      <w:r w:rsidR="00982830" w:rsidRPr="00982830">
        <w:rPr>
          <w:rFonts w:eastAsia="Times New Roman"/>
          <w:kern w:val="0"/>
          <w:sz w:val="28"/>
          <w:szCs w:val="28"/>
          <w:lang w:val="bg-BG" w:eastAsia="ar-SA"/>
        </w:rPr>
        <w:t xml:space="preserve">Площта на потенциалните ловни местообитания е оценена на </w:t>
      </w:r>
      <w:r w:rsidR="008E72F4" w:rsidRPr="008E72F4">
        <w:rPr>
          <w:rFonts w:eastAsia="Times New Roman"/>
          <w:kern w:val="0"/>
          <w:sz w:val="28"/>
          <w:szCs w:val="28"/>
          <w:lang w:val="bg-BG" w:eastAsia="ar-SA"/>
        </w:rPr>
        <w:t>9307 ha (13,5</w:t>
      </w:r>
      <w:r w:rsidR="00982830" w:rsidRPr="00982830">
        <w:rPr>
          <w:rFonts w:eastAsia="Times New Roman"/>
          <w:color w:val="000000"/>
          <w:kern w:val="0"/>
          <w:sz w:val="28"/>
          <w:szCs w:val="28"/>
          <w:lang w:val="bg-BG" w:eastAsia="ar-SA"/>
        </w:rPr>
        <w:t>% от площта на защитената зона)</w:t>
      </w:r>
      <w:r w:rsidR="00982830" w:rsidRPr="00982830">
        <w:rPr>
          <w:rFonts w:eastAsia="Times New Roman"/>
          <w:kern w:val="0"/>
          <w:sz w:val="28"/>
          <w:szCs w:val="28"/>
          <w:lang w:val="bg-BG" w:eastAsia="ar-SA"/>
        </w:rPr>
        <w:t>.</w:t>
      </w:r>
    </w:p>
    <w:p w:rsidR="008E72F4" w:rsidRPr="008E72F4" w:rsidRDefault="008E72F4" w:rsidP="00463643">
      <w:pPr>
        <w:widowControl/>
        <w:autoSpaceDE w:val="0"/>
        <w:spacing w:line="288" w:lineRule="auto"/>
        <w:ind w:firstLine="706"/>
        <w:jc w:val="both"/>
        <w:rPr>
          <w:rFonts w:eastAsia="Times New Roman"/>
          <w:kern w:val="0"/>
          <w:sz w:val="28"/>
          <w:szCs w:val="28"/>
          <w:lang w:val="bg-BG" w:eastAsia="ar-SA"/>
        </w:rPr>
      </w:pPr>
      <w:r w:rsidRPr="008E72F4">
        <w:rPr>
          <w:rFonts w:eastAsia="Times New Roman"/>
          <w:iCs/>
          <w:kern w:val="0"/>
          <w:sz w:val="28"/>
          <w:szCs w:val="28"/>
          <w:u w:val="single"/>
          <w:lang w:val="bg-BG" w:eastAsia="ar-SA"/>
        </w:rPr>
        <w:t>Оценка на популацията в територията на ИП</w:t>
      </w:r>
    </w:p>
    <w:p w:rsidR="008E72F4" w:rsidRPr="008E72F4" w:rsidRDefault="008E72F4" w:rsidP="00463643">
      <w:pPr>
        <w:spacing w:line="288" w:lineRule="auto"/>
        <w:ind w:firstLine="706"/>
        <w:jc w:val="both"/>
        <w:rPr>
          <w:rFonts w:eastAsia="Times New Roman"/>
          <w:color w:val="000000"/>
          <w:kern w:val="0"/>
          <w:sz w:val="28"/>
          <w:szCs w:val="28"/>
          <w:lang w:val="bg-BG" w:eastAsia="ar-SA"/>
        </w:rPr>
      </w:pPr>
      <w:r w:rsidRPr="008E72F4">
        <w:rPr>
          <w:rFonts w:eastAsia="Times New Roman"/>
          <w:kern w:val="0"/>
          <w:sz w:val="28"/>
          <w:szCs w:val="28"/>
          <w:lang w:val="bg-BG" w:eastAsia="ar-SA"/>
        </w:rPr>
        <w:t xml:space="preserve">Според </w:t>
      </w:r>
      <w:r w:rsidRPr="008E72F4">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8E72F4">
        <w:rPr>
          <w:rFonts w:eastAsia="Times New Roman"/>
          <w:kern w:val="0"/>
          <w:sz w:val="28"/>
          <w:szCs w:val="28"/>
          <w:lang w:val="bg-BG" w:eastAsia="ar-SA"/>
        </w:rPr>
        <w:t>I</w:t>
      </w:r>
      <w:r w:rsidR="00B951FD">
        <w:rPr>
          <w:rFonts w:eastAsia="Times New Roman"/>
          <w:kern w:val="0"/>
          <w:sz w:val="28"/>
          <w:szCs w:val="28"/>
          <w:lang w:val="ru-RU" w:eastAsia="ar-SA"/>
        </w:rPr>
        <w:t>“ (МОСВ 2013) находище „Полето” е разположено</w:t>
      </w:r>
      <w:r w:rsidRPr="008E72F4">
        <w:rPr>
          <w:rFonts w:eastAsia="Times New Roman"/>
          <w:kern w:val="0"/>
          <w:sz w:val="28"/>
          <w:szCs w:val="28"/>
          <w:lang w:val="ru-RU" w:eastAsia="ar-SA"/>
        </w:rPr>
        <w:t xml:space="preserve"> извън границите на </w:t>
      </w:r>
      <w:r w:rsidRPr="008E72F4">
        <w:rPr>
          <w:rFonts w:eastAsia="Times New Roman"/>
          <w:kern w:val="0"/>
          <w:sz w:val="28"/>
          <w:szCs w:val="28"/>
          <w:lang w:val="bg-BG" w:eastAsia="ar-SA"/>
        </w:rPr>
        <w:t xml:space="preserve">потенциални </w:t>
      </w:r>
      <w:r w:rsidRPr="008E72F4">
        <w:rPr>
          <w:rFonts w:eastAsia="Times New Roman"/>
          <w:kern w:val="0"/>
          <w:sz w:val="28"/>
          <w:szCs w:val="28"/>
          <w:lang w:val="ru-RU" w:eastAsia="ar-SA"/>
        </w:rPr>
        <w:t xml:space="preserve">местообитания на вида. </w:t>
      </w:r>
    </w:p>
    <w:p w:rsidR="008E72F4" w:rsidRPr="008E72F4" w:rsidRDefault="008E72F4" w:rsidP="00463643">
      <w:pPr>
        <w:spacing w:line="288" w:lineRule="auto"/>
        <w:ind w:firstLine="706"/>
        <w:jc w:val="both"/>
        <w:rPr>
          <w:b/>
          <w:color w:val="000000"/>
          <w:sz w:val="28"/>
          <w:szCs w:val="28"/>
        </w:rPr>
      </w:pPr>
      <w:r w:rsidRPr="008E72F4">
        <w:rPr>
          <w:b/>
          <w:color w:val="000000"/>
          <w:sz w:val="28"/>
          <w:szCs w:val="28"/>
        </w:rPr>
        <w:t xml:space="preserve">Оценка на въздействията от </w:t>
      </w:r>
      <w:r w:rsidRPr="008E72F4">
        <w:rPr>
          <w:b/>
          <w:color w:val="000000"/>
          <w:sz w:val="28"/>
          <w:szCs w:val="28"/>
          <w:lang w:val="bg-BG"/>
        </w:rPr>
        <w:t>реализиране</w:t>
      </w:r>
      <w:r w:rsidRPr="008E72F4">
        <w:rPr>
          <w:b/>
          <w:color w:val="000000"/>
          <w:sz w:val="28"/>
          <w:szCs w:val="28"/>
        </w:rPr>
        <w:t>то на ИП;</w:t>
      </w:r>
    </w:p>
    <w:p w:rsidR="008E72F4" w:rsidRPr="008E72F4" w:rsidRDefault="008E72F4" w:rsidP="00463643">
      <w:pPr>
        <w:widowControl/>
        <w:spacing w:line="288" w:lineRule="auto"/>
        <w:ind w:firstLine="706"/>
        <w:jc w:val="both"/>
        <w:rPr>
          <w:rFonts w:eastAsia="Times New Roman"/>
          <w:i/>
          <w:iCs/>
          <w:kern w:val="0"/>
          <w:sz w:val="28"/>
          <w:szCs w:val="28"/>
          <w:lang w:val="ru-RU" w:eastAsia="ar-SA"/>
        </w:rPr>
      </w:pPr>
      <w:r w:rsidRPr="008E72F4">
        <w:rPr>
          <w:rFonts w:eastAsia="Times New Roman"/>
          <w:i/>
          <w:iCs/>
          <w:kern w:val="0"/>
          <w:sz w:val="28"/>
          <w:szCs w:val="28"/>
          <w:lang w:val="ru-RU" w:eastAsia="ar-SA"/>
        </w:rPr>
        <w:t>1. Пряко унищожаване на местообитания</w:t>
      </w:r>
    </w:p>
    <w:p w:rsidR="008E72F4" w:rsidRPr="008E72F4" w:rsidRDefault="008E72F4" w:rsidP="00463643">
      <w:pPr>
        <w:widowControl/>
        <w:tabs>
          <w:tab w:val="left" w:pos="720"/>
        </w:tabs>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bg-BG" w:eastAsia="ar-SA"/>
        </w:rPr>
        <w:t>Територията на която ще се реализира ИП е извън границите на потенциални обитания на вида.</w:t>
      </w:r>
      <w:r w:rsidRPr="008E72F4">
        <w:rPr>
          <w:rFonts w:eastAsia="Times New Roman"/>
          <w:kern w:val="0"/>
          <w:sz w:val="28"/>
          <w:szCs w:val="28"/>
          <w:lang w:val="ru-RU" w:eastAsia="ar-SA"/>
        </w:rPr>
        <w:t xml:space="preserve"> Въздействия не се очакват (степен 0).</w:t>
      </w:r>
    </w:p>
    <w:p w:rsidR="008E72F4" w:rsidRPr="008E72F4" w:rsidRDefault="008E72F4" w:rsidP="00463643">
      <w:pPr>
        <w:widowControl/>
        <w:spacing w:line="288" w:lineRule="auto"/>
        <w:ind w:firstLine="706"/>
        <w:jc w:val="both"/>
        <w:rPr>
          <w:rFonts w:eastAsia="Times New Roman"/>
          <w:i/>
          <w:iCs/>
          <w:kern w:val="0"/>
          <w:sz w:val="28"/>
          <w:szCs w:val="28"/>
          <w:lang w:val="ru-RU" w:eastAsia="ar-SA"/>
        </w:rPr>
      </w:pPr>
      <w:r w:rsidRPr="008E72F4">
        <w:rPr>
          <w:rFonts w:eastAsia="Times New Roman"/>
          <w:i/>
          <w:iCs/>
          <w:kern w:val="0"/>
          <w:sz w:val="28"/>
          <w:szCs w:val="28"/>
          <w:lang w:val="ru-RU" w:eastAsia="ar-SA"/>
        </w:rPr>
        <w:t>2. Безпокойство</w:t>
      </w:r>
    </w:p>
    <w:p w:rsidR="008E72F4" w:rsidRPr="008E72F4" w:rsidRDefault="008E72F4" w:rsidP="00463643">
      <w:pPr>
        <w:widowControl/>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ru-RU" w:eastAsia="ar-SA"/>
        </w:rPr>
        <w:t>С реализирането на ИП не засягат подземни убежища на вида. Въздействие в потенциалните ловни местообитания не се очаква, поради специфичната му биология, нощно активен вид (степен 0).</w:t>
      </w:r>
    </w:p>
    <w:p w:rsidR="008E72F4" w:rsidRPr="008E72F4" w:rsidRDefault="008E72F4" w:rsidP="00463643">
      <w:pPr>
        <w:widowControl/>
        <w:spacing w:line="288" w:lineRule="auto"/>
        <w:ind w:firstLine="706"/>
        <w:jc w:val="both"/>
        <w:rPr>
          <w:rFonts w:eastAsia="Times New Roman"/>
          <w:i/>
          <w:iCs/>
          <w:kern w:val="0"/>
          <w:sz w:val="28"/>
          <w:szCs w:val="28"/>
          <w:lang w:val="ru-RU" w:eastAsia="ar-SA"/>
        </w:rPr>
      </w:pPr>
      <w:r w:rsidRPr="008E72F4">
        <w:rPr>
          <w:rFonts w:eastAsia="Times New Roman"/>
          <w:i/>
          <w:iCs/>
          <w:kern w:val="0"/>
          <w:sz w:val="28"/>
          <w:szCs w:val="28"/>
          <w:lang w:val="ru-RU" w:eastAsia="ar-SA"/>
        </w:rPr>
        <w:t>5. Бариерен ефект;</w:t>
      </w:r>
    </w:p>
    <w:p w:rsidR="008E72F4" w:rsidRPr="008E72F4" w:rsidRDefault="008E72F4" w:rsidP="00463643">
      <w:pPr>
        <w:widowControl/>
        <w:spacing w:line="288" w:lineRule="auto"/>
        <w:ind w:firstLine="706"/>
        <w:jc w:val="both"/>
        <w:rPr>
          <w:rFonts w:eastAsia="Times New Roman"/>
          <w:kern w:val="0"/>
          <w:sz w:val="28"/>
          <w:szCs w:val="28"/>
          <w:lang w:val="ru-RU" w:eastAsia="ar-SA"/>
        </w:rPr>
      </w:pPr>
      <w:r w:rsidRPr="008E72F4">
        <w:rPr>
          <w:rFonts w:eastAsia="Times New Roman"/>
          <w:iCs/>
          <w:kern w:val="0"/>
          <w:sz w:val="28"/>
          <w:szCs w:val="28"/>
          <w:lang w:val="bg-BG" w:eastAsia="ar-SA"/>
        </w:rPr>
        <w:t>Реализирането на ИП не създава предпоставки за препятствия по пътщата на миграции на вида и позволява безпроблемен полет на индивиди над територията на находището.</w:t>
      </w:r>
    </w:p>
    <w:p w:rsidR="008E72F4" w:rsidRPr="008E72F4" w:rsidRDefault="008E72F4" w:rsidP="00463643">
      <w:pPr>
        <w:widowControl/>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ru-RU" w:eastAsia="ar-SA"/>
        </w:rPr>
        <w:t>Въздействие не се очаква (степен 0).</w:t>
      </w:r>
    </w:p>
    <w:p w:rsidR="008E72F4" w:rsidRPr="008E72F4" w:rsidRDefault="008E72F4" w:rsidP="00463643">
      <w:pPr>
        <w:widowControl/>
        <w:spacing w:line="288" w:lineRule="auto"/>
        <w:ind w:firstLine="706"/>
        <w:jc w:val="both"/>
        <w:rPr>
          <w:rFonts w:eastAsia="Times New Roman"/>
          <w:i/>
          <w:iCs/>
          <w:kern w:val="0"/>
          <w:sz w:val="28"/>
          <w:szCs w:val="28"/>
          <w:lang w:val="bg-BG" w:eastAsia="ar-SA"/>
        </w:rPr>
      </w:pPr>
      <w:r w:rsidRPr="008E72F4">
        <w:rPr>
          <w:rFonts w:eastAsia="Times New Roman"/>
          <w:i/>
          <w:iCs/>
          <w:kern w:val="0"/>
          <w:sz w:val="28"/>
          <w:szCs w:val="28"/>
          <w:lang w:val="bg-BG" w:eastAsia="ar-SA"/>
        </w:rPr>
        <w:t>6. Смъртност;</w:t>
      </w:r>
    </w:p>
    <w:p w:rsidR="008E72F4" w:rsidRPr="008E72F4" w:rsidRDefault="008E72F4" w:rsidP="00463643">
      <w:pPr>
        <w:widowControl/>
        <w:spacing w:line="288" w:lineRule="auto"/>
        <w:ind w:firstLine="706"/>
        <w:jc w:val="both"/>
        <w:rPr>
          <w:rFonts w:eastAsia="Times New Roman"/>
          <w:kern w:val="0"/>
          <w:sz w:val="28"/>
          <w:szCs w:val="28"/>
          <w:lang w:val="ru-RU" w:eastAsia="ar-SA"/>
        </w:rPr>
      </w:pPr>
      <w:r w:rsidRPr="008E72F4">
        <w:rPr>
          <w:rFonts w:eastAsia="Times New Roman"/>
          <w:kern w:val="0"/>
          <w:sz w:val="28"/>
          <w:szCs w:val="28"/>
          <w:lang w:val="ru-RU" w:eastAsia="ar-SA"/>
        </w:rPr>
        <w:t>В района на находище „Полето” 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982830" w:rsidRPr="00982830" w:rsidRDefault="00982830" w:rsidP="00463643">
      <w:pPr>
        <w:widowControl/>
        <w:spacing w:line="288" w:lineRule="auto"/>
        <w:ind w:firstLine="706"/>
        <w:jc w:val="both"/>
        <w:rPr>
          <w:rFonts w:eastAsia="Times New Roman"/>
          <w:b/>
          <w:kern w:val="0"/>
          <w:sz w:val="28"/>
          <w:szCs w:val="28"/>
          <w:lang w:val="ru-RU" w:eastAsia="ar-SA"/>
        </w:rPr>
      </w:pPr>
      <w:r w:rsidRPr="00982830">
        <w:rPr>
          <w:rFonts w:eastAsia="Times New Roman"/>
          <w:b/>
          <w:kern w:val="0"/>
          <w:sz w:val="28"/>
          <w:szCs w:val="28"/>
          <w:lang w:val="ru-RU" w:eastAsia="ar-SA"/>
        </w:rPr>
        <w:t xml:space="preserve">Средиземноморски подковонос </w:t>
      </w:r>
      <w:r w:rsidRPr="00982830">
        <w:rPr>
          <w:rFonts w:eastAsia="Times New Roman"/>
          <w:b/>
          <w:i/>
          <w:kern w:val="0"/>
          <w:sz w:val="28"/>
          <w:szCs w:val="28"/>
          <w:lang w:val="ru-RU" w:eastAsia="ar-SA"/>
        </w:rPr>
        <w:t>(</w:t>
      </w:r>
      <w:r w:rsidRPr="00982830">
        <w:rPr>
          <w:rFonts w:eastAsia="Times New Roman"/>
          <w:b/>
          <w:i/>
          <w:kern w:val="0"/>
          <w:sz w:val="28"/>
          <w:szCs w:val="28"/>
          <w:lang w:val="bg-BG" w:eastAsia="ar-SA"/>
        </w:rPr>
        <w:t>Rhinolophus</w:t>
      </w:r>
      <w:r w:rsidRPr="00982830">
        <w:rPr>
          <w:rFonts w:eastAsia="Times New Roman"/>
          <w:b/>
          <w:i/>
          <w:kern w:val="0"/>
          <w:sz w:val="28"/>
          <w:szCs w:val="28"/>
          <w:lang w:val="ru-RU" w:eastAsia="ar-SA"/>
        </w:rPr>
        <w:t xml:space="preserve"> </w:t>
      </w:r>
      <w:r w:rsidRPr="00982830">
        <w:rPr>
          <w:rFonts w:eastAsia="Times New Roman"/>
          <w:b/>
          <w:i/>
          <w:kern w:val="0"/>
          <w:sz w:val="28"/>
          <w:szCs w:val="28"/>
          <w:lang w:val="bg-BG" w:eastAsia="ar-SA"/>
        </w:rPr>
        <w:t>blasii</w:t>
      </w:r>
      <w:r w:rsidRPr="00982830">
        <w:rPr>
          <w:rFonts w:eastAsia="Times New Roman"/>
          <w:b/>
          <w:i/>
          <w:kern w:val="0"/>
          <w:sz w:val="28"/>
          <w:szCs w:val="28"/>
          <w:lang w:val="ru-RU" w:eastAsia="ar-SA"/>
        </w:rPr>
        <w:t>)</w:t>
      </w:r>
      <w:r w:rsidRPr="00982830">
        <w:rPr>
          <w:rFonts w:eastAsia="Times New Roman"/>
          <w:b/>
          <w:kern w:val="0"/>
          <w:sz w:val="28"/>
          <w:szCs w:val="28"/>
          <w:lang w:val="ru-RU" w:eastAsia="ar-SA"/>
        </w:rPr>
        <w:t>;</w:t>
      </w:r>
    </w:p>
    <w:p w:rsidR="00982830" w:rsidRPr="00982830" w:rsidRDefault="00982830" w:rsidP="00463643">
      <w:pPr>
        <w:widowControl/>
        <w:spacing w:line="288" w:lineRule="auto"/>
        <w:ind w:firstLine="706"/>
        <w:jc w:val="both"/>
        <w:rPr>
          <w:rFonts w:eastAsia="Times New Roman"/>
          <w:b/>
          <w:kern w:val="0"/>
          <w:sz w:val="28"/>
          <w:szCs w:val="28"/>
          <w:lang w:val="ru-RU" w:eastAsia="ar-SA"/>
        </w:rPr>
      </w:pPr>
      <w:r w:rsidRPr="00982830">
        <w:rPr>
          <w:rFonts w:eastAsia="Times New Roman"/>
          <w:b/>
          <w:kern w:val="0"/>
          <w:sz w:val="28"/>
          <w:szCs w:val="28"/>
          <w:lang w:val="ru-RU" w:eastAsia="ar-SA"/>
        </w:rPr>
        <w:t xml:space="preserve">Биологични особености; </w:t>
      </w:r>
    </w:p>
    <w:p w:rsidR="00982830" w:rsidRPr="00982830"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310A44">
        <w:rPr>
          <w:rFonts w:eastAsia="Times New Roman"/>
          <w:color w:val="000000"/>
          <w:kern w:val="0"/>
          <w:sz w:val="28"/>
          <w:szCs w:val="28"/>
          <w:shd w:val="clear" w:color="auto" w:fill="FFFFFF"/>
          <w:lang w:val="bg-BG" w:eastAsia="ar-SA"/>
        </w:rPr>
        <w:t xml:space="preserve">Числи се към най-рядко разпространените в Европа подковоноси </w:t>
      </w:r>
      <w:r w:rsidRPr="00982830">
        <w:rPr>
          <w:rFonts w:eastAsia="Times New Roman"/>
          <w:color w:val="000000"/>
          <w:kern w:val="0"/>
          <w:sz w:val="28"/>
          <w:szCs w:val="28"/>
          <w:shd w:val="clear" w:color="auto" w:fill="FFFFFF"/>
          <w:lang w:val="bg-BG" w:eastAsia="ar-SA"/>
        </w:rPr>
        <w:t>(Kryštufek 1999).</w:t>
      </w:r>
      <w:r w:rsidRPr="00310A44">
        <w:rPr>
          <w:rFonts w:eastAsia="Times New Roman"/>
          <w:color w:val="000000"/>
          <w:kern w:val="0"/>
          <w:sz w:val="28"/>
          <w:szCs w:val="28"/>
          <w:shd w:val="clear" w:color="auto" w:fill="FFFFFF"/>
          <w:lang w:val="bg-BG" w:eastAsia="ar-SA"/>
        </w:rPr>
        <w:t xml:space="preserve"> Среща се в</w:t>
      </w:r>
      <w:r w:rsidRPr="00982830">
        <w:rPr>
          <w:rFonts w:eastAsia="Times New Roman"/>
          <w:color w:val="000000"/>
          <w:kern w:val="0"/>
          <w:sz w:val="28"/>
          <w:szCs w:val="28"/>
          <w:shd w:val="clear" w:color="auto" w:fill="FFFFFF"/>
          <w:lang w:val="bg-BG" w:eastAsia="ar-SA"/>
        </w:rPr>
        <w:t xml:space="preserve"> ниските части на цялата страна, но по-чест и многоброен е в Южна България. </w:t>
      </w:r>
    </w:p>
    <w:p w:rsidR="00982830" w:rsidRPr="00982830"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Обитава богати на растителност места и по-рядко безслесни карстови райони. Храни се с насекоми, особено молци и бръмбари, уловени по време на полет.</w:t>
      </w:r>
    </w:p>
    <w:p w:rsidR="00982830" w:rsidRPr="00982830" w:rsidRDefault="00982830" w:rsidP="00463643">
      <w:pPr>
        <w:widowControl/>
        <w:spacing w:line="288" w:lineRule="auto"/>
        <w:ind w:firstLine="706"/>
        <w:jc w:val="both"/>
        <w:rPr>
          <w:rFonts w:eastAsia="Times New Roman"/>
          <w:color w:val="000000"/>
          <w:kern w:val="0"/>
          <w:sz w:val="28"/>
          <w:szCs w:val="28"/>
          <w:shd w:val="clear" w:color="auto" w:fill="FFFFFF"/>
          <w:lang w:val="bg-BG" w:eastAsia="ar-SA"/>
        </w:rPr>
      </w:pPr>
      <w:r w:rsidRPr="00982830">
        <w:rPr>
          <w:rFonts w:eastAsia="Times New Roman"/>
          <w:color w:val="000000"/>
          <w:kern w:val="0"/>
          <w:sz w:val="28"/>
          <w:szCs w:val="28"/>
          <w:shd w:val="clear" w:color="auto" w:fill="FFFFFF"/>
          <w:lang w:val="bg-BG" w:eastAsia="ar-SA"/>
        </w:rPr>
        <w:t>През лятото населява пещери и скални цепнатини, естествени и изкуствени подземни кухини, често с проникваща светлина и непостоянна температура В северните части от ареала на разпространението си ползва като летни убежища и тавански помещения в сгради. Зимува в пещери с постоянна температура 11-12 градуса, където образува големи колонии смесени с други пещерни видове. Стационарен вид, не са регистрирани значителни миграции.</w:t>
      </w:r>
    </w:p>
    <w:p w:rsidR="00982830" w:rsidRPr="00982830" w:rsidRDefault="00982830" w:rsidP="00463643">
      <w:pPr>
        <w:widowControl/>
        <w:spacing w:line="288" w:lineRule="auto"/>
        <w:ind w:firstLine="706"/>
        <w:jc w:val="both"/>
        <w:rPr>
          <w:rFonts w:eastAsia="Times New Roman"/>
          <w:b/>
          <w:i/>
          <w:kern w:val="0"/>
          <w:sz w:val="28"/>
          <w:szCs w:val="28"/>
          <w:lang w:val="bg-BG" w:eastAsia="ar-SA"/>
        </w:rPr>
      </w:pPr>
      <w:r w:rsidRPr="00982830">
        <w:rPr>
          <w:rFonts w:eastAsia="Times New Roman"/>
          <w:kern w:val="0"/>
          <w:sz w:val="28"/>
          <w:szCs w:val="28"/>
          <w:lang w:val="bg-BG" w:eastAsia="ar-SA"/>
        </w:rPr>
        <w:t>Заплахи за вида са изсичането на горите в Средиземноморския район, безпокойство в подземни местообитания, както и унищожаване на убежищата му (Kryštufek 1999). В някои страни съществува заплаха от безпокойство поради туристически посещения на пещери и използването на пещерите за стопански цели и животновъдство</w:t>
      </w:r>
      <w:r w:rsidRPr="00982830">
        <w:rPr>
          <w:rFonts w:eastAsia="Times New Roman"/>
          <w:b/>
          <w:i/>
          <w:kern w:val="0"/>
          <w:sz w:val="28"/>
          <w:szCs w:val="28"/>
          <w:lang w:val="bg-BG" w:eastAsia="ar-SA"/>
        </w:rPr>
        <w:t>.</w:t>
      </w:r>
    </w:p>
    <w:p w:rsidR="00982830" w:rsidRPr="00982830" w:rsidRDefault="00982830" w:rsidP="00463643">
      <w:pPr>
        <w:widowControl/>
        <w:autoSpaceDE w:val="0"/>
        <w:spacing w:line="288" w:lineRule="auto"/>
        <w:ind w:firstLine="706"/>
        <w:jc w:val="both"/>
        <w:rPr>
          <w:rFonts w:eastAsia="Times New Roman"/>
          <w:bCs/>
          <w:kern w:val="0"/>
          <w:sz w:val="28"/>
          <w:szCs w:val="28"/>
          <w:u w:val="single"/>
          <w:lang w:val="bg-BG" w:eastAsia="ar-SA"/>
        </w:rPr>
      </w:pPr>
      <w:r w:rsidRPr="00982830">
        <w:rPr>
          <w:rFonts w:eastAsia="Times New Roman"/>
          <w:bCs/>
          <w:kern w:val="0"/>
          <w:sz w:val="28"/>
          <w:szCs w:val="28"/>
          <w:u w:val="single"/>
          <w:lang w:val="bg-BG" w:eastAsia="ar-SA"/>
        </w:rPr>
        <w:t>Оценка на популацията в зоната</w:t>
      </w:r>
    </w:p>
    <w:p w:rsidR="00982830" w:rsidRDefault="003140E1" w:rsidP="00463643">
      <w:pPr>
        <w:widowControl/>
        <w:autoSpaceDE w:val="0"/>
        <w:spacing w:line="288" w:lineRule="auto"/>
        <w:ind w:firstLine="706"/>
        <w:jc w:val="both"/>
        <w:rPr>
          <w:rFonts w:eastAsia="Times New Roman"/>
          <w:kern w:val="0"/>
          <w:sz w:val="28"/>
          <w:szCs w:val="28"/>
          <w:lang w:val="bg-BG" w:eastAsia="ar-SA"/>
        </w:rPr>
      </w:pPr>
      <w:r w:rsidRPr="00310A44">
        <w:rPr>
          <w:rFonts w:eastAsia="Times New Roman"/>
          <w:kern w:val="0"/>
          <w:sz w:val="28"/>
          <w:szCs w:val="28"/>
          <w:lang w:val="bg-BG" w:eastAsia="ar-SA"/>
        </w:rPr>
        <w:t xml:space="preserve">Видът е включен в </w:t>
      </w:r>
      <w:r w:rsidR="00982830" w:rsidRPr="00982830">
        <w:rPr>
          <w:rFonts w:eastAsia="Times New Roman"/>
          <w:kern w:val="0"/>
          <w:sz w:val="28"/>
          <w:szCs w:val="28"/>
          <w:lang w:val="bg-BG" w:eastAsia="ar-SA"/>
        </w:rPr>
        <w:t xml:space="preserve">стандартния формуляр на защитената зона </w:t>
      </w:r>
      <w:r w:rsidRPr="00310A44">
        <w:rPr>
          <w:rFonts w:eastAsia="Times New Roman"/>
          <w:kern w:val="0"/>
          <w:sz w:val="28"/>
          <w:szCs w:val="28"/>
          <w:lang w:val="bg-BG" w:eastAsia="ar-SA"/>
        </w:rPr>
        <w:t xml:space="preserve">като рядък вид </w:t>
      </w:r>
      <w:r w:rsidR="00982830" w:rsidRPr="00982830">
        <w:rPr>
          <w:rFonts w:eastAsia="Times New Roman"/>
          <w:kern w:val="0"/>
          <w:sz w:val="28"/>
          <w:szCs w:val="28"/>
          <w:lang w:val="bg-BG" w:eastAsia="ar-SA"/>
        </w:rPr>
        <w:t xml:space="preserve"> </w:t>
      </w:r>
      <w:r w:rsidRPr="00310A44">
        <w:rPr>
          <w:rFonts w:eastAsia="Times New Roman"/>
          <w:kern w:val="0"/>
          <w:sz w:val="28"/>
          <w:szCs w:val="28"/>
          <w:lang w:eastAsia="ar-SA"/>
        </w:rPr>
        <w:t xml:space="preserve">(R), </w:t>
      </w:r>
      <w:r w:rsidRPr="00310A44">
        <w:rPr>
          <w:rFonts w:eastAsia="Times New Roman"/>
          <w:kern w:val="0"/>
          <w:sz w:val="28"/>
          <w:szCs w:val="28"/>
          <w:lang w:val="bg-BG" w:eastAsia="ar-SA"/>
        </w:rPr>
        <w:t xml:space="preserve">без достатъчно достоверни данни за </w:t>
      </w:r>
      <w:r w:rsidR="00982830" w:rsidRPr="00982830">
        <w:rPr>
          <w:rFonts w:eastAsia="Times New Roman"/>
          <w:kern w:val="0"/>
          <w:sz w:val="28"/>
          <w:szCs w:val="28"/>
          <w:lang w:val="bg-BG" w:eastAsia="ar-SA"/>
        </w:rPr>
        <w:t>численост</w:t>
      </w:r>
      <w:r w:rsidRPr="00310A44">
        <w:rPr>
          <w:rFonts w:eastAsia="Times New Roman"/>
          <w:kern w:val="0"/>
          <w:sz w:val="28"/>
          <w:szCs w:val="28"/>
          <w:lang w:val="bg-BG" w:eastAsia="ar-SA"/>
        </w:rPr>
        <w:t xml:space="preserve">та му (категория </w:t>
      </w:r>
      <w:r w:rsidRPr="00310A44">
        <w:rPr>
          <w:rFonts w:eastAsia="Times New Roman"/>
          <w:kern w:val="0"/>
          <w:sz w:val="28"/>
          <w:szCs w:val="28"/>
          <w:lang w:eastAsia="ar-SA"/>
        </w:rPr>
        <w:t>DD).</w:t>
      </w:r>
      <w:r w:rsidR="00982830" w:rsidRPr="00982830">
        <w:rPr>
          <w:rFonts w:eastAsia="Times New Roman"/>
          <w:kern w:val="0"/>
          <w:sz w:val="28"/>
          <w:szCs w:val="28"/>
          <w:lang w:val="bg-BG" w:eastAsia="ar-SA"/>
        </w:rPr>
        <w:t xml:space="preserve"> При картирането по</w:t>
      </w:r>
      <w:r w:rsidR="00982830" w:rsidRPr="00982830">
        <w:rPr>
          <w:rFonts w:eastAsia="Times New Roman"/>
          <w:kern w:val="0"/>
          <w:sz w:val="28"/>
          <w:szCs w:val="28"/>
          <w:lang w:val="ru-RU" w:eastAsia="ar-SA"/>
        </w:rPr>
        <w:t xml:space="preserve"> проект „Картиране и определяне на природозащитното състояние на природни местообитания и видове - фаза </w:t>
      </w:r>
      <w:r w:rsidR="00982830" w:rsidRPr="00982830">
        <w:rPr>
          <w:rFonts w:eastAsia="Times New Roman"/>
          <w:kern w:val="0"/>
          <w:sz w:val="28"/>
          <w:szCs w:val="28"/>
          <w:lang w:val="bg-BG" w:eastAsia="ar-SA"/>
        </w:rPr>
        <w:t>I</w:t>
      </w:r>
      <w:r w:rsidR="00982830" w:rsidRPr="00982830">
        <w:rPr>
          <w:rFonts w:eastAsia="Times New Roman"/>
          <w:kern w:val="0"/>
          <w:sz w:val="28"/>
          <w:szCs w:val="28"/>
          <w:lang w:val="ru-RU" w:eastAsia="ar-SA"/>
        </w:rPr>
        <w:t>“ (МОСВ 2013) в</w:t>
      </w:r>
      <w:r w:rsidRPr="00310A44">
        <w:rPr>
          <w:rFonts w:eastAsia="Times New Roman"/>
          <w:kern w:val="0"/>
          <w:sz w:val="28"/>
          <w:szCs w:val="28"/>
          <w:lang w:val="ru-RU" w:eastAsia="ar-SA"/>
        </w:rPr>
        <w:t>идът не е установен.</w:t>
      </w:r>
      <w:r w:rsidR="00982830" w:rsidRPr="00982830">
        <w:rPr>
          <w:rFonts w:eastAsia="Times New Roman"/>
          <w:kern w:val="0"/>
          <w:sz w:val="28"/>
          <w:szCs w:val="28"/>
          <w:lang w:val="bg-BG" w:eastAsia="ar-SA"/>
        </w:rPr>
        <w:t xml:space="preserve"> Площта на потенциално най-благоприятните местообитания е оценена на </w:t>
      </w:r>
      <w:r w:rsidRPr="00310A44">
        <w:rPr>
          <w:rFonts w:eastAsia="Times New Roman"/>
          <w:kern w:val="0"/>
          <w:sz w:val="28"/>
          <w:szCs w:val="28"/>
          <w:lang w:val="ru-RU" w:eastAsia="ar-SA"/>
        </w:rPr>
        <w:t xml:space="preserve">2076.6 ha (3.0% </w:t>
      </w:r>
      <w:r w:rsidR="00982830" w:rsidRPr="00982830">
        <w:rPr>
          <w:rFonts w:eastAsia="Times New Roman"/>
          <w:color w:val="000000"/>
          <w:kern w:val="0"/>
          <w:sz w:val="28"/>
          <w:szCs w:val="28"/>
          <w:lang w:val="bg-BG" w:eastAsia="ar-SA"/>
        </w:rPr>
        <w:t>от площта на защитената зона)</w:t>
      </w:r>
      <w:r w:rsidR="00982830" w:rsidRPr="00982830">
        <w:rPr>
          <w:rFonts w:eastAsia="Times New Roman"/>
          <w:kern w:val="0"/>
          <w:sz w:val="28"/>
          <w:szCs w:val="28"/>
          <w:lang w:val="bg-BG" w:eastAsia="ar-SA"/>
        </w:rPr>
        <w:t xml:space="preserve">. Площта на потенциално подходящите ловни местообитания е оценена на </w:t>
      </w:r>
      <w:r w:rsidRPr="00310A44">
        <w:rPr>
          <w:rFonts w:eastAsia="Times New Roman"/>
          <w:kern w:val="0"/>
          <w:sz w:val="28"/>
          <w:szCs w:val="28"/>
          <w:lang w:val="ru-RU" w:eastAsia="ar-SA"/>
        </w:rPr>
        <w:t xml:space="preserve">38264.7 ha (55.4% </w:t>
      </w:r>
      <w:r w:rsidR="00982830" w:rsidRPr="00982830">
        <w:rPr>
          <w:rFonts w:eastAsia="Times New Roman"/>
          <w:color w:val="000000"/>
          <w:kern w:val="0"/>
          <w:sz w:val="28"/>
          <w:szCs w:val="28"/>
          <w:lang w:val="bg-BG" w:eastAsia="ar-SA"/>
        </w:rPr>
        <w:t>от площта на защитената зона)</w:t>
      </w:r>
      <w:r w:rsidR="00982830" w:rsidRPr="00982830">
        <w:rPr>
          <w:rFonts w:eastAsia="Times New Roman"/>
          <w:kern w:val="0"/>
          <w:sz w:val="28"/>
          <w:szCs w:val="28"/>
          <w:lang w:val="bg-BG" w:eastAsia="ar-SA"/>
        </w:rPr>
        <w:t xml:space="preserve">. </w:t>
      </w:r>
      <w:r w:rsidRPr="00310A44">
        <w:rPr>
          <w:rFonts w:eastAsia="Times New Roman"/>
          <w:kern w:val="0"/>
          <w:sz w:val="28"/>
          <w:szCs w:val="28"/>
          <w:lang w:val="bg-BG" w:eastAsia="ar-SA"/>
        </w:rPr>
        <w:t>Териториите, картирани като потенциални местообитания на вида са гори, обработваеми, необработваеми земеделски земи и пресичащите ги общински пътища. Видът ловува също в крайселищни територии като обитава през лятото постройки и тавани.</w:t>
      </w:r>
    </w:p>
    <w:p w:rsidR="00487804" w:rsidRPr="008E72F4" w:rsidRDefault="00487804" w:rsidP="00463643">
      <w:pPr>
        <w:widowControl/>
        <w:autoSpaceDE w:val="0"/>
        <w:spacing w:line="288" w:lineRule="auto"/>
        <w:ind w:firstLine="706"/>
        <w:jc w:val="both"/>
        <w:rPr>
          <w:rFonts w:eastAsia="Times New Roman"/>
          <w:kern w:val="0"/>
          <w:sz w:val="28"/>
          <w:szCs w:val="28"/>
          <w:lang w:val="bg-BG" w:eastAsia="ar-SA"/>
        </w:rPr>
      </w:pPr>
      <w:r w:rsidRPr="008E72F4">
        <w:rPr>
          <w:rFonts w:eastAsia="Times New Roman"/>
          <w:iCs/>
          <w:kern w:val="0"/>
          <w:sz w:val="28"/>
          <w:szCs w:val="28"/>
          <w:u w:val="single"/>
          <w:lang w:val="bg-BG" w:eastAsia="ar-SA"/>
        </w:rPr>
        <w:t>Оценка на популацията в територията на ИП</w:t>
      </w:r>
    </w:p>
    <w:p w:rsidR="00487804" w:rsidRPr="00982830" w:rsidRDefault="00487804" w:rsidP="00463643">
      <w:pPr>
        <w:spacing w:line="288" w:lineRule="auto"/>
        <w:ind w:firstLine="706"/>
        <w:jc w:val="both"/>
        <w:rPr>
          <w:rFonts w:eastAsia="Times New Roman"/>
          <w:color w:val="000000"/>
          <w:kern w:val="0"/>
          <w:sz w:val="28"/>
          <w:szCs w:val="28"/>
          <w:lang w:val="bg-BG" w:eastAsia="ar-SA"/>
        </w:rPr>
      </w:pPr>
      <w:r w:rsidRPr="008E72F4">
        <w:rPr>
          <w:rFonts w:eastAsia="Times New Roman"/>
          <w:kern w:val="0"/>
          <w:sz w:val="28"/>
          <w:szCs w:val="28"/>
          <w:lang w:val="bg-BG" w:eastAsia="ar-SA"/>
        </w:rPr>
        <w:t xml:space="preserve">Според </w:t>
      </w:r>
      <w:r w:rsidRPr="008E72F4">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8E72F4">
        <w:rPr>
          <w:rFonts w:eastAsia="Times New Roman"/>
          <w:kern w:val="0"/>
          <w:sz w:val="28"/>
          <w:szCs w:val="28"/>
          <w:lang w:val="bg-BG" w:eastAsia="ar-SA"/>
        </w:rPr>
        <w:t>I</w:t>
      </w:r>
      <w:r w:rsidR="00B951FD">
        <w:rPr>
          <w:rFonts w:eastAsia="Times New Roman"/>
          <w:kern w:val="0"/>
          <w:sz w:val="28"/>
          <w:szCs w:val="28"/>
          <w:lang w:val="ru-RU" w:eastAsia="ar-SA"/>
        </w:rPr>
        <w:t xml:space="preserve">“ (МОСВ 2013) </w:t>
      </w:r>
      <w:r w:rsidRPr="008E72F4">
        <w:rPr>
          <w:rFonts w:eastAsia="Times New Roman"/>
          <w:kern w:val="0"/>
          <w:sz w:val="28"/>
          <w:szCs w:val="28"/>
          <w:lang w:val="ru-RU" w:eastAsia="ar-SA"/>
        </w:rPr>
        <w:t>находище „Полето” е разположен</w:t>
      </w:r>
      <w:r w:rsidR="00B951FD">
        <w:rPr>
          <w:rFonts w:eastAsia="Times New Roman"/>
          <w:kern w:val="0"/>
          <w:sz w:val="28"/>
          <w:szCs w:val="28"/>
          <w:lang w:val="ru-RU" w:eastAsia="ar-SA"/>
        </w:rPr>
        <w:t>о</w:t>
      </w:r>
      <w:r w:rsidRPr="008E72F4">
        <w:rPr>
          <w:rFonts w:eastAsia="Times New Roman"/>
          <w:kern w:val="0"/>
          <w:sz w:val="28"/>
          <w:szCs w:val="28"/>
          <w:lang w:val="ru-RU" w:eastAsia="ar-SA"/>
        </w:rPr>
        <w:t xml:space="preserve"> извън границите на </w:t>
      </w:r>
      <w:r w:rsidR="00A36D1B">
        <w:rPr>
          <w:rFonts w:eastAsia="Times New Roman"/>
          <w:kern w:val="0"/>
          <w:sz w:val="28"/>
          <w:szCs w:val="28"/>
          <w:lang w:val="ru-RU" w:eastAsia="ar-SA"/>
        </w:rPr>
        <w:t>най-бл</w:t>
      </w:r>
      <w:r>
        <w:rPr>
          <w:rFonts w:eastAsia="Times New Roman"/>
          <w:kern w:val="0"/>
          <w:sz w:val="28"/>
          <w:szCs w:val="28"/>
          <w:lang w:val="ru-RU" w:eastAsia="ar-SA"/>
        </w:rPr>
        <w:t xml:space="preserve">агоприятните </w:t>
      </w:r>
      <w:r w:rsidRPr="008E72F4">
        <w:rPr>
          <w:rFonts w:eastAsia="Times New Roman"/>
          <w:kern w:val="0"/>
          <w:sz w:val="28"/>
          <w:szCs w:val="28"/>
          <w:lang w:val="bg-BG" w:eastAsia="ar-SA"/>
        </w:rPr>
        <w:t xml:space="preserve">потенциални </w:t>
      </w:r>
      <w:r w:rsidRPr="008E72F4">
        <w:rPr>
          <w:rFonts w:eastAsia="Times New Roman"/>
          <w:kern w:val="0"/>
          <w:sz w:val="28"/>
          <w:szCs w:val="28"/>
          <w:lang w:val="ru-RU" w:eastAsia="ar-SA"/>
        </w:rPr>
        <w:t>местообитания на вида</w:t>
      </w:r>
      <w:r w:rsidR="00A36D1B">
        <w:rPr>
          <w:rFonts w:eastAsia="Times New Roman"/>
          <w:kern w:val="0"/>
          <w:sz w:val="28"/>
          <w:szCs w:val="28"/>
          <w:lang w:val="ru-RU" w:eastAsia="ar-SA"/>
        </w:rPr>
        <w:t>, о е част от ловните му обитания</w:t>
      </w:r>
      <w:r w:rsidRPr="008E72F4">
        <w:rPr>
          <w:rFonts w:eastAsia="Times New Roman"/>
          <w:kern w:val="0"/>
          <w:sz w:val="28"/>
          <w:szCs w:val="28"/>
          <w:lang w:val="ru-RU" w:eastAsia="ar-SA"/>
        </w:rPr>
        <w:t xml:space="preserve">. </w:t>
      </w:r>
    </w:p>
    <w:p w:rsidR="00310A44" w:rsidRPr="00310A44" w:rsidRDefault="00310A44" w:rsidP="00463643">
      <w:pPr>
        <w:spacing w:line="288" w:lineRule="auto"/>
        <w:ind w:firstLine="706"/>
        <w:jc w:val="both"/>
        <w:rPr>
          <w:b/>
          <w:color w:val="000000"/>
          <w:sz w:val="28"/>
          <w:szCs w:val="28"/>
        </w:rPr>
      </w:pPr>
      <w:r w:rsidRPr="00310A44">
        <w:rPr>
          <w:b/>
          <w:color w:val="000000"/>
          <w:sz w:val="28"/>
          <w:szCs w:val="28"/>
        </w:rPr>
        <w:t xml:space="preserve">Оценка на въздействията от </w:t>
      </w:r>
      <w:r w:rsidRPr="00310A44">
        <w:rPr>
          <w:b/>
          <w:color w:val="000000"/>
          <w:sz w:val="28"/>
          <w:szCs w:val="28"/>
          <w:lang w:val="bg-BG"/>
        </w:rPr>
        <w:t>реализиране</w:t>
      </w:r>
      <w:r w:rsidRPr="00310A44">
        <w:rPr>
          <w:b/>
          <w:color w:val="000000"/>
          <w:sz w:val="28"/>
          <w:szCs w:val="28"/>
        </w:rPr>
        <w:t>то на ИП;</w:t>
      </w:r>
    </w:p>
    <w:p w:rsidR="00310A44" w:rsidRPr="00EC13A6" w:rsidRDefault="00310A44" w:rsidP="00463643">
      <w:pPr>
        <w:widowControl/>
        <w:spacing w:line="288" w:lineRule="auto"/>
        <w:ind w:firstLine="706"/>
        <w:jc w:val="both"/>
        <w:rPr>
          <w:rFonts w:eastAsia="Times New Roman"/>
          <w:i/>
          <w:iCs/>
          <w:kern w:val="0"/>
          <w:sz w:val="28"/>
          <w:szCs w:val="28"/>
          <w:lang w:val="ru-RU" w:eastAsia="ar-SA"/>
        </w:rPr>
      </w:pPr>
      <w:r w:rsidRPr="00EC13A6">
        <w:rPr>
          <w:rFonts w:eastAsia="Times New Roman"/>
          <w:i/>
          <w:iCs/>
          <w:kern w:val="0"/>
          <w:sz w:val="28"/>
          <w:szCs w:val="28"/>
          <w:lang w:val="ru-RU" w:eastAsia="ar-SA"/>
        </w:rPr>
        <w:t>1. Пряко унищожаване на местообитания</w:t>
      </w:r>
    </w:p>
    <w:p w:rsidR="00310A44" w:rsidRPr="00310A44" w:rsidRDefault="00310A44" w:rsidP="00463643">
      <w:pPr>
        <w:widowControl/>
        <w:tabs>
          <w:tab w:val="left" w:pos="720"/>
        </w:tabs>
        <w:spacing w:line="288" w:lineRule="auto"/>
        <w:ind w:firstLine="706"/>
        <w:jc w:val="both"/>
        <w:rPr>
          <w:rFonts w:eastAsia="Times New Roman"/>
          <w:kern w:val="0"/>
          <w:sz w:val="28"/>
          <w:szCs w:val="28"/>
          <w:lang w:val="ru-RU" w:eastAsia="ar-SA"/>
        </w:rPr>
      </w:pPr>
      <w:r w:rsidRPr="00310A44">
        <w:rPr>
          <w:rFonts w:eastAsia="Times New Roman"/>
          <w:kern w:val="0"/>
          <w:sz w:val="28"/>
          <w:szCs w:val="28"/>
          <w:lang w:val="bg-BG" w:eastAsia="ar-SA"/>
        </w:rPr>
        <w:t>Територията на която ще се реализира ИП е разположена извън границите на най-благоприятните местообитания на вида.</w:t>
      </w:r>
      <w:r w:rsidRPr="00310A44">
        <w:rPr>
          <w:rFonts w:eastAsia="Times New Roman"/>
          <w:kern w:val="0"/>
          <w:sz w:val="28"/>
          <w:szCs w:val="28"/>
          <w:lang w:val="ru-RU" w:eastAsia="ar-SA"/>
        </w:rPr>
        <w:t xml:space="preserve"> Площта на находището е част от потенциални ловни обитания. С реализирането на ИП не се очакват въздействия в на-благоприятните местообитания на големия нощник, пещери и прилежащите им територии. С експлоатацията на ИП възможностите за ловуване няма да бъдат нарушени. Всички свързани с реализацията на ИП дейности ще се извършват през деня, когато видът не е активен. Дейностите по изземване на полезното изкопаемо ще се извършват на площ до 3 дка годишно, като след изземването му увредените площти ще бъдат рекултивирани. Въздействията в ловните обитания ще бъдат възстановени. Въздействията се оценяват като незначителни (степен </w:t>
      </w:r>
      <w:r w:rsidR="00463643">
        <w:rPr>
          <w:rFonts w:eastAsia="Times New Roman"/>
          <w:kern w:val="0"/>
          <w:sz w:val="28"/>
          <w:szCs w:val="28"/>
          <w:lang w:val="ru-RU" w:eastAsia="ar-SA"/>
        </w:rPr>
        <w:t>1</w:t>
      </w:r>
      <w:r w:rsidRPr="00310A44">
        <w:rPr>
          <w:rFonts w:eastAsia="Times New Roman"/>
          <w:kern w:val="0"/>
          <w:sz w:val="28"/>
          <w:szCs w:val="28"/>
          <w:lang w:val="ru-RU" w:eastAsia="ar-SA"/>
        </w:rPr>
        <w:t>).</w:t>
      </w:r>
    </w:p>
    <w:p w:rsidR="00310A44" w:rsidRPr="00310A44" w:rsidRDefault="00310A44" w:rsidP="00463643">
      <w:pPr>
        <w:widowControl/>
        <w:spacing w:line="288" w:lineRule="auto"/>
        <w:ind w:firstLine="706"/>
        <w:jc w:val="both"/>
        <w:rPr>
          <w:rFonts w:eastAsia="Times New Roman"/>
          <w:i/>
          <w:iCs/>
          <w:kern w:val="0"/>
          <w:sz w:val="28"/>
          <w:szCs w:val="28"/>
          <w:lang w:val="ru-RU" w:eastAsia="ar-SA"/>
        </w:rPr>
      </w:pPr>
      <w:r w:rsidRPr="00310A44">
        <w:rPr>
          <w:rFonts w:eastAsia="Times New Roman"/>
          <w:i/>
          <w:iCs/>
          <w:kern w:val="0"/>
          <w:sz w:val="28"/>
          <w:szCs w:val="28"/>
          <w:lang w:val="ru-RU" w:eastAsia="ar-SA"/>
        </w:rPr>
        <w:t>2. Безпокойство</w:t>
      </w:r>
    </w:p>
    <w:p w:rsidR="00310A44" w:rsidRPr="00310A44" w:rsidRDefault="00310A44" w:rsidP="00463643">
      <w:pPr>
        <w:widowControl/>
        <w:spacing w:line="288" w:lineRule="auto"/>
        <w:ind w:firstLine="706"/>
        <w:jc w:val="both"/>
        <w:rPr>
          <w:rFonts w:eastAsia="Times New Roman"/>
          <w:kern w:val="0"/>
          <w:sz w:val="28"/>
          <w:szCs w:val="28"/>
          <w:lang w:val="ru-RU" w:eastAsia="ar-SA"/>
        </w:rPr>
      </w:pPr>
      <w:r w:rsidRPr="00310A44">
        <w:rPr>
          <w:rFonts w:eastAsia="Times New Roman"/>
          <w:kern w:val="0"/>
          <w:sz w:val="28"/>
          <w:szCs w:val="28"/>
          <w:lang w:val="ru-RU" w:eastAsia="ar-SA"/>
        </w:rPr>
        <w:t>С реализирането на ИП не засягат подземни убежища на вида. Въздействие в потенциалните ловни местообитания не се очаква, поради специфичната му биология, нощно активен вид (степен 0).</w:t>
      </w:r>
    </w:p>
    <w:p w:rsidR="00310A44" w:rsidRPr="00310A44" w:rsidRDefault="00310A44" w:rsidP="00463643">
      <w:pPr>
        <w:widowControl/>
        <w:spacing w:line="288" w:lineRule="auto"/>
        <w:ind w:firstLine="706"/>
        <w:jc w:val="both"/>
        <w:rPr>
          <w:rFonts w:eastAsia="Times New Roman"/>
          <w:i/>
          <w:iCs/>
          <w:kern w:val="0"/>
          <w:sz w:val="28"/>
          <w:szCs w:val="28"/>
          <w:lang w:val="ru-RU" w:eastAsia="ar-SA"/>
        </w:rPr>
      </w:pPr>
      <w:r w:rsidRPr="00310A44">
        <w:rPr>
          <w:rFonts w:eastAsia="Times New Roman"/>
          <w:i/>
          <w:iCs/>
          <w:kern w:val="0"/>
          <w:sz w:val="28"/>
          <w:szCs w:val="28"/>
          <w:lang w:val="ru-RU" w:eastAsia="ar-SA"/>
        </w:rPr>
        <w:t>5. Бариерен ефект;</w:t>
      </w:r>
    </w:p>
    <w:p w:rsidR="00310A44" w:rsidRPr="00310A44" w:rsidRDefault="00310A44" w:rsidP="00463643">
      <w:pPr>
        <w:widowControl/>
        <w:spacing w:line="288" w:lineRule="auto"/>
        <w:ind w:firstLine="706"/>
        <w:jc w:val="both"/>
        <w:rPr>
          <w:rFonts w:eastAsia="Times New Roman"/>
          <w:kern w:val="0"/>
          <w:sz w:val="28"/>
          <w:szCs w:val="28"/>
          <w:lang w:val="ru-RU" w:eastAsia="ar-SA"/>
        </w:rPr>
      </w:pPr>
      <w:r w:rsidRPr="00310A44">
        <w:rPr>
          <w:rFonts w:eastAsia="Times New Roman"/>
          <w:iCs/>
          <w:kern w:val="0"/>
          <w:sz w:val="28"/>
          <w:szCs w:val="28"/>
          <w:lang w:val="bg-BG" w:eastAsia="ar-SA"/>
        </w:rPr>
        <w:t>Реализирането на ИП не създава предпоставки за препятствия по пътщата на миграции на вида и позволява безпроблемен полет на индивиди над територията на находището.</w:t>
      </w:r>
    </w:p>
    <w:p w:rsidR="00310A44" w:rsidRPr="00310A44" w:rsidRDefault="00310A44" w:rsidP="00463643">
      <w:pPr>
        <w:widowControl/>
        <w:spacing w:line="288" w:lineRule="auto"/>
        <w:ind w:firstLine="706"/>
        <w:jc w:val="both"/>
        <w:rPr>
          <w:rFonts w:eastAsia="Times New Roman"/>
          <w:kern w:val="0"/>
          <w:sz w:val="28"/>
          <w:szCs w:val="28"/>
          <w:lang w:val="ru-RU" w:eastAsia="ar-SA"/>
        </w:rPr>
      </w:pPr>
      <w:r w:rsidRPr="00310A44">
        <w:rPr>
          <w:rFonts w:eastAsia="Times New Roman"/>
          <w:kern w:val="0"/>
          <w:sz w:val="28"/>
          <w:szCs w:val="28"/>
          <w:lang w:val="ru-RU" w:eastAsia="ar-SA"/>
        </w:rPr>
        <w:t>Въздействие не се очаква (степен 0).</w:t>
      </w:r>
    </w:p>
    <w:p w:rsidR="00310A44" w:rsidRPr="00310A44" w:rsidRDefault="00310A44" w:rsidP="00463643">
      <w:pPr>
        <w:widowControl/>
        <w:spacing w:line="288" w:lineRule="auto"/>
        <w:ind w:firstLine="706"/>
        <w:jc w:val="both"/>
        <w:rPr>
          <w:rFonts w:eastAsia="Times New Roman"/>
          <w:i/>
          <w:iCs/>
          <w:kern w:val="0"/>
          <w:sz w:val="28"/>
          <w:szCs w:val="28"/>
          <w:lang w:val="bg-BG" w:eastAsia="ar-SA"/>
        </w:rPr>
      </w:pPr>
      <w:r w:rsidRPr="00310A44">
        <w:rPr>
          <w:rFonts w:eastAsia="Times New Roman"/>
          <w:i/>
          <w:iCs/>
          <w:kern w:val="0"/>
          <w:sz w:val="28"/>
          <w:szCs w:val="28"/>
          <w:lang w:val="bg-BG" w:eastAsia="ar-SA"/>
        </w:rPr>
        <w:t>6. Смъртност;</w:t>
      </w:r>
    </w:p>
    <w:p w:rsidR="00B90C0F" w:rsidRDefault="00310A44" w:rsidP="00463643">
      <w:pPr>
        <w:widowControl/>
        <w:spacing w:line="288" w:lineRule="auto"/>
        <w:ind w:firstLine="706"/>
        <w:jc w:val="both"/>
        <w:rPr>
          <w:rFonts w:eastAsia="Times New Roman"/>
          <w:kern w:val="0"/>
          <w:sz w:val="28"/>
          <w:szCs w:val="28"/>
          <w:lang w:val="ru-RU" w:eastAsia="ar-SA"/>
        </w:rPr>
      </w:pPr>
      <w:r w:rsidRPr="00310A44">
        <w:rPr>
          <w:rFonts w:eastAsia="Times New Roman"/>
          <w:kern w:val="0"/>
          <w:sz w:val="28"/>
          <w:szCs w:val="28"/>
          <w:lang w:val="ru-RU" w:eastAsia="ar-SA"/>
        </w:rPr>
        <w:t>В района на находище „Полето” липсват убежища на вида. Въздействие не се очаква поради специфичната му биология. Смъртността ще се запази в границите на естествената (степен 0).</w:t>
      </w:r>
    </w:p>
    <w:p w:rsidR="00463643" w:rsidRDefault="00463643" w:rsidP="00463643">
      <w:pPr>
        <w:widowControl/>
        <w:spacing w:line="288" w:lineRule="auto"/>
        <w:ind w:firstLine="706"/>
        <w:jc w:val="both"/>
        <w:rPr>
          <w:rFonts w:eastAsia="Times New Roman"/>
          <w:kern w:val="0"/>
          <w:sz w:val="28"/>
          <w:szCs w:val="28"/>
          <w:lang w:val="ru-RU" w:eastAsia="ar-SA"/>
        </w:rPr>
      </w:pPr>
    </w:p>
    <w:p w:rsidR="00463643" w:rsidRDefault="00463643" w:rsidP="00463643">
      <w:pPr>
        <w:widowControl/>
        <w:spacing w:line="288" w:lineRule="auto"/>
        <w:ind w:firstLine="706"/>
        <w:jc w:val="both"/>
        <w:rPr>
          <w:rFonts w:eastAsia="Times New Roman"/>
          <w:kern w:val="0"/>
          <w:sz w:val="28"/>
          <w:szCs w:val="28"/>
          <w:lang w:val="ru-RU" w:eastAsia="ar-SA"/>
        </w:rPr>
      </w:pPr>
    </w:p>
    <w:p w:rsidR="00463643" w:rsidRPr="00F2153C" w:rsidRDefault="00463643" w:rsidP="00463643">
      <w:pPr>
        <w:widowControl/>
        <w:spacing w:line="288" w:lineRule="auto"/>
        <w:ind w:firstLine="706"/>
        <w:jc w:val="both"/>
        <w:rPr>
          <w:rFonts w:cs="Arial"/>
          <w:color w:val="000000"/>
          <w:sz w:val="28"/>
          <w:szCs w:val="28"/>
          <w:lang w:val="bg-BG"/>
        </w:rPr>
      </w:pPr>
    </w:p>
    <w:p w:rsidR="00303889" w:rsidRPr="00303889" w:rsidRDefault="00303889" w:rsidP="00461495">
      <w:pPr>
        <w:tabs>
          <w:tab w:val="left" w:pos="567"/>
          <w:tab w:val="left" w:pos="709"/>
        </w:tabs>
        <w:ind w:left="360"/>
        <w:rPr>
          <w:b/>
          <w:bCs/>
          <w:sz w:val="28"/>
          <w:szCs w:val="28"/>
          <w:lang w:val="ru-RU"/>
        </w:rPr>
      </w:pPr>
      <w:r>
        <w:rPr>
          <w:b/>
          <w:bCs/>
          <w:sz w:val="28"/>
          <w:szCs w:val="28"/>
          <w:lang w:val="ru-RU"/>
        </w:rPr>
        <w:t xml:space="preserve">Таблична оценка с типове </w:t>
      </w:r>
      <w:r>
        <w:rPr>
          <w:b/>
          <w:bCs/>
          <w:sz w:val="28"/>
          <w:szCs w:val="28"/>
          <w:lang w:val="bg-BG"/>
        </w:rPr>
        <w:t xml:space="preserve">отрицателни </w:t>
      </w:r>
      <w:r>
        <w:rPr>
          <w:b/>
          <w:bCs/>
          <w:sz w:val="28"/>
          <w:szCs w:val="28"/>
          <w:lang w:val="ru-RU"/>
        </w:rPr>
        <w:t>възде</w:t>
      </w:r>
      <w:r w:rsidRPr="00D41DF3">
        <w:rPr>
          <w:b/>
          <w:bCs/>
          <w:sz w:val="28"/>
          <w:szCs w:val="28"/>
          <w:lang w:val="ru-RU"/>
        </w:rPr>
        <w:t xml:space="preserve"> </w:t>
      </w:r>
      <w:r>
        <w:rPr>
          <w:b/>
          <w:bCs/>
          <w:sz w:val="28"/>
          <w:szCs w:val="28"/>
          <w:lang w:val="ru-RU"/>
        </w:rPr>
        <w:t>йствия и засеганти параметри и критерии</w:t>
      </w:r>
    </w:p>
    <w:p w:rsidR="00303889" w:rsidRDefault="00303889" w:rsidP="00303889">
      <w:pPr>
        <w:ind w:left="360"/>
        <w:rPr>
          <w:b/>
          <w:bCs/>
          <w:sz w:val="28"/>
          <w:szCs w:val="28"/>
          <w:lang w:val="ru-RU"/>
        </w:rPr>
      </w:pPr>
    </w:p>
    <w:tbl>
      <w:tblPr>
        <w:tblStyle w:val="af7"/>
        <w:tblW w:w="10013" w:type="dxa"/>
        <w:tblInd w:w="18" w:type="dxa"/>
        <w:tblLayout w:type="fixed"/>
        <w:tblLook w:val="01E0" w:firstRow="1" w:lastRow="1" w:firstColumn="1" w:lastColumn="1" w:noHBand="0" w:noVBand="0"/>
      </w:tblPr>
      <w:tblGrid>
        <w:gridCol w:w="1890"/>
        <w:gridCol w:w="1080"/>
        <w:gridCol w:w="1080"/>
        <w:gridCol w:w="1170"/>
        <w:gridCol w:w="1260"/>
        <w:gridCol w:w="1170"/>
        <w:gridCol w:w="1170"/>
        <w:gridCol w:w="1193"/>
      </w:tblGrid>
      <w:tr w:rsidR="00303889">
        <w:tc>
          <w:tcPr>
            <w:tcW w:w="1890" w:type="dxa"/>
            <w:vMerge w:val="restart"/>
          </w:tcPr>
          <w:p w:rsidR="00303889" w:rsidRDefault="00303889" w:rsidP="00303889">
            <w:pPr>
              <w:jc w:val="center"/>
              <w:rPr>
                <w:b/>
                <w:bCs/>
                <w:sz w:val="28"/>
                <w:szCs w:val="28"/>
                <w:lang w:val="ru-RU"/>
              </w:rPr>
            </w:pPr>
            <w:r>
              <w:rPr>
                <w:rFonts w:ascii="Arial" w:hAnsi="Arial" w:cs="Arial"/>
                <w:sz w:val="18"/>
                <w:lang w:val="bg-BG"/>
              </w:rPr>
              <w:t>Потенциално засегнат вид</w:t>
            </w:r>
          </w:p>
        </w:tc>
        <w:tc>
          <w:tcPr>
            <w:tcW w:w="1080" w:type="dxa"/>
            <w:vMerge w:val="restart"/>
          </w:tcPr>
          <w:p w:rsidR="00303889" w:rsidRPr="0035142B" w:rsidRDefault="00303889" w:rsidP="00303889">
            <w:pPr>
              <w:rPr>
                <w:b/>
                <w:bCs/>
                <w:sz w:val="28"/>
                <w:szCs w:val="28"/>
                <w:lang w:val="bg-BG"/>
              </w:rPr>
            </w:pPr>
            <w:r>
              <w:rPr>
                <w:rFonts w:ascii="Arial" w:hAnsi="Arial" w:cs="Arial"/>
                <w:sz w:val="18"/>
                <w:lang w:val="ru-RU"/>
              </w:rPr>
              <w:t xml:space="preserve">Численост в </w:t>
            </w:r>
            <w:r>
              <w:rPr>
                <w:rFonts w:ascii="Arial" w:hAnsi="Arial" w:cs="Arial"/>
                <w:sz w:val="18"/>
              </w:rPr>
              <w:t>ЗЗ</w:t>
            </w:r>
          </w:p>
        </w:tc>
        <w:tc>
          <w:tcPr>
            <w:tcW w:w="1080" w:type="dxa"/>
            <w:vMerge w:val="restart"/>
          </w:tcPr>
          <w:p w:rsidR="00303889" w:rsidRDefault="00303889" w:rsidP="00303889">
            <w:pPr>
              <w:rPr>
                <w:b/>
                <w:bCs/>
                <w:sz w:val="28"/>
                <w:szCs w:val="28"/>
                <w:lang w:val="ru-RU"/>
              </w:rPr>
            </w:pPr>
            <w:r>
              <w:rPr>
                <w:rFonts w:ascii="Arial" w:hAnsi="Arial" w:cs="Arial"/>
                <w:sz w:val="18"/>
                <w:lang w:val="bg-BG"/>
              </w:rPr>
              <w:t>Очаквана численост след реализиране на ИП</w:t>
            </w:r>
          </w:p>
        </w:tc>
        <w:tc>
          <w:tcPr>
            <w:tcW w:w="1170" w:type="dxa"/>
            <w:vMerge w:val="restart"/>
          </w:tcPr>
          <w:p w:rsidR="00303889" w:rsidRDefault="00303889" w:rsidP="00303889">
            <w:pPr>
              <w:rPr>
                <w:b/>
                <w:bCs/>
                <w:sz w:val="28"/>
                <w:szCs w:val="28"/>
                <w:lang w:val="ru-RU"/>
              </w:rPr>
            </w:pPr>
            <w:r>
              <w:rPr>
                <w:rFonts w:ascii="Arial" w:hAnsi="Arial" w:cs="Arial"/>
                <w:sz w:val="18"/>
                <w:lang w:val="ru-RU"/>
              </w:rPr>
              <w:t>Местообитание на вида</w:t>
            </w:r>
          </w:p>
        </w:tc>
        <w:tc>
          <w:tcPr>
            <w:tcW w:w="4793" w:type="dxa"/>
            <w:gridSpan w:val="4"/>
          </w:tcPr>
          <w:p w:rsidR="00303889" w:rsidRDefault="00303889" w:rsidP="00303889">
            <w:pPr>
              <w:jc w:val="center"/>
              <w:rPr>
                <w:b/>
                <w:bCs/>
                <w:sz w:val="28"/>
                <w:szCs w:val="28"/>
                <w:lang w:val="ru-RU"/>
              </w:rPr>
            </w:pPr>
            <w:r>
              <w:rPr>
                <w:rFonts w:ascii="Arial" w:hAnsi="Arial" w:cs="Arial"/>
                <w:sz w:val="18"/>
                <w:lang w:val="ru-RU"/>
              </w:rPr>
              <w:t>Вид на въздействията</w:t>
            </w:r>
          </w:p>
        </w:tc>
      </w:tr>
      <w:tr w:rsidR="00303889">
        <w:tc>
          <w:tcPr>
            <w:tcW w:w="1890" w:type="dxa"/>
            <w:vMerge/>
          </w:tcPr>
          <w:p w:rsidR="00303889" w:rsidRDefault="00303889" w:rsidP="00303889">
            <w:pPr>
              <w:rPr>
                <w:b/>
                <w:bCs/>
                <w:sz w:val="28"/>
                <w:szCs w:val="28"/>
                <w:lang w:val="ru-RU"/>
              </w:rPr>
            </w:pPr>
          </w:p>
        </w:tc>
        <w:tc>
          <w:tcPr>
            <w:tcW w:w="1080" w:type="dxa"/>
            <w:vMerge/>
          </w:tcPr>
          <w:p w:rsidR="00303889" w:rsidRDefault="00303889" w:rsidP="00303889">
            <w:pPr>
              <w:rPr>
                <w:b/>
                <w:bCs/>
                <w:sz w:val="28"/>
                <w:szCs w:val="28"/>
                <w:lang w:val="ru-RU"/>
              </w:rPr>
            </w:pPr>
          </w:p>
        </w:tc>
        <w:tc>
          <w:tcPr>
            <w:tcW w:w="1080" w:type="dxa"/>
            <w:vMerge/>
          </w:tcPr>
          <w:p w:rsidR="00303889" w:rsidRDefault="00303889" w:rsidP="00303889">
            <w:pPr>
              <w:rPr>
                <w:b/>
                <w:bCs/>
                <w:sz w:val="28"/>
                <w:szCs w:val="28"/>
                <w:lang w:val="ru-RU"/>
              </w:rPr>
            </w:pPr>
          </w:p>
        </w:tc>
        <w:tc>
          <w:tcPr>
            <w:tcW w:w="1170" w:type="dxa"/>
            <w:vMerge/>
          </w:tcPr>
          <w:p w:rsidR="00303889" w:rsidRDefault="00303889" w:rsidP="00303889">
            <w:pPr>
              <w:rPr>
                <w:b/>
                <w:bCs/>
                <w:sz w:val="28"/>
                <w:szCs w:val="28"/>
                <w:lang w:val="ru-RU"/>
              </w:rPr>
            </w:pPr>
          </w:p>
        </w:tc>
        <w:tc>
          <w:tcPr>
            <w:tcW w:w="1260" w:type="dxa"/>
          </w:tcPr>
          <w:p w:rsidR="00303889" w:rsidRDefault="00303889" w:rsidP="00303889">
            <w:pPr>
              <w:jc w:val="center"/>
              <w:rPr>
                <w:b/>
                <w:bCs/>
                <w:sz w:val="28"/>
                <w:szCs w:val="28"/>
                <w:lang w:val="ru-RU"/>
              </w:rPr>
            </w:pPr>
            <w:r>
              <w:rPr>
                <w:rFonts w:ascii="Arial" w:hAnsi="Arial" w:cs="Arial"/>
                <w:sz w:val="18"/>
                <w:lang w:val="ru-RU"/>
              </w:rPr>
              <w:t>Намаляване площта на местообитанията</w:t>
            </w:r>
          </w:p>
        </w:tc>
        <w:tc>
          <w:tcPr>
            <w:tcW w:w="1170" w:type="dxa"/>
          </w:tcPr>
          <w:p w:rsidR="00303889" w:rsidRDefault="00303889" w:rsidP="00303889">
            <w:pPr>
              <w:jc w:val="center"/>
              <w:rPr>
                <w:b/>
                <w:bCs/>
                <w:sz w:val="28"/>
                <w:szCs w:val="28"/>
                <w:lang w:val="ru-RU"/>
              </w:rPr>
            </w:pPr>
            <w:r>
              <w:rPr>
                <w:rFonts w:ascii="Arial" w:hAnsi="Arial" w:cs="Arial"/>
                <w:sz w:val="18"/>
                <w:lang w:val="bg-BG"/>
              </w:rPr>
              <w:t>Фрагментация на популацията</w:t>
            </w:r>
          </w:p>
        </w:tc>
        <w:tc>
          <w:tcPr>
            <w:tcW w:w="1170" w:type="dxa"/>
          </w:tcPr>
          <w:p w:rsidR="00303889" w:rsidRPr="004C2390" w:rsidRDefault="00303889" w:rsidP="00303889">
            <w:pPr>
              <w:jc w:val="center"/>
              <w:rPr>
                <w:rFonts w:ascii="Arial" w:hAnsi="Arial" w:cs="Arial"/>
                <w:bCs/>
                <w:sz w:val="20"/>
                <w:szCs w:val="20"/>
                <w:lang w:val="bg-BG"/>
              </w:rPr>
            </w:pPr>
            <w:r w:rsidRPr="00F715BC">
              <w:rPr>
                <w:rFonts w:ascii="Arial" w:hAnsi="Arial" w:cs="Arial"/>
                <w:bCs/>
                <w:sz w:val="20"/>
                <w:szCs w:val="20"/>
                <w:lang w:val="ru-RU"/>
              </w:rPr>
              <w:t xml:space="preserve">Унищожаване на </w:t>
            </w:r>
            <w:r>
              <w:rPr>
                <w:rFonts w:ascii="Arial" w:hAnsi="Arial" w:cs="Arial"/>
                <w:bCs/>
                <w:sz w:val="20"/>
                <w:szCs w:val="20"/>
                <w:lang w:val="bg-BG"/>
              </w:rPr>
              <w:t>убежища</w:t>
            </w:r>
          </w:p>
        </w:tc>
        <w:tc>
          <w:tcPr>
            <w:tcW w:w="1193" w:type="dxa"/>
          </w:tcPr>
          <w:p w:rsidR="00303889" w:rsidRDefault="00303889" w:rsidP="00303889">
            <w:pPr>
              <w:jc w:val="center"/>
              <w:rPr>
                <w:b/>
                <w:bCs/>
                <w:sz w:val="28"/>
                <w:szCs w:val="28"/>
                <w:lang w:val="ru-RU"/>
              </w:rPr>
            </w:pPr>
            <w:r>
              <w:rPr>
                <w:rFonts w:ascii="Arial" w:hAnsi="Arial" w:cs="Arial"/>
                <w:sz w:val="18"/>
                <w:lang w:val="ru-RU"/>
              </w:rPr>
              <w:t>Смъртност на индивиди</w:t>
            </w:r>
          </w:p>
        </w:tc>
      </w:tr>
      <w:tr w:rsidR="008808BD">
        <w:tc>
          <w:tcPr>
            <w:tcW w:w="1890" w:type="dxa"/>
          </w:tcPr>
          <w:p w:rsidR="008808BD" w:rsidRPr="00F715BC" w:rsidRDefault="008808BD" w:rsidP="008808BD">
            <w:pPr>
              <w:rPr>
                <w:rFonts w:ascii="Arial" w:hAnsi="Arial" w:cs="Arial"/>
                <w:bCs/>
                <w:sz w:val="20"/>
                <w:szCs w:val="20"/>
                <w:lang w:val="bg-BG"/>
              </w:rPr>
            </w:pPr>
            <w:r w:rsidRPr="0049492D">
              <w:rPr>
                <w:rFonts w:ascii="Arial" w:hAnsi="Arial" w:cs="Arial"/>
                <w:sz w:val="20"/>
                <w:szCs w:val="20"/>
                <w:lang w:val="ru-RU"/>
              </w:rPr>
              <w:t xml:space="preserve">Широкоух прилеп </w:t>
            </w:r>
            <w:r w:rsidRPr="0049492D">
              <w:rPr>
                <w:rFonts w:ascii="Arial" w:hAnsi="Arial" w:cs="Arial"/>
                <w:i/>
                <w:sz w:val="20"/>
                <w:szCs w:val="20"/>
                <w:lang w:val="ru-RU"/>
              </w:rPr>
              <w:t>(Barbastella barbastellus)</w:t>
            </w:r>
          </w:p>
        </w:tc>
        <w:tc>
          <w:tcPr>
            <w:tcW w:w="1080" w:type="dxa"/>
          </w:tcPr>
          <w:p w:rsidR="008808BD" w:rsidRPr="008808BD" w:rsidRDefault="008808BD" w:rsidP="008808BD">
            <w:pPr>
              <w:rPr>
                <w:lang w:val="bg-BG"/>
              </w:rPr>
            </w:pPr>
            <w:r>
              <w:rPr>
                <w:rFonts w:ascii="Arial" w:hAnsi="Arial" w:cs="Arial"/>
                <w:bCs/>
                <w:sz w:val="20"/>
                <w:szCs w:val="20"/>
                <w:lang w:val="bg-BG"/>
              </w:rPr>
              <w:t>251 -500</w:t>
            </w:r>
          </w:p>
        </w:tc>
        <w:tc>
          <w:tcPr>
            <w:tcW w:w="1080" w:type="dxa"/>
          </w:tcPr>
          <w:p w:rsidR="008808BD" w:rsidRPr="008808BD" w:rsidRDefault="008808BD" w:rsidP="008808BD">
            <w:pPr>
              <w:rPr>
                <w:lang w:val="bg-BG"/>
              </w:rPr>
            </w:pPr>
            <w:r>
              <w:rPr>
                <w:rFonts w:ascii="Arial" w:hAnsi="Arial" w:cs="Arial"/>
                <w:bCs/>
                <w:sz w:val="20"/>
                <w:szCs w:val="20"/>
                <w:lang w:val="bg-BG"/>
              </w:rPr>
              <w:t>Без промени</w:t>
            </w:r>
          </w:p>
        </w:tc>
        <w:tc>
          <w:tcPr>
            <w:tcW w:w="1170" w:type="dxa"/>
          </w:tcPr>
          <w:p w:rsidR="008808BD" w:rsidRDefault="008808BD" w:rsidP="008808BD">
            <w:pPr>
              <w:rPr>
                <w:rFonts w:ascii="Arial" w:hAnsi="Arial" w:cs="Arial"/>
                <w:sz w:val="20"/>
                <w:szCs w:val="20"/>
                <w:lang w:val="bg-BG"/>
              </w:rPr>
            </w:pPr>
            <w:r>
              <w:rPr>
                <w:rFonts w:ascii="Arial" w:hAnsi="Arial" w:cs="Arial"/>
                <w:sz w:val="20"/>
                <w:szCs w:val="20"/>
                <w:lang w:val="bg-BG"/>
              </w:rPr>
              <w:t>пещери</w:t>
            </w:r>
          </w:p>
          <w:p w:rsidR="008808BD" w:rsidRDefault="008808BD" w:rsidP="008808BD">
            <w:pPr>
              <w:rPr>
                <w:rFonts w:ascii="Arial" w:hAnsi="Arial" w:cs="Arial"/>
                <w:sz w:val="20"/>
                <w:szCs w:val="20"/>
                <w:lang w:val="bg-BG"/>
              </w:rPr>
            </w:pPr>
            <w:r>
              <w:rPr>
                <w:rFonts w:ascii="Arial" w:hAnsi="Arial" w:cs="Arial"/>
                <w:sz w:val="20"/>
                <w:szCs w:val="20"/>
                <w:lang w:val="bg-BG"/>
              </w:rPr>
              <w:t>хралупи</w:t>
            </w:r>
          </w:p>
        </w:tc>
        <w:tc>
          <w:tcPr>
            <w:tcW w:w="1260" w:type="dxa"/>
          </w:tcPr>
          <w:p w:rsidR="008808BD" w:rsidRPr="0035142B" w:rsidRDefault="008808BD" w:rsidP="008808BD">
            <w:pPr>
              <w:jc w:val="center"/>
              <w:rPr>
                <w:rFonts w:ascii="Arial" w:hAnsi="Arial" w:cs="Arial"/>
                <w:sz w:val="20"/>
                <w:szCs w:val="20"/>
                <w:lang w:val="ru-RU"/>
              </w:rPr>
            </w:pPr>
            <w:r>
              <w:rPr>
                <w:rFonts w:ascii="Arial" w:hAnsi="Arial" w:cs="Arial"/>
                <w:sz w:val="20"/>
                <w:szCs w:val="20"/>
                <w:lang w:val="ru-RU"/>
              </w:rPr>
              <w:t>не</w:t>
            </w:r>
          </w:p>
        </w:tc>
        <w:tc>
          <w:tcPr>
            <w:tcW w:w="1170" w:type="dxa"/>
          </w:tcPr>
          <w:p w:rsidR="008808BD" w:rsidRPr="0035142B" w:rsidRDefault="008808BD" w:rsidP="008808BD">
            <w:pPr>
              <w:jc w:val="center"/>
              <w:rPr>
                <w:rFonts w:ascii="Arial" w:hAnsi="Arial" w:cs="Arial"/>
                <w:sz w:val="20"/>
                <w:szCs w:val="20"/>
                <w:lang w:val="bg-BG"/>
              </w:rPr>
            </w:pPr>
            <w:r>
              <w:rPr>
                <w:rFonts w:ascii="Arial" w:hAnsi="Arial" w:cs="Arial"/>
                <w:sz w:val="20"/>
                <w:szCs w:val="20"/>
                <w:lang w:val="bg-BG"/>
              </w:rPr>
              <w:t>не</w:t>
            </w:r>
          </w:p>
        </w:tc>
        <w:tc>
          <w:tcPr>
            <w:tcW w:w="1170" w:type="dxa"/>
          </w:tcPr>
          <w:p w:rsidR="008808BD" w:rsidRPr="0035142B" w:rsidRDefault="008808BD" w:rsidP="008808BD">
            <w:pPr>
              <w:jc w:val="center"/>
              <w:rPr>
                <w:rFonts w:ascii="Arial" w:hAnsi="Arial" w:cs="Arial"/>
                <w:sz w:val="20"/>
                <w:szCs w:val="20"/>
                <w:lang w:val="ru-RU"/>
              </w:rPr>
            </w:pPr>
            <w:r>
              <w:rPr>
                <w:rFonts w:ascii="Arial" w:hAnsi="Arial" w:cs="Arial"/>
                <w:sz w:val="20"/>
                <w:szCs w:val="20"/>
                <w:lang w:val="ru-RU"/>
              </w:rPr>
              <w:t>не</w:t>
            </w:r>
          </w:p>
        </w:tc>
        <w:tc>
          <w:tcPr>
            <w:tcW w:w="1193" w:type="dxa"/>
          </w:tcPr>
          <w:p w:rsidR="008808BD" w:rsidRPr="0035142B" w:rsidRDefault="008808BD" w:rsidP="008808BD">
            <w:pPr>
              <w:jc w:val="center"/>
              <w:rPr>
                <w:rFonts w:ascii="Arial" w:hAnsi="Arial" w:cs="Arial"/>
                <w:sz w:val="20"/>
                <w:szCs w:val="20"/>
                <w:lang w:val="bg-BG"/>
              </w:rPr>
            </w:pPr>
            <w:r>
              <w:rPr>
                <w:rFonts w:ascii="Arial" w:hAnsi="Arial" w:cs="Arial"/>
                <w:sz w:val="20"/>
                <w:szCs w:val="20"/>
                <w:lang w:val="bg-BG"/>
              </w:rPr>
              <w:t>не</w:t>
            </w:r>
          </w:p>
        </w:tc>
      </w:tr>
      <w:tr w:rsidR="008808BD">
        <w:tc>
          <w:tcPr>
            <w:tcW w:w="1890" w:type="dxa"/>
          </w:tcPr>
          <w:p w:rsidR="008808BD" w:rsidRPr="0049492D" w:rsidRDefault="008808BD" w:rsidP="008808BD">
            <w:pPr>
              <w:jc w:val="both"/>
              <w:rPr>
                <w:rFonts w:ascii="Arial" w:hAnsi="Arial" w:cs="Arial"/>
                <w:i/>
                <w:sz w:val="20"/>
                <w:szCs w:val="20"/>
              </w:rPr>
            </w:pPr>
            <w:r w:rsidRPr="0049492D">
              <w:rPr>
                <w:rFonts w:ascii="Arial" w:hAnsi="Arial" w:cs="Arial"/>
                <w:sz w:val="20"/>
                <w:szCs w:val="20"/>
                <w:lang w:val="ru-RU"/>
              </w:rPr>
              <w:t xml:space="preserve">Дългоух нощник </w:t>
            </w:r>
            <w:r w:rsidRPr="0049492D">
              <w:rPr>
                <w:rFonts w:ascii="Arial" w:hAnsi="Arial" w:cs="Arial"/>
                <w:i/>
                <w:sz w:val="20"/>
                <w:szCs w:val="20"/>
                <w:lang w:val="ru-RU"/>
              </w:rPr>
              <w:t>(Myotis bechsteini)</w:t>
            </w:r>
          </w:p>
        </w:tc>
        <w:tc>
          <w:tcPr>
            <w:tcW w:w="1080" w:type="dxa"/>
          </w:tcPr>
          <w:p w:rsidR="008808BD" w:rsidRPr="008808BD" w:rsidRDefault="008808BD" w:rsidP="008808BD">
            <w:pPr>
              <w:rPr>
                <w:rFonts w:ascii="Arial" w:hAnsi="Arial" w:cs="Arial"/>
                <w:bCs/>
                <w:sz w:val="20"/>
                <w:szCs w:val="20"/>
                <w:lang w:val="bg-BG"/>
              </w:rPr>
            </w:pPr>
            <w:r>
              <w:rPr>
                <w:rFonts w:ascii="Arial" w:hAnsi="Arial" w:cs="Arial"/>
                <w:bCs/>
                <w:sz w:val="20"/>
                <w:szCs w:val="20"/>
                <w:lang w:val="bg-BG"/>
              </w:rPr>
              <w:t>400- 800</w:t>
            </w:r>
          </w:p>
          <w:p w:rsidR="008808BD" w:rsidRPr="008F42F5" w:rsidRDefault="008808BD" w:rsidP="008808BD">
            <w:pPr>
              <w:rPr>
                <w:lang w:val="bg-BG"/>
              </w:rPr>
            </w:pPr>
          </w:p>
        </w:tc>
        <w:tc>
          <w:tcPr>
            <w:tcW w:w="1080" w:type="dxa"/>
          </w:tcPr>
          <w:p w:rsidR="008808BD" w:rsidRPr="008808BD" w:rsidRDefault="008808BD" w:rsidP="008808BD">
            <w:pPr>
              <w:rPr>
                <w:lang w:val="bg-BG"/>
              </w:rPr>
            </w:pPr>
            <w:r>
              <w:rPr>
                <w:rFonts w:ascii="Arial" w:hAnsi="Arial" w:cs="Arial"/>
                <w:bCs/>
                <w:sz w:val="20"/>
                <w:szCs w:val="20"/>
                <w:lang w:val="bg-BG"/>
              </w:rPr>
              <w:t>Без промени</w:t>
            </w:r>
          </w:p>
        </w:tc>
        <w:tc>
          <w:tcPr>
            <w:tcW w:w="1170" w:type="dxa"/>
          </w:tcPr>
          <w:p w:rsidR="008808BD" w:rsidRDefault="008808BD" w:rsidP="008808BD">
            <w:pPr>
              <w:rPr>
                <w:rFonts w:ascii="Arial" w:hAnsi="Arial" w:cs="Arial"/>
                <w:sz w:val="20"/>
                <w:szCs w:val="20"/>
                <w:lang w:val="bg-BG"/>
              </w:rPr>
            </w:pPr>
            <w:r>
              <w:rPr>
                <w:rFonts w:ascii="Arial" w:hAnsi="Arial" w:cs="Arial"/>
                <w:sz w:val="20"/>
                <w:szCs w:val="20"/>
                <w:lang w:val="bg-BG"/>
              </w:rPr>
              <w:t>пещери</w:t>
            </w:r>
          </w:p>
          <w:p w:rsidR="008808BD" w:rsidRDefault="008808BD" w:rsidP="008808BD">
            <w:pPr>
              <w:rPr>
                <w:rFonts w:ascii="Arial" w:hAnsi="Arial" w:cs="Arial"/>
                <w:sz w:val="20"/>
                <w:szCs w:val="20"/>
                <w:lang w:val="bg-BG"/>
              </w:rPr>
            </w:pPr>
            <w:r>
              <w:rPr>
                <w:rFonts w:ascii="Arial" w:hAnsi="Arial" w:cs="Arial"/>
                <w:sz w:val="20"/>
                <w:szCs w:val="20"/>
                <w:lang w:val="bg-BG"/>
              </w:rPr>
              <w:t>хралупи</w:t>
            </w:r>
          </w:p>
        </w:tc>
        <w:tc>
          <w:tcPr>
            <w:tcW w:w="1260" w:type="dxa"/>
          </w:tcPr>
          <w:p w:rsidR="008808BD" w:rsidRDefault="008808BD" w:rsidP="008808BD">
            <w:pPr>
              <w:jc w:val="center"/>
              <w:rPr>
                <w:rFonts w:ascii="Arial" w:hAnsi="Arial" w:cs="Arial"/>
                <w:sz w:val="20"/>
                <w:szCs w:val="20"/>
                <w:lang w:val="bg-BG"/>
              </w:rPr>
            </w:pPr>
            <w:r>
              <w:rPr>
                <w:rFonts w:ascii="Arial" w:hAnsi="Arial" w:cs="Arial"/>
                <w:sz w:val="20"/>
                <w:szCs w:val="20"/>
                <w:lang w:val="ru-RU"/>
              </w:rPr>
              <w:t>не</w:t>
            </w:r>
          </w:p>
        </w:tc>
        <w:tc>
          <w:tcPr>
            <w:tcW w:w="1170" w:type="dxa"/>
          </w:tcPr>
          <w:p w:rsidR="008808BD" w:rsidRPr="0035142B" w:rsidRDefault="008808BD" w:rsidP="008808BD">
            <w:pPr>
              <w:jc w:val="center"/>
              <w:rPr>
                <w:rFonts w:ascii="Arial" w:hAnsi="Arial" w:cs="Arial"/>
                <w:sz w:val="20"/>
                <w:szCs w:val="20"/>
                <w:lang w:val="ru-RU"/>
              </w:rPr>
            </w:pPr>
            <w:r>
              <w:rPr>
                <w:rFonts w:ascii="Arial" w:hAnsi="Arial" w:cs="Arial"/>
                <w:sz w:val="20"/>
                <w:szCs w:val="20"/>
                <w:lang w:val="ru-RU"/>
              </w:rPr>
              <w:t>не</w:t>
            </w:r>
          </w:p>
        </w:tc>
        <w:tc>
          <w:tcPr>
            <w:tcW w:w="1170" w:type="dxa"/>
          </w:tcPr>
          <w:p w:rsidR="008808BD" w:rsidRPr="0035142B" w:rsidRDefault="008808BD" w:rsidP="008808BD">
            <w:pPr>
              <w:jc w:val="center"/>
              <w:rPr>
                <w:rFonts w:ascii="Arial" w:hAnsi="Arial" w:cs="Arial"/>
                <w:sz w:val="20"/>
                <w:szCs w:val="20"/>
                <w:lang w:val="bg-BG"/>
              </w:rPr>
            </w:pPr>
            <w:r>
              <w:rPr>
                <w:rFonts w:ascii="Arial" w:hAnsi="Arial" w:cs="Arial"/>
                <w:sz w:val="20"/>
                <w:szCs w:val="20"/>
                <w:lang w:val="bg-BG"/>
              </w:rPr>
              <w:t>не</w:t>
            </w:r>
          </w:p>
        </w:tc>
        <w:tc>
          <w:tcPr>
            <w:tcW w:w="1193" w:type="dxa"/>
          </w:tcPr>
          <w:p w:rsidR="008808BD" w:rsidRPr="0035142B" w:rsidRDefault="008808BD" w:rsidP="008808BD">
            <w:pPr>
              <w:jc w:val="center"/>
              <w:rPr>
                <w:rFonts w:ascii="Arial" w:hAnsi="Arial" w:cs="Arial"/>
                <w:sz w:val="20"/>
                <w:szCs w:val="20"/>
                <w:lang w:val="ru-RU"/>
              </w:rPr>
            </w:pPr>
            <w:r>
              <w:rPr>
                <w:rFonts w:ascii="Arial" w:hAnsi="Arial" w:cs="Arial"/>
                <w:sz w:val="20"/>
                <w:szCs w:val="20"/>
                <w:lang w:val="ru-RU"/>
              </w:rPr>
              <w:t>не</w:t>
            </w:r>
          </w:p>
        </w:tc>
      </w:tr>
      <w:tr w:rsidR="00303889">
        <w:tc>
          <w:tcPr>
            <w:tcW w:w="1890" w:type="dxa"/>
          </w:tcPr>
          <w:p w:rsidR="00303889" w:rsidRPr="0049492D" w:rsidRDefault="00303889" w:rsidP="00303889">
            <w:pPr>
              <w:jc w:val="both"/>
              <w:rPr>
                <w:rFonts w:ascii="Arial" w:hAnsi="Arial" w:cs="Arial"/>
                <w:sz w:val="20"/>
                <w:szCs w:val="20"/>
                <w:lang w:val="ru-RU"/>
              </w:rPr>
            </w:pPr>
            <w:r w:rsidRPr="0049492D">
              <w:rPr>
                <w:rFonts w:ascii="Arial" w:hAnsi="Arial" w:cs="Arial"/>
                <w:sz w:val="20"/>
                <w:szCs w:val="20"/>
                <w:lang w:val="ru-RU"/>
              </w:rPr>
              <w:t xml:space="preserve">Голям нощник </w:t>
            </w:r>
            <w:r w:rsidRPr="0049492D">
              <w:rPr>
                <w:rFonts w:ascii="Arial" w:hAnsi="Arial" w:cs="Arial"/>
                <w:i/>
                <w:sz w:val="20"/>
                <w:szCs w:val="20"/>
                <w:lang w:val="ru-RU"/>
              </w:rPr>
              <w:t>(Myotis myotis)</w:t>
            </w:r>
          </w:p>
        </w:tc>
        <w:tc>
          <w:tcPr>
            <w:tcW w:w="1080" w:type="dxa"/>
          </w:tcPr>
          <w:p w:rsidR="00303889" w:rsidRPr="00303889" w:rsidRDefault="008808BD" w:rsidP="00303889">
            <w:pPr>
              <w:rPr>
                <w:rFonts w:ascii="Arial" w:hAnsi="Arial" w:cs="Arial"/>
                <w:bCs/>
                <w:sz w:val="20"/>
                <w:szCs w:val="20"/>
                <w:lang w:val="bg-BG"/>
              </w:rPr>
            </w:pPr>
            <w:r>
              <w:rPr>
                <w:rFonts w:ascii="Arial" w:hAnsi="Arial" w:cs="Arial"/>
                <w:bCs/>
                <w:sz w:val="20"/>
                <w:szCs w:val="20"/>
                <w:lang w:val="bg-BG"/>
              </w:rPr>
              <w:t>101 -250</w:t>
            </w:r>
          </w:p>
        </w:tc>
        <w:tc>
          <w:tcPr>
            <w:tcW w:w="1080" w:type="dxa"/>
          </w:tcPr>
          <w:p w:rsidR="00303889" w:rsidRPr="00303889" w:rsidRDefault="008808BD" w:rsidP="00303889">
            <w:pPr>
              <w:rPr>
                <w:lang w:val="bg-BG"/>
              </w:rPr>
            </w:pPr>
            <w:r>
              <w:rPr>
                <w:rFonts w:ascii="Arial" w:hAnsi="Arial" w:cs="Arial"/>
                <w:bCs/>
                <w:sz w:val="20"/>
                <w:szCs w:val="20"/>
                <w:lang w:val="bg-BG"/>
              </w:rPr>
              <w:t>Без промени</w:t>
            </w:r>
          </w:p>
        </w:tc>
        <w:tc>
          <w:tcPr>
            <w:tcW w:w="1170" w:type="dxa"/>
          </w:tcPr>
          <w:p w:rsidR="00303889" w:rsidRDefault="00303889" w:rsidP="00303889">
            <w:pPr>
              <w:rPr>
                <w:rFonts w:ascii="Arial" w:hAnsi="Arial" w:cs="Arial"/>
                <w:sz w:val="20"/>
                <w:szCs w:val="20"/>
                <w:lang w:val="bg-BG"/>
              </w:rPr>
            </w:pPr>
            <w:r>
              <w:rPr>
                <w:rFonts w:ascii="Arial" w:hAnsi="Arial" w:cs="Arial"/>
                <w:sz w:val="20"/>
                <w:szCs w:val="20"/>
                <w:lang w:val="bg-BG"/>
              </w:rPr>
              <w:t>подземни убежища</w:t>
            </w:r>
          </w:p>
          <w:p w:rsidR="00303889" w:rsidRDefault="00303889" w:rsidP="00303889">
            <w:pPr>
              <w:rPr>
                <w:rFonts w:ascii="Arial" w:hAnsi="Arial" w:cs="Arial"/>
                <w:sz w:val="20"/>
                <w:szCs w:val="20"/>
                <w:lang w:val="bg-BG"/>
              </w:rPr>
            </w:pPr>
            <w:r>
              <w:rPr>
                <w:rFonts w:ascii="Arial" w:hAnsi="Arial" w:cs="Arial"/>
                <w:sz w:val="20"/>
                <w:szCs w:val="20"/>
                <w:lang w:val="bg-BG"/>
              </w:rPr>
              <w:t>постройки</w:t>
            </w:r>
          </w:p>
        </w:tc>
        <w:tc>
          <w:tcPr>
            <w:tcW w:w="1260" w:type="dxa"/>
          </w:tcPr>
          <w:p w:rsidR="00303889" w:rsidRDefault="00303889" w:rsidP="00303889">
            <w:pPr>
              <w:jc w:val="center"/>
              <w:rPr>
                <w:rFonts w:ascii="Arial" w:hAnsi="Arial" w:cs="Arial"/>
                <w:sz w:val="20"/>
                <w:szCs w:val="20"/>
                <w:lang w:val="bg-BG"/>
              </w:rPr>
            </w:pPr>
            <w:r>
              <w:rPr>
                <w:rFonts w:ascii="Arial" w:hAnsi="Arial" w:cs="Arial"/>
                <w:sz w:val="20"/>
                <w:szCs w:val="20"/>
                <w:lang w:val="ru-RU"/>
              </w:rPr>
              <w:t>не</w:t>
            </w:r>
          </w:p>
        </w:tc>
        <w:tc>
          <w:tcPr>
            <w:tcW w:w="1170" w:type="dxa"/>
          </w:tcPr>
          <w:p w:rsidR="00303889" w:rsidRPr="0035142B" w:rsidRDefault="00303889" w:rsidP="00303889">
            <w:pPr>
              <w:jc w:val="center"/>
              <w:rPr>
                <w:rFonts w:ascii="Arial" w:hAnsi="Arial" w:cs="Arial"/>
                <w:sz w:val="20"/>
                <w:szCs w:val="20"/>
                <w:lang w:val="ru-RU"/>
              </w:rPr>
            </w:pPr>
            <w:r>
              <w:rPr>
                <w:rFonts w:ascii="Arial" w:hAnsi="Arial" w:cs="Arial"/>
                <w:sz w:val="20"/>
                <w:szCs w:val="20"/>
                <w:lang w:val="ru-RU"/>
              </w:rPr>
              <w:t>не</w:t>
            </w:r>
          </w:p>
        </w:tc>
        <w:tc>
          <w:tcPr>
            <w:tcW w:w="1170" w:type="dxa"/>
          </w:tcPr>
          <w:p w:rsidR="00303889" w:rsidRPr="0035142B" w:rsidRDefault="00303889" w:rsidP="00303889">
            <w:pPr>
              <w:jc w:val="center"/>
              <w:rPr>
                <w:rFonts w:ascii="Arial" w:hAnsi="Arial" w:cs="Arial"/>
                <w:sz w:val="20"/>
                <w:szCs w:val="20"/>
                <w:lang w:val="bg-BG"/>
              </w:rPr>
            </w:pPr>
            <w:r>
              <w:rPr>
                <w:rFonts w:ascii="Arial" w:hAnsi="Arial" w:cs="Arial"/>
                <w:sz w:val="20"/>
                <w:szCs w:val="20"/>
                <w:lang w:val="bg-BG"/>
              </w:rPr>
              <w:t>не</w:t>
            </w:r>
          </w:p>
        </w:tc>
        <w:tc>
          <w:tcPr>
            <w:tcW w:w="1193" w:type="dxa"/>
          </w:tcPr>
          <w:p w:rsidR="00303889" w:rsidRPr="0035142B" w:rsidRDefault="00303889" w:rsidP="00303889">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Остроух нощник </w:t>
            </w:r>
            <w:r w:rsidRPr="0049492D">
              <w:rPr>
                <w:rFonts w:ascii="Arial" w:hAnsi="Arial" w:cs="Arial"/>
                <w:i/>
                <w:sz w:val="20"/>
                <w:szCs w:val="20"/>
                <w:lang w:val="ru-RU"/>
              </w:rPr>
              <w:t>(Myotis blythii)</w:t>
            </w:r>
          </w:p>
        </w:tc>
        <w:tc>
          <w:tcPr>
            <w:tcW w:w="1080" w:type="dxa"/>
          </w:tcPr>
          <w:p w:rsidR="00D54B84" w:rsidRPr="00303889" w:rsidRDefault="00D54B84" w:rsidP="00D54B84">
            <w:pPr>
              <w:rPr>
                <w:rFonts w:ascii="Arial" w:hAnsi="Arial" w:cs="Arial"/>
                <w:bCs/>
                <w:sz w:val="20"/>
                <w:szCs w:val="20"/>
                <w:lang w:val="bg-BG"/>
              </w:rPr>
            </w:pPr>
            <w:r>
              <w:rPr>
                <w:rFonts w:ascii="Arial" w:hAnsi="Arial" w:cs="Arial"/>
                <w:bCs/>
                <w:sz w:val="20"/>
                <w:szCs w:val="20"/>
                <w:lang w:val="bg-BG"/>
              </w:rPr>
              <w:t>101 -250</w:t>
            </w:r>
          </w:p>
        </w:tc>
        <w:tc>
          <w:tcPr>
            <w:tcW w:w="1080" w:type="dxa"/>
          </w:tcPr>
          <w:p w:rsidR="00D54B84" w:rsidRPr="00303889" w:rsidRDefault="00D54B84" w:rsidP="00D54B84">
            <w:pPr>
              <w:rPr>
                <w:lang w:val="bg-BG"/>
              </w:rPr>
            </w:pPr>
            <w:r>
              <w:rPr>
                <w:rFonts w:ascii="Arial" w:hAnsi="Arial" w:cs="Arial"/>
                <w:bCs/>
                <w:sz w:val="20"/>
                <w:szCs w:val="20"/>
                <w:lang w:val="bg-BG"/>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постройки</w:t>
            </w: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Дългопръст нощник </w:t>
            </w:r>
            <w:r w:rsidRPr="0049492D">
              <w:rPr>
                <w:rFonts w:ascii="Arial" w:hAnsi="Arial" w:cs="Arial"/>
                <w:i/>
                <w:sz w:val="20"/>
                <w:szCs w:val="20"/>
                <w:lang w:val="ru-RU"/>
              </w:rPr>
              <w:t>(Myotis capaccinii)</w:t>
            </w:r>
          </w:p>
        </w:tc>
        <w:tc>
          <w:tcPr>
            <w:tcW w:w="1080" w:type="dxa"/>
          </w:tcPr>
          <w:p w:rsidR="00D54B84" w:rsidRDefault="00D54B84" w:rsidP="00D54B84">
            <w:pPr>
              <w:rPr>
                <w:rFonts w:ascii="Arial" w:hAnsi="Arial" w:cs="Arial"/>
                <w:bCs/>
                <w:sz w:val="20"/>
                <w:szCs w:val="20"/>
                <w:lang w:val="bg-BG"/>
              </w:rPr>
            </w:pPr>
            <w:r>
              <w:rPr>
                <w:rFonts w:ascii="Arial" w:hAnsi="Arial" w:cs="Arial"/>
                <w:bCs/>
                <w:sz w:val="20"/>
                <w:szCs w:val="20"/>
                <w:lang w:val="bg-BG"/>
              </w:rPr>
              <w:t>51-100</w:t>
            </w:r>
          </w:p>
        </w:tc>
        <w:tc>
          <w:tcPr>
            <w:tcW w:w="1080" w:type="dxa"/>
          </w:tcPr>
          <w:p w:rsidR="00D54B84" w:rsidRPr="00D41DF3" w:rsidRDefault="00D54B84" w:rsidP="00D54B84">
            <w:pPr>
              <w:rPr>
                <w:rFonts w:ascii="Arial" w:hAnsi="Arial" w:cs="Arial"/>
                <w:bCs/>
                <w:sz w:val="20"/>
                <w:szCs w:val="20"/>
                <w:lang w:val="ru-RU"/>
              </w:rPr>
            </w:pPr>
            <w:r>
              <w:rPr>
                <w:rFonts w:ascii="Arial" w:hAnsi="Arial" w:cs="Arial"/>
                <w:bCs/>
                <w:sz w:val="20"/>
                <w:szCs w:val="20"/>
                <w:lang w:val="ru-RU"/>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Трицветен нощник </w:t>
            </w:r>
            <w:r w:rsidRPr="0049492D">
              <w:rPr>
                <w:rFonts w:ascii="Arial" w:hAnsi="Arial" w:cs="Arial"/>
                <w:i/>
                <w:sz w:val="20"/>
                <w:szCs w:val="20"/>
                <w:lang w:val="ru-RU"/>
              </w:rPr>
              <w:t>(Myotis emarginatus)</w:t>
            </w:r>
          </w:p>
        </w:tc>
        <w:tc>
          <w:tcPr>
            <w:tcW w:w="1080" w:type="dxa"/>
          </w:tcPr>
          <w:p w:rsidR="00D54B84" w:rsidRPr="00D54B84" w:rsidRDefault="00D54B84" w:rsidP="00D54B84">
            <w:pPr>
              <w:rPr>
                <w:lang w:val="bg-BG"/>
              </w:rPr>
            </w:pPr>
            <w:r>
              <w:rPr>
                <w:rFonts w:ascii="Arial" w:hAnsi="Arial" w:cs="Arial"/>
                <w:bCs/>
                <w:sz w:val="20"/>
                <w:szCs w:val="20"/>
                <w:lang w:val="bg-BG"/>
              </w:rPr>
              <w:t>101 - 250</w:t>
            </w:r>
          </w:p>
        </w:tc>
        <w:tc>
          <w:tcPr>
            <w:tcW w:w="1080" w:type="dxa"/>
          </w:tcPr>
          <w:p w:rsidR="00D54B84" w:rsidRPr="00D54B84" w:rsidRDefault="00D54B84" w:rsidP="00D54B84">
            <w:pPr>
              <w:rPr>
                <w:rFonts w:ascii="Arial" w:hAnsi="Arial" w:cs="Arial"/>
                <w:sz w:val="20"/>
                <w:szCs w:val="20"/>
              </w:rPr>
            </w:pPr>
            <w:r w:rsidRPr="00D54B84">
              <w:rPr>
                <w:rFonts w:ascii="Arial" w:hAnsi="Arial" w:cs="Arial"/>
                <w:sz w:val="20"/>
                <w:szCs w:val="20"/>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постройки</w:t>
            </w: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F715BC" w:rsidRDefault="00D54B84" w:rsidP="00D54B84">
            <w:pPr>
              <w:rPr>
                <w:rFonts w:ascii="Arial" w:hAnsi="Arial" w:cs="Arial"/>
                <w:bCs/>
                <w:sz w:val="20"/>
                <w:szCs w:val="20"/>
                <w:lang w:val="bg-BG"/>
              </w:rPr>
            </w:pPr>
            <w:r w:rsidRPr="0049492D">
              <w:rPr>
                <w:rFonts w:ascii="Arial" w:hAnsi="Arial" w:cs="Arial"/>
                <w:sz w:val="20"/>
                <w:szCs w:val="20"/>
                <w:lang w:val="ru-RU"/>
              </w:rPr>
              <w:t xml:space="preserve">Дългокрил прилеп </w:t>
            </w:r>
            <w:r w:rsidRPr="0049492D">
              <w:rPr>
                <w:rFonts w:ascii="Arial" w:hAnsi="Arial" w:cs="Arial"/>
                <w:i/>
                <w:sz w:val="20"/>
                <w:szCs w:val="20"/>
                <w:lang w:val="ru-RU"/>
              </w:rPr>
              <w:t>(Miniopterus schreibersi)</w:t>
            </w:r>
          </w:p>
        </w:tc>
        <w:tc>
          <w:tcPr>
            <w:tcW w:w="1080" w:type="dxa"/>
          </w:tcPr>
          <w:p w:rsidR="00D54B84" w:rsidRPr="00D54B84" w:rsidRDefault="00D54B84" w:rsidP="00D54B84">
            <w:pPr>
              <w:rPr>
                <w:lang w:val="bg-BG"/>
              </w:rPr>
            </w:pPr>
            <w:r>
              <w:rPr>
                <w:rFonts w:ascii="Arial" w:hAnsi="Arial" w:cs="Arial"/>
                <w:bCs/>
                <w:sz w:val="20"/>
                <w:szCs w:val="20"/>
                <w:lang w:val="bg-BG"/>
              </w:rPr>
              <w:t>1001 -4000</w:t>
            </w:r>
          </w:p>
        </w:tc>
        <w:tc>
          <w:tcPr>
            <w:tcW w:w="1080" w:type="dxa"/>
          </w:tcPr>
          <w:p w:rsidR="00D54B84" w:rsidRPr="00D54B84" w:rsidRDefault="00D54B84" w:rsidP="00D54B84">
            <w:pPr>
              <w:rPr>
                <w:rFonts w:ascii="Arial" w:hAnsi="Arial" w:cs="Arial"/>
                <w:sz w:val="20"/>
                <w:szCs w:val="20"/>
              </w:rPr>
            </w:pPr>
            <w:r w:rsidRPr="00D54B84">
              <w:rPr>
                <w:rFonts w:ascii="Arial" w:hAnsi="Arial" w:cs="Arial"/>
                <w:sz w:val="20"/>
                <w:szCs w:val="20"/>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пещери</w:t>
            </w:r>
          </w:p>
        </w:tc>
        <w:tc>
          <w:tcPr>
            <w:tcW w:w="126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93"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Подковонос на Мехели </w:t>
            </w:r>
            <w:r w:rsidRPr="0049492D">
              <w:rPr>
                <w:rFonts w:ascii="Arial" w:hAnsi="Arial" w:cs="Arial"/>
                <w:i/>
                <w:sz w:val="20"/>
                <w:szCs w:val="20"/>
                <w:lang w:val="ru-RU"/>
              </w:rPr>
              <w:t>(Rhinolophus mehelyi)</w:t>
            </w:r>
          </w:p>
        </w:tc>
        <w:tc>
          <w:tcPr>
            <w:tcW w:w="1080" w:type="dxa"/>
          </w:tcPr>
          <w:p w:rsidR="00D54B84" w:rsidRPr="00D54B84" w:rsidRDefault="00D54B84" w:rsidP="00D54B84">
            <w:pPr>
              <w:rPr>
                <w:rFonts w:ascii="Arial" w:hAnsi="Arial" w:cs="Arial"/>
                <w:bCs/>
                <w:sz w:val="20"/>
                <w:szCs w:val="20"/>
                <w:lang w:val="bg-BG"/>
              </w:rPr>
            </w:pPr>
            <w:r>
              <w:rPr>
                <w:rFonts w:ascii="Arial" w:hAnsi="Arial" w:cs="Arial"/>
                <w:bCs/>
                <w:sz w:val="20"/>
                <w:szCs w:val="20"/>
                <w:lang w:val="bg-BG"/>
              </w:rPr>
              <w:t>11 - 50</w:t>
            </w:r>
          </w:p>
        </w:tc>
        <w:tc>
          <w:tcPr>
            <w:tcW w:w="1080" w:type="dxa"/>
          </w:tcPr>
          <w:p w:rsidR="00D54B84" w:rsidRPr="00D54B84" w:rsidRDefault="00D54B84" w:rsidP="00D54B84">
            <w:pPr>
              <w:rPr>
                <w:rFonts w:ascii="Arial" w:hAnsi="Arial" w:cs="Arial"/>
                <w:sz w:val="20"/>
                <w:szCs w:val="20"/>
              </w:rPr>
            </w:pPr>
            <w:r w:rsidRPr="00D54B84">
              <w:rPr>
                <w:rFonts w:ascii="Arial" w:hAnsi="Arial" w:cs="Arial"/>
                <w:sz w:val="20"/>
                <w:szCs w:val="20"/>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пещери</w:t>
            </w:r>
          </w:p>
          <w:p w:rsidR="00D54B84" w:rsidRDefault="00D54B84" w:rsidP="00D54B84">
            <w:pPr>
              <w:rPr>
                <w:rFonts w:ascii="Arial" w:hAnsi="Arial" w:cs="Arial"/>
                <w:sz w:val="20"/>
                <w:szCs w:val="20"/>
                <w:lang w:val="bg-BG"/>
              </w:rPr>
            </w:pP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Средиземноморски подковонос </w:t>
            </w:r>
            <w:r w:rsidRPr="0049492D">
              <w:rPr>
                <w:rFonts w:ascii="Arial" w:hAnsi="Arial" w:cs="Arial"/>
                <w:i/>
                <w:sz w:val="20"/>
                <w:szCs w:val="20"/>
                <w:lang w:val="ru-RU"/>
              </w:rPr>
              <w:t>(Rhinolophus blasii)</w:t>
            </w:r>
          </w:p>
        </w:tc>
        <w:tc>
          <w:tcPr>
            <w:tcW w:w="1080" w:type="dxa"/>
          </w:tcPr>
          <w:p w:rsidR="00D54B84" w:rsidRDefault="00D54B84" w:rsidP="00D54B84">
            <w:pPr>
              <w:rPr>
                <w:rFonts w:ascii="Arial" w:hAnsi="Arial" w:cs="Arial"/>
                <w:bCs/>
                <w:sz w:val="20"/>
                <w:szCs w:val="20"/>
                <w:lang w:val="bg-BG"/>
              </w:rPr>
            </w:pPr>
            <w:r>
              <w:rPr>
                <w:rFonts w:ascii="Arial" w:hAnsi="Arial" w:cs="Arial"/>
                <w:bCs/>
                <w:sz w:val="20"/>
                <w:szCs w:val="20"/>
              </w:rPr>
              <w:t xml:space="preserve">R </w:t>
            </w:r>
          </w:p>
          <w:p w:rsidR="00D54B84" w:rsidRPr="008F42F5" w:rsidRDefault="00D54B84" w:rsidP="00D54B84">
            <w:pPr>
              <w:rPr>
                <w:lang w:val="bg-BG"/>
              </w:rPr>
            </w:pPr>
            <w:r>
              <w:rPr>
                <w:rFonts w:ascii="Arial" w:hAnsi="Arial" w:cs="Arial"/>
                <w:bCs/>
                <w:sz w:val="20"/>
                <w:szCs w:val="20"/>
                <w:lang w:val="bg-BG"/>
              </w:rPr>
              <w:t>рядък</w:t>
            </w:r>
          </w:p>
        </w:tc>
        <w:tc>
          <w:tcPr>
            <w:tcW w:w="1080" w:type="dxa"/>
          </w:tcPr>
          <w:p w:rsidR="00D54B84" w:rsidRPr="00D54B84" w:rsidRDefault="00D54B84" w:rsidP="00D54B84">
            <w:pPr>
              <w:rPr>
                <w:rFonts w:ascii="Arial" w:hAnsi="Arial" w:cs="Arial"/>
                <w:sz w:val="20"/>
                <w:szCs w:val="20"/>
              </w:rPr>
            </w:pPr>
            <w:r w:rsidRPr="00D54B84">
              <w:rPr>
                <w:rFonts w:ascii="Arial" w:hAnsi="Arial" w:cs="Arial"/>
                <w:sz w:val="20"/>
                <w:szCs w:val="20"/>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пещери</w:t>
            </w:r>
          </w:p>
          <w:p w:rsidR="00D54B84" w:rsidRDefault="00D54B84" w:rsidP="00D54B84">
            <w:pPr>
              <w:rPr>
                <w:rFonts w:ascii="Arial" w:hAnsi="Arial" w:cs="Arial"/>
                <w:sz w:val="20"/>
                <w:szCs w:val="20"/>
                <w:lang w:val="bg-BG"/>
              </w:rPr>
            </w:pP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Голям подковонос </w:t>
            </w:r>
            <w:r w:rsidRPr="0049492D">
              <w:rPr>
                <w:rFonts w:ascii="Arial" w:hAnsi="Arial" w:cs="Arial"/>
                <w:i/>
                <w:sz w:val="20"/>
                <w:szCs w:val="20"/>
                <w:lang w:val="ru-RU"/>
              </w:rPr>
              <w:t>(Rhinolophus ferrumequinum)</w:t>
            </w:r>
            <w:r w:rsidRPr="0049492D">
              <w:rPr>
                <w:rFonts w:ascii="Arial" w:hAnsi="Arial" w:cs="Arial"/>
                <w:sz w:val="20"/>
                <w:szCs w:val="20"/>
                <w:lang w:val="ru-RU"/>
              </w:rPr>
              <w:t xml:space="preserve"> </w:t>
            </w:r>
          </w:p>
        </w:tc>
        <w:tc>
          <w:tcPr>
            <w:tcW w:w="1080" w:type="dxa"/>
          </w:tcPr>
          <w:p w:rsidR="00D54B84" w:rsidRDefault="00DE5120" w:rsidP="00D54B84">
            <w:pPr>
              <w:rPr>
                <w:rFonts w:ascii="Arial" w:hAnsi="Arial" w:cs="Arial"/>
                <w:bCs/>
                <w:sz w:val="20"/>
                <w:szCs w:val="20"/>
                <w:lang w:val="bg-BG"/>
              </w:rPr>
            </w:pPr>
            <w:r>
              <w:rPr>
                <w:rFonts w:ascii="Arial" w:hAnsi="Arial" w:cs="Arial"/>
                <w:bCs/>
                <w:sz w:val="20"/>
                <w:szCs w:val="20"/>
                <w:lang w:val="bg-BG"/>
              </w:rPr>
              <w:t>251 -</w:t>
            </w:r>
            <w:r w:rsidR="00D54B84">
              <w:rPr>
                <w:rFonts w:ascii="Arial" w:hAnsi="Arial" w:cs="Arial"/>
                <w:bCs/>
                <w:sz w:val="20"/>
                <w:szCs w:val="20"/>
                <w:lang w:val="bg-BG"/>
              </w:rPr>
              <w:t xml:space="preserve"> 500</w:t>
            </w:r>
          </w:p>
        </w:tc>
        <w:tc>
          <w:tcPr>
            <w:tcW w:w="1080" w:type="dxa"/>
          </w:tcPr>
          <w:p w:rsidR="00D54B84" w:rsidRPr="00D54B84" w:rsidRDefault="00D54B84" w:rsidP="00D54B84">
            <w:pPr>
              <w:rPr>
                <w:rFonts w:ascii="Arial" w:hAnsi="Arial" w:cs="Arial"/>
                <w:sz w:val="20"/>
                <w:szCs w:val="20"/>
              </w:rPr>
            </w:pPr>
            <w:r w:rsidRPr="00D54B84">
              <w:rPr>
                <w:rFonts w:ascii="Arial" w:hAnsi="Arial" w:cs="Arial"/>
                <w:sz w:val="20"/>
                <w:szCs w:val="20"/>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постройки</w:t>
            </w: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Maлък подковонос </w:t>
            </w:r>
            <w:r w:rsidRPr="0049492D">
              <w:rPr>
                <w:rFonts w:ascii="Arial" w:hAnsi="Arial" w:cs="Arial"/>
                <w:i/>
                <w:sz w:val="20"/>
                <w:szCs w:val="20"/>
                <w:lang w:val="ru-RU"/>
              </w:rPr>
              <w:t>(Rhinolophus hipposideros)</w:t>
            </w:r>
          </w:p>
        </w:tc>
        <w:tc>
          <w:tcPr>
            <w:tcW w:w="1080" w:type="dxa"/>
          </w:tcPr>
          <w:p w:rsidR="00D54B84" w:rsidRDefault="00DE5120" w:rsidP="00D54B84">
            <w:pPr>
              <w:rPr>
                <w:rFonts w:ascii="Arial" w:hAnsi="Arial" w:cs="Arial"/>
                <w:bCs/>
                <w:sz w:val="20"/>
                <w:szCs w:val="20"/>
                <w:lang w:val="bg-BG"/>
              </w:rPr>
            </w:pPr>
            <w:r>
              <w:rPr>
                <w:rFonts w:ascii="Arial" w:hAnsi="Arial" w:cs="Arial"/>
                <w:bCs/>
                <w:sz w:val="20"/>
                <w:szCs w:val="20"/>
                <w:lang w:val="bg-BG"/>
              </w:rPr>
              <w:t>101 - 250</w:t>
            </w:r>
          </w:p>
        </w:tc>
        <w:tc>
          <w:tcPr>
            <w:tcW w:w="1080" w:type="dxa"/>
          </w:tcPr>
          <w:p w:rsidR="00D54B84" w:rsidRPr="00D54B84" w:rsidRDefault="00D54B84" w:rsidP="00D54B84">
            <w:pPr>
              <w:rPr>
                <w:rFonts w:ascii="Arial" w:hAnsi="Arial" w:cs="Arial"/>
                <w:sz w:val="20"/>
                <w:szCs w:val="20"/>
              </w:rPr>
            </w:pPr>
            <w:r w:rsidRPr="00D54B84">
              <w:rPr>
                <w:rFonts w:ascii="Arial" w:hAnsi="Arial" w:cs="Arial"/>
                <w:sz w:val="20"/>
                <w:szCs w:val="20"/>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постройки</w:t>
            </w: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r w:rsidR="00D54B84">
        <w:tc>
          <w:tcPr>
            <w:tcW w:w="1890" w:type="dxa"/>
          </w:tcPr>
          <w:p w:rsidR="00D54B84" w:rsidRPr="0049492D" w:rsidRDefault="00D54B84" w:rsidP="00D54B84">
            <w:pPr>
              <w:jc w:val="both"/>
              <w:rPr>
                <w:rFonts w:ascii="Arial" w:hAnsi="Arial" w:cs="Arial"/>
                <w:sz w:val="20"/>
                <w:szCs w:val="20"/>
                <w:lang w:val="ru-RU"/>
              </w:rPr>
            </w:pPr>
            <w:r w:rsidRPr="0049492D">
              <w:rPr>
                <w:rFonts w:ascii="Arial" w:hAnsi="Arial" w:cs="Arial"/>
                <w:sz w:val="20"/>
                <w:szCs w:val="20"/>
                <w:lang w:val="ru-RU"/>
              </w:rPr>
              <w:t xml:space="preserve">Южен подковонос </w:t>
            </w:r>
            <w:r w:rsidRPr="0049492D">
              <w:rPr>
                <w:rFonts w:ascii="Arial" w:hAnsi="Arial" w:cs="Arial"/>
                <w:i/>
                <w:sz w:val="20"/>
                <w:szCs w:val="20"/>
                <w:lang w:val="ru-RU"/>
              </w:rPr>
              <w:t>(Rhinolophus euryale)</w:t>
            </w:r>
            <w:r w:rsidRPr="0049492D">
              <w:rPr>
                <w:rFonts w:ascii="Arial" w:hAnsi="Arial" w:cs="Arial"/>
                <w:sz w:val="20"/>
                <w:szCs w:val="20"/>
                <w:lang w:val="ru-RU"/>
              </w:rPr>
              <w:t xml:space="preserve"> </w:t>
            </w:r>
          </w:p>
        </w:tc>
        <w:tc>
          <w:tcPr>
            <w:tcW w:w="1080" w:type="dxa"/>
          </w:tcPr>
          <w:p w:rsidR="00D54B84" w:rsidRPr="00303889" w:rsidRDefault="00DE5120" w:rsidP="00D54B84">
            <w:pPr>
              <w:rPr>
                <w:rFonts w:ascii="Arial" w:hAnsi="Arial" w:cs="Arial"/>
                <w:bCs/>
                <w:sz w:val="20"/>
                <w:szCs w:val="20"/>
                <w:lang w:val="bg-BG"/>
              </w:rPr>
            </w:pPr>
            <w:r>
              <w:rPr>
                <w:rFonts w:ascii="Arial" w:hAnsi="Arial" w:cs="Arial"/>
                <w:bCs/>
                <w:sz w:val="20"/>
                <w:szCs w:val="20"/>
                <w:lang w:val="bg-BG"/>
              </w:rPr>
              <w:t>101 - 250</w:t>
            </w:r>
          </w:p>
        </w:tc>
        <w:tc>
          <w:tcPr>
            <w:tcW w:w="1080" w:type="dxa"/>
          </w:tcPr>
          <w:p w:rsidR="00D54B84" w:rsidRPr="00D54B84" w:rsidRDefault="00D54B84" w:rsidP="00D54B84">
            <w:pPr>
              <w:rPr>
                <w:rFonts w:ascii="Arial" w:hAnsi="Arial" w:cs="Arial"/>
                <w:sz w:val="20"/>
                <w:szCs w:val="20"/>
              </w:rPr>
            </w:pPr>
            <w:r w:rsidRPr="00D54B84">
              <w:rPr>
                <w:rFonts w:ascii="Arial" w:hAnsi="Arial" w:cs="Arial"/>
                <w:sz w:val="20"/>
                <w:szCs w:val="20"/>
              </w:rPr>
              <w:t>Без промени</w:t>
            </w:r>
          </w:p>
        </w:tc>
        <w:tc>
          <w:tcPr>
            <w:tcW w:w="1170" w:type="dxa"/>
          </w:tcPr>
          <w:p w:rsidR="00D54B84" w:rsidRDefault="00D54B84" w:rsidP="00D54B84">
            <w:pPr>
              <w:rPr>
                <w:rFonts w:ascii="Arial" w:hAnsi="Arial" w:cs="Arial"/>
                <w:sz w:val="20"/>
                <w:szCs w:val="20"/>
                <w:lang w:val="bg-BG"/>
              </w:rPr>
            </w:pPr>
            <w:r>
              <w:rPr>
                <w:rFonts w:ascii="Arial" w:hAnsi="Arial" w:cs="Arial"/>
                <w:sz w:val="20"/>
                <w:szCs w:val="20"/>
                <w:lang w:val="bg-BG"/>
              </w:rPr>
              <w:t>подземни убежища</w:t>
            </w:r>
          </w:p>
          <w:p w:rsidR="00D54B84" w:rsidRDefault="00D54B84" w:rsidP="00D54B84">
            <w:pPr>
              <w:rPr>
                <w:rFonts w:ascii="Arial" w:hAnsi="Arial" w:cs="Arial"/>
                <w:sz w:val="20"/>
                <w:szCs w:val="20"/>
                <w:lang w:val="bg-BG"/>
              </w:rPr>
            </w:pPr>
            <w:r>
              <w:rPr>
                <w:rFonts w:ascii="Arial" w:hAnsi="Arial" w:cs="Arial"/>
                <w:sz w:val="20"/>
                <w:szCs w:val="20"/>
                <w:lang w:val="bg-BG"/>
              </w:rPr>
              <w:t>пещери</w:t>
            </w:r>
          </w:p>
          <w:p w:rsidR="00D54B84" w:rsidRDefault="00D54B84" w:rsidP="00D54B84">
            <w:pPr>
              <w:rPr>
                <w:rFonts w:ascii="Arial" w:hAnsi="Arial" w:cs="Arial"/>
                <w:sz w:val="20"/>
                <w:szCs w:val="20"/>
                <w:lang w:val="bg-BG"/>
              </w:rPr>
            </w:pPr>
          </w:p>
        </w:tc>
        <w:tc>
          <w:tcPr>
            <w:tcW w:w="1260" w:type="dxa"/>
          </w:tcPr>
          <w:p w:rsidR="00D54B84" w:rsidRDefault="00D54B84" w:rsidP="00D54B84">
            <w:pPr>
              <w:jc w:val="center"/>
              <w:rPr>
                <w:rFonts w:ascii="Arial" w:hAnsi="Arial" w:cs="Arial"/>
                <w:sz w:val="20"/>
                <w:szCs w:val="20"/>
                <w:lang w:val="bg-BG"/>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c>
          <w:tcPr>
            <w:tcW w:w="1170" w:type="dxa"/>
          </w:tcPr>
          <w:p w:rsidR="00D54B84" w:rsidRPr="0035142B" w:rsidRDefault="00D54B84" w:rsidP="00D54B84">
            <w:pPr>
              <w:jc w:val="center"/>
              <w:rPr>
                <w:rFonts w:ascii="Arial" w:hAnsi="Arial" w:cs="Arial"/>
                <w:sz w:val="20"/>
                <w:szCs w:val="20"/>
                <w:lang w:val="bg-BG"/>
              </w:rPr>
            </w:pPr>
            <w:r>
              <w:rPr>
                <w:rFonts w:ascii="Arial" w:hAnsi="Arial" w:cs="Arial"/>
                <w:sz w:val="20"/>
                <w:szCs w:val="20"/>
                <w:lang w:val="bg-BG"/>
              </w:rPr>
              <w:t>не</w:t>
            </w:r>
          </w:p>
        </w:tc>
        <w:tc>
          <w:tcPr>
            <w:tcW w:w="1193" w:type="dxa"/>
          </w:tcPr>
          <w:p w:rsidR="00D54B84" w:rsidRPr="0035142B" w:rsidRDefault="00D54B84" w:rsidP="00D54B84">
            <w:pPr>
              <w:jc w:val="center"/>
              <w:rPr>
                <w:rFonts w:ascii="Arial" w:hAnsi="Arial" w:cs="Arial"/>
                <w:sz w:val="20"/>
                <w:szCs w:val="20"/>
                <w:lang w:val="ru-RU"/>
              </w:rPr>
            </w:pPr>
            <w:r>
              <w:rPr>
                <w:rFonts w:ascii="Arial" w:hAnsi="Arial" w:cs="Arial"/>
                <w:sz w:val="20"/>
                <w:szCs w:val="20"/>
                <w:lang w:val="ru-RU"/>
              </w:rPr>
              <w:t>не</w:t>
            </w:r>
          </w:p>
        </w:tc>
      </w:tr>
    </w:tbl>
    <w:p w:rsidR="00303889" w:rsidRDefault="00303889" w:rsidP="00303889">
      <w:pPr>
        <w:tabs>
          <w:tab w:val="left" w:pos="709"/>
        </w:tabs>
        <w:autoSpaceDE w:val="0"/>
        <w:jc w:val="both"/>
        <w:rPr>
          <w:rFonts w:ascii="Arial" w:hAnsi="Arial" w:cs="Arial"/>
          <w:color w:val="000000"/>
          <w:spacing w:val="-2"/>
          <w:w w:val="99"/>
          <w:sz w:val="20"/>
          <w:szCs w:val="20"/>
        </w:rPr>
      </w:pPr>
    </w:p>
    <w:p w:rsidR="00303889" w:rsidRDefault="00303889" w:rsidP="00310A44">
      <w:pPr>
        <w:tabs>
          <w:tab w:val="left" w:pos="709"/>
        </w:tabs>
        <w:autoSpaceDE w:val="0"/>
        <w:ind w:firstLine="706"/>
        <w:jc w:val="both"/>
        <w:rPr>
          <w:i/>
          <w:color w:val="000000"/>
          <w:spacing w:val="-2"/>
          <w:w w:val="99"/>
          <w:sz w:val="28"/>
          <w:szCs w:val="28"/>
          <w:lang w:val="bg-BG"/>
        </w:rPr>
      </w:pPr>
      <w:r w:rsidRPr="00985470">
        <w:rPr>
          <w:color w:val="000000"/>
          <w:spacing w:val="-2"/>
          <w:w w:val="99"/>
          <w:sz w:val="28"/>
          <w:szCs w:val="28"/>
          <w:lang w:val="bg-BG"/>
        </w:rPr>
        <w:tab/>
      </w:r>
    </w:p>
    <w:p w:rsidR="00310A44" w:rsidRDefault="00310A44" w:rsidP="00DE5120">
      <w:pPr>
        <w:tabs>
          <w:tab w:val="left" w:pos="30"/>
          <w:tab w:val="left" w:pos="735"/>
          <w:tab w:val="center" w:pos="4773"/>
          <w:tab w:val="center" w:pos="7493"/>
        </w:tabs>
        <w:autoSpaceDE w:val="0"/>
        <w:spacing w:line="288" w:lineRule="auto"/>
        <w:ind w:firstLine="706"/>
        <w:jc w:val="both"/>
        <w:rPr>
          <w:rFonts w:cs="Arial"/>
          <w:b/>
          <w:bCs/>
          <w:color w:val="000000"/>
          <w:sz w:val="28"/>
          <w:szCs w:val="28"/>
        </w:rPr>
      </w:pPr>
      <w:r w:rsidRPr="006A2D7C">
        <w:rPr>
          <w:rFonts w:cs="Arial"/>
          <w:color w:val="000000"/>
          <w:sz w:val="28"/>
          <w:szCs w:val="28"/>
          <w:lang w:val="bg-BG"/>
        </w:rPr>
        <w:tab/>
      </w:r>
      <w:r w:rsidRPr="00461495">
        <w:rPr>
          <w:rFonts w:cs="Arial"/>
          <w:b/>
          <w:bCs/>
          <w:color w:val="000000"/>
          <w:sz w:val="28"/>
          <w:szCs w:val="28"/>
          <w:lang w:val="ru-RU"/>
        </w:rPr>
        <w:t xml:space="preserve">Въздействия върху влечугите предмет на опазване в </w:t>
      </w:r>
      <w:r>
        <w:rPr>
          <w:rFonts w:cs="Arial"/>
          <w:b/>
          <w:bCs/>
          <w:color w:val="000000"/>
          <w:sz w:val="28"/>
          <w:szCs w:val="28"/>
          <w:lang w:val="bg-BG"/>
        </w:rPr>
        <w:t xml:space="preserve">ЗЗ „Котленска планина“ </w:t>
      </w:r>
      <w:r>
        <w:rPr>
          <w:rFonts w:cs="Arial"/>
          <w:b/>
          <w:bCs/>
          <w:color w:val="000000"/>
          <w:sz w:val="28"/>
          <w:szCs w:val="28"/>
        </w:rPr>
        <w:t>BG0000117;</w:t>
      </w:r>
    </w:p>
    <w:p w:rsidR="00F11D89" w:rsidRDefault="00310A44" w:rsidP="00DE5120">
      <w:pPr>
        <w:tabs>
          <w:tab w:val="left" w:pos="709"/>
        </w:tabs>
        <w:autoSpaceDE w:val="0"/>
        <w:spacing w:line="288" w:lineRule="auto"/>
        <w:ind w:firstLine="706"/>
        <w:jc w:val="both"/>
        <w:rPr>
          <w:rFonts w:cs="Arial"/>
          <w:iCs/>
          <w:color w:val="000000"/>
          <w:sz w:val="28"/>
          <w:szCs w:val="28"/>
          <w:lang w:val="bg-BG"/>
        </w:rPr>
      </w:pPr>
      <w:r w:rsidRPr="00F11D89">
        <w:rPr>
          <w:rFonts w:cs="Arial"/>
          <w:bCs/>
          <w:color w:val="000000"/>
          <w:sz w:val="28"/>
          <w:szCs w:val="28"/>
          <w:lang w:val="ru-RU"/>
        </w:rPr>
        <w:t>Като целеви за</w:t>
      </w:r>
      <w:r>
        <w:rPr>
          <w:rFonts w:cs="Arial"/>
          <w:color w:val="000000"/>
          <w:sz w:val="28"/>
          <w:szCs w:val="28"/>
        </w:rPr>
        <w:t xml:space="preserve"> опазване в защитената зона са </w:t>
      </w:r>
      <w:r w:rsidR="00F11D89">
        <w:rPr>
          <w:rFonts w:cs="Arial"/>
          <w:color w:val="000000"/>
          <w:sz w:val="28"/>
          <w:szCs w:val="28"/>
          <w:lang w:val="bg-BG"/>
        </w:rPr>
        <w:t xml:space="preserve">включени </w:t>
      </w:r>
      <w:r>
        <w:rPr>
          <w:rFonts w:cs="Arial"/>
          <w:color w:val="000000"/>
          <w:sz w:val="28"/>
          <w:szCs w:val="28"/>
        </w:rPr>
        <w:t xml:space="preserve">представителите на влечугите </w:t>
      </w:r>
      <w:r w:rsidR="00F11D89">
        <w:rPr>
          <w:rFonts w:cs="Arial"/>
          <w:color w:val="000000"/>
          <w:sz w:val="28"/>
          <w:szCs w:val="28"/>
          <w:lang w:val="bg-BG"/>
        </w:rPr>
        <w:t>пъстър</w:t>
      </w:r>
      <w:r>
        <w:rPr>
          <w:rFonts w:cs="Arial"/>
          <w:color w:val="000000"/>
          <w:sz w:val="28"/>
          <w:szCs w:val="28"/>
        </w:rPr>
        <w:t xml:space="preserve"> смок </w:t>
      </w:r>
      <w:r>
        <w:rPr>
          <w:rFonts w:cs="Arial"/>
          <w:i/>
          <w:iCs/>
          <w:color w:val="000000"/>
          <w:sz w:val="28"/>
          <w:szCs w:val="28"/>
          <w:lang w:val="bg-BG"/>
        </w:rPr>
        <w:t>(</w:t>
      </w:r>
      <w:r>
        <w:rPr>
          <w:rFonts w:cs="Arial"/>
          <w:i/>
          <w:iCs/>
          <w:color w:val="000000"/>
          <w:sz w:val="28"/>
          <w:szCs w:val="28"/>
        </w:rPr>
        <w:t xml:space="preserve">Elaphe </w:t>
      </w:r>
      <w:r w:rsidR="00F11D89">
        <w:rPr>
          <w:rFonts w:cs="Arial"/>
          <w:i/>
          <w:iCs/>
          <w:color w:val="000000"/>
          <w:sz w:val="28"/>
          <w:szCs w:val="28"/>
        </w:rPr>
        <w:t>sauromates</w:t>
      </w:r>
      <w:r>
        <w:rPr>
          <w:rFonts w:cs="Arial"/>
          <w:i/>
          <w:iCs/>
          <w:color w:val="000000"/>
          <w:sz w:val="28"/>
          <w:szCs w:val="28"/>
          <w:lang w:val="bg-BG"/>
        </w:rPr>
        <w:t>)</w:t>
      </w:r>
      <w:r>
        <w:rPr>
          <w:rFonts w:cs="Arial"/>
          <w:i/>
          <w:iCs/>
          <w:color w:val="000000"/>
          <w:sz w:val="28"/>
          <w:szCs w:val="28"/>
        </w:rPr>
        <w:t xml:space="preserve">, </w:t>
      </w:r>
      <w:r>
        <w:rPr>
          <w:sz w:val="28"/>
          <w:szCs w:val="28"/>
          <w:lang w:val="ru-RU"/>
        </w:rPr>
        <w:t>о</w:t>
      </w:r>
      <w:r w:rsidRPr="00461495">
        <w:rPr>
          <w:sz w:val="28"/>
          <w:szCs w:val="28"/>
          <w:lang w:val="ru-RU"/>
        </w:rPr>
        <w:t xml:space="preserve">бикновена блатна костенурка </w:t>
      </w:r>
      <w:r>
        <w:rPr>
          <w:i/>
          <w:iCs/>
          <w:sz w:val="28"/>
          <w:szCs w:val="28"/>
          <w:lang w:val="ru-RU"/>
        </w:rPr>
        <w:t>(</w:t>
      </w:r>
      <w:r>
        <w:rPr>
          <w:i/>
          <w:iCs/>
          <w:sz w:val="28"/>
          <w:szCs w:val="28"/>
        </w:rPr>
        <w:t>Emys</w:t>
      </w:r>
      <w:r w:rsidRPr="00461495">
        <w:rPr>
          <w:i/>
          <w:iCs/>
          <w:sz w:val="28"/>
          <w:szCs w:val="28"/>
          <w:lang w:val="ru-RU"/>
        </w:rPr>
        <w:t xml:space="preserve"> </w:t>
      </w:r>
      <w:r>
        <w:rPr>
          <w:i/>
          <w:iCs/>
          <w:sz w:val="28"/>
          <w:szCs w:val="28"/>
        </w:rPr>
        <w:t>orbicularis</w:t>
      </w:r>
      <w:r>
        <w:rPr>
          <w:i/>
          <w:iCs/>
          <w:sz w:val="28"/>
          <w:szCs w:val="28"/>
          <w:lang w:val="ru-RU"/>
        </w:rPr>
        <w:t xml:space="preserve">), </w:t>
      </w:r>
      <w:r>
        <w:rPr>
          <w:rFonts w:cs="Arial"/>
          <w:color w:val="000000"/>
          <w:sz w:val="28"/>
          <w:szCs w:val="28"/>
          <w:lang w:val="bg-BG"/>
        </w:rPr>
        <w:t>ш</w:t>
      </w:r>
      <w:r>
        <w:rPr>
          <w:rFonts w:cs="Arial"/>
          <w:color w:val="000000"/>
          <w:sz w:val="28"/>
          <w:szCs w:val="28"/>
        </w:rPr>
        <w:t xml:space="preserve">ипобедрена костенурка </w:t>
      </w:r>
      <w:r w:rsidRPr="003D24A5">
        <w:rPr>
          <w:rFonts w:cs="Arial"/>
          <w:i/>
          <w:iCs/>
          <w:color w:val="000000"/>
          <w:sz w:val="28"/>
          <w:szCs w:val="28"/>
          <w:lang w:val="bg-BG"/>
        </w:rPr>
        <w:t>(</w:t>
      </w:r>
      <w:r>
        <w:rPr>
          <w:rFonts w:cs="Arial"/>
          <w:i/>
          <w:iCs/>
          <w:color w:val="000000"/>
          <w:sz w:val="28"/>
          <w:szCs w:val="28"/>
        </w:rPr>
        <w:t>Testudo graeca</w:t>
      </w:r>
      <w:r w:rsidRPr="003D24A5">
        <w:rPr>
          <w:rFonts w:cs="Arial"/>
          <w:i/>
          <w:iCs/>
          <w:color w:val="000000"/>
          <w:sz w:val="28"/>
          <w:szCs w:val="28"/>
          <w:lang w:val="bg-BG"/>
        </w:rPr>
        <w:t>)</w:t>
      </w:r>
      <w:r w:rsidRPr="003D24A5">
        <w:rPr>
          <w:rFonts w:cs="Arial"/>
          <w:i/>
          <w:iCs/>
          <w:color w:val="000000"/>
          <w:sz w:val="28"/>
          <w:szCs w:val="28"/>
          <w:lang w:val="ru-RU"/>
        </w:rPr>
        <w:t xml:space="preserve"> </w:t>
      </w:r>
      <w:r w:rsidRPr="003D24A5">
        <w:rPr>
          <w:rFonts w:cs="Arial"/>
          <w:iCs/>
          <w:color w:val="000000"/>
          <w:sz w:val="28"/>
          <w:szCs w:val="28"/>
          <w:lang w:val="bg-BG"/>
        </w:rPr>
        <w:t xml:space="preserve">и шипоопашата костенурка </w:t>
      </w:r>
      <w:r>
        <w:rPr>
          <w:rFonts w:cs="Arial"/>
          <w:i/>
          <w:iCs/>
          <w:color w:val="000000"/>
          <w:sz w:val="28"/>
          <w:szCs w:val="28"/>
          <w:lang w:val="bg-BG"/>
        </w:rPr>
        <w:t>(</w:t>
      </w:r>
      <w:r>
        <w:rPr>
          <w:rFonts w:cs="Arial"/>
          <w:i/>
          <w:iCs/>
          <w:color w:val="000000"/>
          <w:sz w:val="28"/>
          <w:szCs w:val="28"/>
        </w:rPr>
        <w:t>Testudo</w:t>
      </w:r>
      <w:r w:rsidRPr="003D24A5">
        <w:rPr>
          <w:rFonts w:cs="Arial"/>
          <w:i/>
          <w:iCs/>
          <w:color w:val="000000"/>
          <w:sz w:val="28"/>
          <w:szCs w:val="28"/>
          <w:lang w:val="ru-RU"/>
        </w:rPr>
        <w:t xml:space="preserve"> </w:t>
      </w:r>
      <w:r>
        <w:rPr>
          <w:rFonts w:cs="Arial"/>
          <w:i/>
          <w:iCs/>
          <w:color w:val="000000"/>
          <w:sz w:val="28"/>
          <w:szCs w:val="28"/>
        </w:rPr>
        <w:t>hermani</w:t>
      </w:r>
      <w:r w:rsidRPr="003D24A5">
        <w:rPr>
          <w:rFonts w:cs="Arial"/>
          <w:i/>
          <w:iCs/>
          <w:color w:val="000000"/>
          <w:sz w:val="28"/>
          <w:szCs w:val="28"/>
          <w:lang w:val="ru-RU"/>
        </w:rPr>
        <w:t>)</w:t>
      </w:r>
      <w:r>
        <w:rPr>
          <w:rFonts w:cs="Arial"/>
          <w:i/>
          <w:iCs/>
          <w:color w:val="000000"/>
          <w:sz w:val="28"/>
          <w:szCs w:val="28"/>
        </w:rPr>
        <w:t>.</w:t>
      </w:r>
      <w:r w:rsidR="00B951FD">
        <w:rPr>
          <w:rFonts w:cs="Arial"/>
          <w:iCs/>
          <w:color w:val="000000"/>
          <w:sz w:val="28"/>
          <w:szCs w:val="28"/>
          <w:lang w:val="bg-BG"/>
        </w:rPr>
        <w:t xml:space="preserve"> Очак</w:t>
      </w:r>
      <w:r w:rsidR="00F11D89">
        <w:rPr>
          <w:rFonts w:cs="Arial"/>
          <w:iCs/>
          <w:color w:val="000000"/>
          <w:sz w:val="28"/>
          <w:szCs w:val="28"/>
          <w:lang w:val="bg-BG"/>
        </w:rPr>
        <w:t>ваните въздействия върху всеки един вид ще бъдат както следва:</w:t>
      </w:r>
    </w:p>
    <w:p w:rsidR="00310A44" w:rsidRPr="006E739F" w:rsidRDefault="00310A44" w:rsidP="00DE5120">
      <w:pPr>
        <w:tabs>
          <w:tab w:val="left" w:pos="709"/>
        </w:tabs>
        <w:autoSpaceDE w:val="0"/>
        <w:spacing w:line="288" w:lineRule="auto"/>
        <w:ind w:firstLine="706"/>
        <w:jc w:val="both"/>
        <w:rPr>
          <w:rFonts w:cs="Arial"/>
          <w:b/>
          <w:bCs/>
          <w:color w:val="000000"/>
          <w:sz w:val="28"/>
          <w:szCs w:val="28"/>
          <w:lang w:val="bg-BG"/>
        </w:rPr>
      </w:pPr>
      <w:r w:rsidRPr="006E739F">
        <w:rPr>
          <w:rFonts w:cs="Arial"/>
          <w:b/>
          <w:bCs/>
          <w:color w:val="000000"/>
          <w:sz w:val="28"/>
          <w:szCs w:val="28"/>
          <w:lang w:val="bg-BG"/>
        </w:rPr>
        <w:t>Змии (</w:t>
      </w:r>
      <w:r w:rsidRPr="006E739F">
        <w:rPr>
          <w:rFonts w:cs="Arial"/>
          <w:b/>
          <w:bCs/>
          <w:i/>
          <w:color w:val="000000"/>
          <w:sz w:val="28"/>
          <w:szCs w:val="28"/>
          <w:lang w:val="bg-BG"/>
        </w:rPr>
        <w:t>Serpentes</w:t>
      </w:r>
      <w:r w:rsidRPr="006E739F">
        <w:rPr>
          <w:rFonts w:cs="Arial"/>
          <w:b/>
          <w:bCs/>
          <w:color w:val="000000"/>
          <w:sz w:val="28"/>
          <w:szCs w:val="28"/>
          <w:lang w:val="bg-BG"/>
        </w:rPr>
        <w:t>):</w:t>
      </w:r>
    </w:p>
    <w:p w:rsidR="00F11D89" w:rsidRPr="006E739F" w:rsidRDefault="00F11D89" w:rsidP="00DE5120">
      <w:pPr>
        <w:spacing w:line="288" w:lineRule="auto"/>
        <w:ind w:firstLine="706"/>
        <w:jc w:val="both"/>
        <w:rPr>
          <w:rFonts w:eastAsia="DejaVuSans"/>
          <w:color w:val="000000"/>
          <w:sz w:val="28"/>
          <w:szCs w:val="28"/>
          <w:shd w:val="clear" w:color="auto" w:fill="FFFFFF"/>
          <w:lang w:eastAsia="ar-SA"/>
        </w:rPr>
      </w:pPr>
      <w:r w:rsidRPr="00F11D89">
        <w:rPr>
          <w:rFonts w:eastAsia="DejaVuSans"/>
          <w:b/>
          <w:sz w:val="28"/>
          <w:szCs w:val="28"/>
          <w:lang w:eastAsia="ar-SA"/>
        </w:rPr>
        <w:t xml:space="preserve">Пъстър смок </w:t>
      </w:r>
      <w:r w:rsidRPr="00F11D89">
        <w:rPr>
          <w:rFonts w:eastAsia="DejaVuSans"/>
          <w:b/>
          <w:i/>
          <w:sz w:val="28"/>
          <w:szCs w:val="28"/>
          <w:lang w:eastAsia="ar-SA"/>
        </w:rPr>
        <w:t>(</w:t>
      </w:r>
      <w:r w:rsidRPr="00F11D89">
        <w:rPr>
          <w:rFonts w:eastAsia="DejaVuSans"/>
          <w:b/>
          <w:i/>
          <w:iCs/>
          <w:color w:val="000000"/>
          <w:sz w:val="28"/>
          <w:szCs w:val="28"/>
          <w:lang w:eastAsia="ar-SA"/>
        </w:rPr>
        <w:t>Elaphe sauromates</w:t>
      </w:r>
      <w:r w:rsidRPr="00F11D89">
        <w:rPr>
          <w:rFonts w:eastAsia="DejaVuSans"/>
          <w:b/>
          <w:i/>
          <w:sz w:val="28"/>
          <w:szCs w:val="28"/>
          <w:lang w:eastAsia="ar-SA"/>
        </w:rPr>
        <w:t>)</w:t>
      </w:r>
      <w:r w:rsidRPr="00F11D89">
        <w:rPr>
          <w:rFonts w:eastAsia="DejaVuSans"/>
          <w:sz w:val="28"/>
          <w:szCs w:val="28"/>
          <w:lang w:eastAsia="ar-SA"/>
        </w:rPr>
        <w:t xml:space="preserve"> Обитава о</w:t>
      </w:r>
      <w:r w:rsidRPr="00F11D89">
        <w:rPr>
          <w:rFonts w:eastAsia="DejaVuSans"/>
          <w:color w:val="000000"/>
          <w:sz w:val="28"/>
          <w:szCs w:val="28"/>
          <w:lang w:val="ru-RU" w:eastAsia="ar-SA"/>
        </w:rPr>
        <w:t>ткрити терени със степна растителност, разредени широколистни гори и храсталаци. С</w:t>
      </w:r>
      <w:r w:rsidRPr="00F11D89">
        <w:rPr>
          <w:rFonts w:eastAsia="DejaVuSans"/>
          <w:color w:val="000000"/>
          <w:spacing w:val="-9"/>
          <w:sz w:val="28"/>
          <w:szCs w:val="28"/>
          <w:lang w:val="ru-RU" w:eastAsia="ar-SA"/>
        </w:rPr>
        <w:t xml:space="preserve">реща се в равнините и ниските части на планините в Южна България източно от Пазарджик, Дунавската равнина, източните части на Предбалкана, Добруджа и Черноморието. </w:t>
      </w:r>
      <w:r w:rsidRPr="00F11D89">
        <w:rPr>
          <w:rFonts w:eastAsia="DejaVuSans"/>
          <w:color w:val="000000"/>
          <w:sz w:val="28"/>
          <w:szCs w:val="28"/>
          <w:lang w:eastAsia="ar-SA"/>
        </w:rPr>
        <w:t xml:space="preserve">Не </w:t>
      </w:r>
      <w:r w:rsidRPr="00F11D89">
        <w:rPr>
          <w:rFonts w:eastAsia="DejaVuSans"/>
          <w:color w:val="000000"/>
          <w:sz w:val="28"/>
          <w:szCs w:val="28"/>
          <w:lang w:val="bg-BG" w:eastAsia="ar-SA"/>
        </w:rPr>
        <w:t xml:space="preserve">се </w:t>
      </w:r>
      <w:r w:rsidRPr="00F11D89">
        <w:rPr>
          <w:rFonts w:eastAsia="DejaVuSans"/>
          <w:color w:val="000000"/>
          <w:sz w:val="28"/>
          <w:szCs w:val="28"/>
          <w:lang w:eastAsia="ar-SA"/>
        </w:rPr>
        <w:t>заселва обработваеми площи, макар да навлиза в тях за хранене.</w:t>
      </w:r>
      <w:r w:rsidRPr="00F11D89">
        <w:rPr>
          <w:rFonts w:eastAsia="DejaVuSans"/>
          <w:color w:val="000000"/>
          <w:sz w:val="28"/>
          <w:szCs w:val="28"/>
          <w:shd w:val="clear" w:color="auto" w:fill="FFFFFF"/>
          <w:lang w:eastAsia="ar-SA"/>
        </w:rPr>
        <w:t xml:space="preserve"> </w:t>
      </w:r>
    </w:p>
    <w:p w:rsidR="00F11D89" w:rsidRPr="00F11D89" w:rsidRDefault="00F11D89" w:rsidP="00DE5120">
      <w:pPr>
        <w:spacing w:line="288" w:lineRule="auto"/>
        <w:ind w:firstLine="706"/>
        <w:jc w:val="both"/>
        <w:rPr>
          <w:rFonts w:eastAsia="DejaVuSans"/>
          <w:sz w:val="28"/>
          <w:szCs w:val="28"/>
          <w:lang w:eastAsia="ar-SA"/>
        </w:rPr>
      </w:pPr>
      <w:r w:rsidRPr="00F11D89">
        <w:rPr>
          <w:rFonts w:eastAsia="DejaVuSans"/>
          <w:sz w:val="28"/>
          <w:szCs w:val="28"/>
          <w:lang w:eastAsia="ar-SA"/>
        </w:rPr>
        <w:t>През пролетта и есента е активен и през деня, но през горещите летни дни през деня се крие в дупки на гризачи, хралупи и под камъните. В храната му преобладават гризачи, птици и яйцата им и по-рядко гущери.</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Заплахи за вида са:</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Опожаряването през лятото на открити площи с високи сухи треви за понкване на нова трева за паша на домашните животни след първите дъждове.</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Горски пожари възникнали поради небрежност или в резултат на разпространение на огъня при пограшната практика на изгаряне на стърнищата през лятото.</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Превръщане на необработваемите земи в обработваеми.</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Интензификация на селското стопанство.</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Използване на отровни примамки за борба с гризачите.</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Урабнизиране на големи площи от обитанията му.</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Прегазването му от автомобили по пътищата и др.</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Пряко унищожаване от хора поради страх и ниска екологична култура.</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Тъй като при змиите липсват външни слухови органи, не е чувствителен към шумови въздействия.</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Конкуренти му са хищни птици и хищниците (лисици, чакали, порове, невестулки),  хранещи се с дребни бозайници.</w:t>
      </w:r>
    </w:p>
    <w:p w:rsidR="00F11D89" w:rsidRPr="006E739F"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Видът е активен сутрин рано и привечер поради което директните срещи с хора обикновено са редки. При долавяне на вибрации по земната повърхност от движението на по-големи обекти се отдалечава и укрива в обратна на източника им посока.</w:t>
      </w:r>
    </w:p>
    <w:p w:rsidR="00F11D89" w:rsidRPr="006E739F" w:rsidRDefault="00F11D89" w:rsidP="00DE5120">
      <w:pPr>
        <w:widowControl/>
        <w:autoSpaceDE w:val="0"/>
        <w:spacing w:line="288" w:lineRule="auto"/>
        <w:ind w:firstLine="706"/>
        <w:jc w:val="both"/>
        <w:rPr>
          <w:rFonts w:eastAsia="DejaVuSans"/>
          <w:sz w:val="28"/>
          <w:szCs w:val="28"/>
          <w:lang w:val="ru-RU" w:eastAsia="ar-SA"/>
        </w:rPr>
      </w:pPr>
      <w:r w:rsidRPr="00982830">
        <w:rPr>
          <w:rFonts w:eastAsia="Times New Roman"/>
          <w:bCs/>
          <w:kern w:val="0"/>
          <w:sz w:val="28"/>
          <w:szCs w:val="28"/>
          <w:u w:val="single"/>
          <w:lang w:val="bg-BG" w:eastAsia="ar-SA"/>
        </w:rPr>
        <w:t>Оценка на популацията в зоната</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color w:val="000000"/>
          <w:sz w:val="28"/>
          <w:szCs w:val="28"/>
          <w:shd w:val="clear" w:color="auto" w:fill="FFFFFF"/>
          <w:lang w:eastAsia="ar-SA"/>
        </w:rPr>
        <w:t xml:space="preserve">В стандартния формуляр на защитената зона е включен като </w:t>
      </w:r>
      <w:r w:rsidRPr="00F11D89">
        <w:rPr>
          <w:rFonts w:eastAsia="DejaVuSans"/>
          <w:color w:val="000000"/>
          <w:sz w:val="28"/>
          <w:szCs w:val="28"/>
          <w:shd w:val="clear" w:color="auto" w:fill="FFFFFF"/>
          <w:lang w:val="bg-BG" w:eastAsia="ar-SA"/>
        </w:rPr>
        <w:t xml:space="preserve">наличен </w:t>
      </w:r>
      <w:r w:rsidRPr="00F11D89">
        <w:rPr>
          <w:rFonts w:eastAsia="DejaVuSans"/>
          <w:color w:val="000000"/>
          <w:sz w:val="28"/>
          <w:szCs w:val="28"/>
          <w:shd w:val="clear" w:color="auto" w:fill="FFFFFF"/>
          <w:lang w:eastAsia="ar-SA"/>
        </w:rPr>
        <w:t>(</w:t>
      </w:r>
      <w:r w:rsidRPr="00F11D89">
        <w:rPr>
          <w:rFonts w:eastAsia="DejaVuSans"/>
          <w:color w:val="000000"/>
          <w:sz w:val="28"/>
          <w:szCs w:val="28"/>
          <w:shd w:val="clear" w:color="auto" w:fill="FFFFFF"/>
          <w:lang w:val="bg-BG" w:eastAsia="ar-SA"/>
        </w:rPr>
        <w:t>Р</w:t>
      </w:r>
      <w:r w:rsidRPr="00F11D89">
        <w:rPr>
          <w:rFonts w:eastAsia="DejaVuSans"/>
          <w:color w:val="000000"/>
          <w:sz w:val="28"/>
          <w:szCs w:val="28"/>
          <w:shd w:val="clear" w:color="auto" w:fill="FFFFFF"/>
          <w:lang w:eastAsia="ar-SA"/>
        </w:rPr>
        <w:t xml:space="preserve">), </w:t>
      </w:r>
      <w:r w:rsidRPr="00F11D89">
        <w:rPr>
          <w:rFonts w:eastAsia="DejaVuSans"/>
          <w:color w:val="000000"/>
          <w:sz w:val="28"/>
          <w:szCs w:val="28"/>
          <w:shd w:val="clear" w:color="auto" w:fill="FFFFFF"/>
          <w:lang w:val="bg-BG" w:eastAsia="ar-SA"/>
        </w:rPr>
        <w:t xml:space="preserve">без </w:t>
      </w:r>
      <w:r w:rsidRPr="006E739F">
        <w:rPr>
          <w:rFonts w:eastAsia="DejaVuSans"/>
          <w:color w:val="000000"/>
          <w:sz w:val="28"/>
          <w:szCs w:val="28"/>
          <w:shd w:val="clear" w:color="auto" w:fill="FFFFFF"/>
          <w:lang w:val="bg-BG" w:eastAsia="ar-SA"/>
        </w:rPr>
        <w:t xml:space="preserve">достатъчно достоверни </w:t>
      </w:r>
      <w:r w:rsidRPr="00F11D89">
        <w:rPr>
          <w:rFonts w:eastAsia="DejaVuSans"/>
          <w:color w:val="000000"/>
          <w:sz w:val="28"/>
          <w:szCs w:val="28"/>
          <w:shd w:val="clear" w:color="auto" w:fill="FFFFFF"/>
          <w:lang w:val="bg-BG" w:eastAsia="ar-SA"/>
        </w:rPr>
        <w:t>данни за числеността му</w:t>
      </w:r>
      <w:r w:rsidRPr="006E739F">
        <w:rPr>
          <w:rFonts w:eastAsia="DejaVuSans"/>
          <w:color w:val="000000"/>
          <w:sz w:val="28"/>
          <w:szCs w:val="28"/>
          <w:shd w:val="clear" w:color="auto" w:fill="FFFFFF"/>
          <w:lang w:val="bg-BG" w:eastAsia="ar-SA"/>
        </w:rPr>
        <w:t xml:space="preserve"> (категория </w:t>
      </w:r>
      <w:r w:rsidRPr="006E739F">
        <w:rPr>
          <w:rFonts w:eastAsia="DejaVuSans"/>
          <w:color w:val="000000"/>
          <w:sz w:val="28"/>
          <w:szCs w:val="28"/>
          <w:shd w:val="clear" w:color="auto" w:fill="FFFFFF"/>
          <w:lang w:eastAsia="ar-SA"/>
        </w:rPr>
        <w:t>DD)</w:t>
      </w:r>
      <w:r w:rsidRPr="00F11D89">
        <w:rPr>
          <w:rFonts w:eastAsia="DejaVuSans"/>
          <w:color w:val="000000"/>
          <w:sz w:val="28"/>
          <w:szCs w:val="28"/>
          <w:shd w:val="clear" w:color="auto" w:fill="FFFFFF"/>
          <w:lang w:eastAsia="ar-SA"/>
        </w:rPr>
        <w:t>.</w:t>
      </w:r>
    </w:p>
    <w:p w:rsidR="00F11D89" w:rsidRPr="00F11D89" w:rsidRDefault="00F11D89" w:rsidP="00DE5120">
      <w:pPr>
        <w:spacing w:line="288" w:lineRule="auto"/>
        <w:ind w:firstLine="706"/>
        <w:jc w:val="both"/>
        <w:rPr>
          <w:rFonts w:eastAsia="DejaVuSans"/>
          <w:sz w:val="28"/>
          <w:szCs w:val="28"/>
          <w:lang w:val="ru-RU" w:eastAsia="ar-SA"/>
        </w:rPr>
      </w:pPr>
      <w:r w:rsidRPr="00F11D89">
        <w:rPr>
          <w:rFonts w:eastAsia="DejaVuSans"/>
          <w:sz w:val="28"/>
          <w:szCs w:val="28"/>
          <w:lang w:val="ru-RU" w:eastAsia="ar-SA"/>
        </w:rPr>
        <w:t>П</w:t>
      </w:r>
      <w:r w:rsidRPr="00F11D89">
        <w:rPr>
          <w:rFonts w:eastAsia="DejaVuSans"/>
          <w:color w:val="000000"/>
          <w:sz w:val="28"/>
          <w:szCs w:val="28"/>
          <w:lang w:val="ru-RU" w:eastAsia="ar-SA"/>
        </w:rPr>
        <w:t>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w:t>
      </w:r>
      <w:r w:rsidRPr="00F11D89">
        <w:rPr>
          <w:rFonts w:eastAsia="DejaVuSans"/>
          <w:sz w:val="28"/>
          <w:szCs w:val="28"/>
          <w:lang w:val="ru-RU" w:eastAsia="ar-SA"/>
        </w:rPr>
        <w:t xml:space="preserve"> рамките на полевите проучвания в видът не е установен. Няма данни за съществуването му през последните 6 години.</w:t>
      </w:r>
      <w:r w:rsidR="00A85C2C" w:rsidRPr="006E739F">
        <w:rPr>
          <w:rFonts w:eastAsia="DejaVuSans"/>
          <w:sz w:val="28"/>
          <w:szCs w:val="28"/>
          <w:lang w:val="ru-RU" w:eastAsia="ar-SA"/>
        </w:rPr>
        <w:t xml:space="preserve"> Средната стойност на обилието на вида е 0,00 екз. на 1000 м (Ab = 0,00±0,00)</w:t>
      </w:r>
    </w:p>
    <w:p w:rsidR="00F11D89" w:rsidRPr="00F11D89" w:rsidRDefault="00F11D89" w:rsidP="00DE5120">
      <w:pPr>
        <w:spacing w:line="288" w:lineRule="auto"/>
        <w:ind w:firstLine="706"/>
        <w:jc w:val="both"/>
        <w:rPr>
          <w:rFonts w:eastAsia="Garamond"/>
          <w:sz w:val="28"/>
          <w:szCs w:val="28"/>
          <w:lang w:val="ru-RU" w:eastAsia="ar-SA"/>
        </w:rPr>
      </w:pPr>
      <w:r w:rsidRPr="00F11D89">
        <w:rPr>
          <w:rFonts w:eastAsia="DejaVuSans"/>
          <w:sz w:val="28"/>
          <w:szCs w:val="28"/>
          <w:lang w:val="ru-RU" w:eastAsia="ar-SA"/>
        </w:rPr>
        <w:t>Чрез</w:t>
      </w:r>
      <w:r w:rsidRPr="00F11D89">
        <w:rPr>
          <w:rFonts w:eastAsia="Garamond"/>
          <w:sz w:val="28"/>
          <w:szCs w:val="28"/>
          <w:lang w:val="ru-RU" w:eastAsia="ar-SA"/>
        </w:rPr>
        <w:t xml:space="preserve"> моделиране с използване на софтуерът </w:t>
      </w:r>
      <w:r w:rsidRPr="00F11D89">
        <w:rPr>
          <w:rFonts w:eastAsia="Garamond"/>
          <w:sz w:val="28"/>
          <w:szCs w:val="28"/>
          <w:lang w:eastAsia="ar-SA"/>
        </w:rPr>
        <w:t>MaxEnt</w:t>
      </w:r>
      <w:r w:rsidRPr="00F11D89">
        <w:rPr>
          <w:rFonts w:eastAsia="Garamond"/>
          <w:sz w:val="28"/>
          <w:szCs w:val="28"/>
          <w:lang w:val="ru-RU" w:eastAsia="ar-SA"/>
        </w:rPr>
        <w:t xml:space="preserve"> е определена площта на потенциалните местообитания на вида.</w:t>
      </w:r>
    </w:p>
    <w:p w:rsidR="00A85C2C" w:rsidRPr="006E739F" w:rsidRDefault="00A85C2C" w:rsidP="00DE5120">
      <w:pPr>
        <w:spacing w:line="288" w:lineRule="auto"/>
        <w:ind w:firstLine="706"/>
        <w:jc w:val="both"/>
        <w:rPr>
          <w:rFonts w:eastAsia="DejaVuSans"/>
          <w:sz w:val="28"/>
          <w:szCs w:val="28"/>
          <w:lang w:eastAsia="ar-SA"/>
        </w:rPr>
      </w:pPr>
      <w:r w:rsidRPr="006E739F">
        <w:rPr>
          <w:rFonts w:eastAsia="DejaVuSans"/>
          <w:sz w:val="28"/>
          <w:szCs w:val="28"/>
          <w:lang w:eastAsia="ar-SA"/>
        </w:rPr>
        <w:t>Отсъствие (клас 0): 66915,63 ha (96,90% от цялата територия на зоната);</w:t>
      </w:r>
    </w:p>
    <w:p w:rsidR="00A85C2C" w:rsidRPr="006E739F" w:rsidRDefault="00A85C2C" w:rsidP="00DE5120">
      <w:pPr>
        <w:spacing w:line="288" w:lineRule="auto"/>
        <w:ind w:firstLine="706"/>
        <w:jc w:val="both"/>
        <w:rPr>
          <w:rFonts w:eastAsia="DejaVuSans"/>
          <w:sz w:val="28"/>
          <w:szCs w:val="28"/>
          <w:lang w:eastAsia="ar-SA"/>
        </w:rPr>
      </w:pPr>
      <w:r w:rsidRPr="006E739F">
        <w:rPr>
          <w:rFonts w:eastAsia="DejaVuSans"/>
          <w:sz w:val="28"/>
          <w:szCs w:val="28"/>
          <w:lang w:eastAsia="ar-SA"/>
        </w:rPr>
        <w:t>Слабо пригодни (клас 1): 2111,79 ha (3,06%);</w:t>
      </w:r>
    </w:p>
    <w:p w:rsidR="00A85C2C" w:rsidRPr="006E739F" w:rsidRDefault="00A85C2C" w:rsidP="00DE5120">
      <w:pPr>
        <w:spacing w:line="288" w:lineRule="auto"/>
        <w:ind w:firstLine="706"/>
        <w:jc w:val="both"/>
        <w:rPr>
          <w:rFonts w:eastAsia="DejaVuSans"/>
          <w:sz w:val="28"/>
          <w:szCs w:val="28"/>
          <w:lang w:eastAsia="ar-SA"/>
        </w:rPr>
      </w:pPr>
      <w:r w:rsidRPr="006E739F">
        <w:rPr>
          <w:rFonts w:eastAsia="DejaVuSans"/>
          <w:sz w:val="28"/>
          <w:szCs w:val="28"/>
          <w:lang w:eastAsia="ar-SA"/>
        </w:rPr>
        <w:t>Пригодни (клас 2): 31,50 ha (0,05%);</w:t>
      </w:r>
    </w:p>
    <w:p w:rsidR="00A85C2C" w:rsidRPr="006E739F" w:rsidRDefault="00A85C2C" w:rsidP="00DE5120">
      <w:pPr>
        <w:spacing w:line="288" w:lineRule="auto"/>
        <w:ind w:firstLine="706"/>
        <w:jc w:val="both"/>
        <w:rPr>
          <w:rFonts w:eastAsia="DejaVuSans"/>
          <w:sz w:val="28"/>
          <w:szCs w:val="28"/>
          <w:lang w:eastAsia="ar-SA"/>
        </w:rPr>
      </w:pPr>
      <w:r w:rsidRPr="006E739F">
        <w:rPr>
          <w:rFonts w:eastAsia="DejaVuSans"/>
          <w:sz w:val="28"/>
          <w:szCs w:val="28"/>
          <w:lang w:eastAsia="ar-SA"/>
        </w:rPr>
        <w:t>Оптимални(клас 3): 0,00 ha (0,00%).</w:t>
      </w:r>
    </w:p>
    <w:p w:rsidR="00F11D89" w:rsidRDefault="00F11D89" w:rsidP="00DE5120">
      <w:pPr>
        <w:spacing w:line="288" w:lineRule="auto"/>
        <w:ind w:firstLine="706"/>
        <w:jc w:val="both"/>
        <w:rPr>
          <w:rFonts w:eastAsia="DejaVuSans"/>
          <w:color w:val="000000"/>
          <w:sz w:val="28"/>
          <w:szCs w:val="28"/>
          <w:lang w:val="bg-BG" w:eastAsia="ar-SA"/>
        </w:rPr>
      </w:pPr>
      <w:r w:rsidRPr="00F11D89">
        <w:rPr>
          <w:rFonts w:eastAsia="DejaVuSans"/>
          <w:color w:val="000000"/>
          <w:sz w:val="28"/>
          <w:szCs w:val="28"/>
          <w:lang w:eastAsia="ar-SA"/>
        </w:rPr>
        <w:t>Като потенциални обитания са определени в</w:t>
      </w:r>
      <w:r w:rsidR="00487804">
        <w:rPr>
          <w:rFonts w:eastAsia="DejaVuSans"/>
          <w:color w:val="000000"/>
          <w:sz w:val="28"/>
          <w:szCs w:val="28"/>
          <w:lang w:eastAsia="ar-SA"/>
        </w:rPr>
        <w:t xml:space="preserve">сички терени с разредени гори, </w:t>
      </w:r>
      <w:r w:rsidRPr="00F11D89">
        <w:rPr>
          <w:rFonts w:eastAsia="DejaVuSans"/>
          <w:color w:val="000000"/>
          <w:sz w:val="28"/>
          <w:szCs w:val="28"/>
          <w:lang w:eastAsia="ar-SA"/>
        </w:rPr>
        <w:t>храсталаци, пасища, ливади и запустели земеделски земи (целини, пасища, ливади и др.), покрити с ниска тревиста растителност, върху еднородни, слабо уплътнени водопропускливи почви</w:t>
      </w:r>
      <w:r w:rsidRPr="00F11D89">
        <w:rPr>
          <w:rFonts w:eastAsia="DejaVuSans"/>
          <w:color w:val="000000"/>
          <w:sz w:val="28"/>
          <w:szCs w:val="28"/>
          <w:lang w:val="bg-BG" w:eastAsia="ar-SA"/>
        </w:rPr>
        <w:t xml:space="preserve"> </w:t>
      </w:r>
      <w:r w:rsidR="00A85C2C" w:rsidRPr="006E739F">
        <w:rPr>
          <w:rFonts w:eastAsia="DejaVuSans"/>
          <w:color w:val="000000"/>
          <w:sz w:val="28"/>
          <w:szCs w:val="28"/>
          <w:lang w:val="bg-BG" w:eastAsia="ar-SA"/>
        </w:rPr>
        <w:t>в най-северните части на защитената зона.</w:t>
      </w:r>
    </w:p>
    <w:p w:rsidR="00A36D1B" w:rsidRPr="008E72F4" w:rsidRDefault="00A36D1B" w:rsidP="00DE5120">
      <w:pPr>
        <w:widowControl/>
        <w:autoSpaceDE w:val="0"/>
        <w:spacing w:line="288" w:lineRule="auto"/>
        <w:ind w:firstLine="706"/>
        <w:jc w:val="both"/>
        <w:rPr>
          <w:rFonts w:eastAsia="Times New Roman"/>
          <w:kern w:val="0"/>
          <w:sz w:val="28"/>
          <w:szCs w:val="28"/>
          <w:lang w:val="bg-BG" w:eastAsia="ar-SA"/>
        </w:rPr>
      </w:pPr>
      <w:r w:rsidRPr="008E72F4">
        <w:rPr>
          <w:rFonts w:eastAsia="Times New Roman"/>
          <w:iCs/>
          <w:kern w:val="0"/>
          <w:sz w:val="28"/>
          <w:szCs w:val="28"/>
          <w:u w:val="single"/>
          <w:lang w:val="bg-BG" w:eastAsia="ar-SA"/>
        </w:rPr>
        <w:t>Оценка на популацията в територията на ИП</w:t>
      </w:r>
    </w:p>
    <w:p w:rsidR="00A36D1B" w:rsidRPr="00F11D89" w:rsidRDefault="00A36D1B" w:rsidP="00DE5120">
      <w:pPr>
        <w:spacing w:line="288" w:lineRule="auto"/>
        <w:ind w:firstLine="706"/>
        <w:jc w:val="both"/>
        <w:rPr>
          <w:rFonts w:eastAsia="DejaVuSans"/>
          <w:color w:val="000000"/>
          <w:sz w:val="28"/>
          <w:szCs w:val="28"/>
          <w:lang w:eastAsia="ar-SA"/>
        </w:rPr>
      </w:pPr>
      <w:r w:rsidRPr="008E72F4">
        <w:rPr>
          <w:rFonts w:eastAsia="Times New Roman"/>
          <w:kern w:val="0"/>
          <w:sz w:val="28"/>
          <w:szCs w:val="28"/>
          <w:lang w:val="bg-BG" w:eastAsia="ar-SA"/>
        </w:rPr>
        <w:t xml:space="preserve">Според </w:t>
      </w:r>
      <w:r w:rsidRPr="008E72F4">
        <w:rPr>
          <w:rFonts w:eastAsia="Times New Roman"/>
          <w:kern w:val="0"/>
          <w:sz w:val="28"/>
          <w:szCs w:val="28"/>
          <w:lang w:val="ru-RU" w:eastAsia="ar-SA"/>
        </w:rPr>
        <w:t xml:space="preserve">данните от проект „Картиране и определяне на природозащитното състояние на природни местообитания и видове - фаза </w:t>
      </w:r>
      <w:r w:rsidRPr="008E72F4">
        <w:rPr>
          <w:rFonts w:eastAsia="Times New Roman"/>
          <w:kern w:val="0"/>
          <w:sz w:val="28"/>
          <w:szCs w:val="28"/>
          <w:lang w:val="bg-BG" w:eastAsia="ar-SA"/>
        </w:rPr>
        <w:t>I</w:t>
      </w:r>
      <w:r w:rsidRPr="008E72F4">
        <w:rPr>
          <w:rFonts w:eastAsia="Times New Roman"/>
          <w:kern w:val="0"/>
          <w:sz w:val="28"/>
          <w:szCs w:val="28"/>
          <w:lang w:val="ru-RU" w:eastAsia="ar-SA"/>
        </w:rPr>
        <w:t xml:space="preserve">“ (МОСВ 2013) находище „Полето” е </w:t>
      </w:r>
      <w:r w:rsidR="00B951FD">
        <w:rPr>
          <w:rFonts w:eastAsia="Times New Roman"/>
          <w:kern w:val="0"/>
          <w:sz w:val="28"/>
          <w:szCs w:val="28"/>
          <w:lang w:val="ru-RU" w:eastAsia="ar-SA"/>
        </w:rPr>
        <w:t>разположено</w:t>
      </w:r>
      <w:r w:rsidRPr="008E72F4">
        <w:rPr>
          <w:rFonts w:eastAsia="Times New Roman"/>
          <w:kern w:val="0"/>
          <w:sz w:val="28"/>
          <w:szCs w:val="28"/>
          <w:lang w:val="ru-RU" w:eastAsia="ar-SA"/>
        </w:rPr>
        <w:t xml:space="preserve"> извън границите на </w:t>
      </w:r>
      <w:r w:rsidRPr="008E72F4">
        <w:rPr>
          <w:rFonts w:eastAsia="Times New Roman"/>
          <w:kern w:val="0"/>
          <w:sz w:val="28"/>
          <w:szCs w:val="28"/>
          <w:lang w:val="bg-BG" w:eastAsia="ar-SA"/>
        </w:rPr>
        <w:t xml:space="preserve">потенциални </w:t>
      </w:r>
      <w:r w:rsidRPr="008E72F4">
        <w:rPr>
          <w:rFonts w:eastAsia="Times New Roman"/>
          <w:kern w:val="0"/>
          <w:sz w:val="28"/>
          <w:szCs w:val="28"/>
          <w:lang w:val="ru-RU" w:eastAsia="ar-SA"/>
        </w:rPr>
        <w:t xml:space="preserve">местообитания на вида. </w:t>
      </w:r>
    </w:p>
    <w:p w:rsidR="00F11D89" w:rsidRPr="00F11D89" w:rsidRDefault="00F11D89" w:rsidP="00DE5120">
      <w:pPr>
        <w:spacing w:line="288" w:lineRule="auto"/>
        <w:ind w:firstLine="706"/>
        <w:jc w:val="both"/>
        <w:rPr>
          <w:rFonts w:eastAsia="DejaVuSans"/>
          <w:sz w:val="28"/>
          <w:szCs w:val="28"/>
          <w:lang w:eastAsia="ar-SA"/>
        </w:rPr>
      </w:pPr>
      <w:r w:rsidRPr="00F11D89">
        <w:rPr>
          <w:rFonts w:eastAsia="DejaVuSans"/>
          <w:b/>
          <w:sz w:val="28"/>
          <w:szCs w:val="28"/>
          <w:lang w:eastAsia="ar-SA"/>
        </w:rPr>
        <w:t xml:space="preserve">Оценка на въздействията от </w:t>
      </w:r>
      <w:r w:rsidRPr="00F11D89">
        <w:rPr>
          <w:rFonts w:eastAsia="DejaVuSans"/>
          <w:b/>
          <w:sz w:val="28"/>
          <w:szCs w:val="28"/>
          <w:lang w:val="bg-BG" w:eastAsia="ar-SA"/>
        </w:rPr>
        <w:t>реализир</w:t>
      </w:r>
      <w:r w:rsidRPr="00F11D89">
        <w:rPr>
          <w:rFonts w:eastAsia="DejaVuSans"/>
          <w:b/>
          <w:sz w:val="28"/>
          <w:szCs w:val="28"/>
          <w:lang w:eastAsia="ar-SA"/>
        </w:rPr>
        <w:t xml:space="preserve">ането на </w:t>
      </w:r>
      <w:r w:rsidRPr="00F11D89">
        <w:rPr>
          <w:rFonts w:eastAsia="DejaVuSans"/>
          <w:b/>
          <w:sz w:val="28"/>
          <w:szCs w:val="28"/>
          <w:lang w:val="bg-BG" w:eastAsia="ar-SA"/>
        </w:rPr>
        <w:t>И</w:t>
      </w:r>
      <w:r w:rsidRPr="00F11D89">
        <w:rPr>
          <w:rFonts w:eastAsia="DejaVuSans"/>
          <w:b/>
          <w:sz w:val="28"/>
          <w:szCs w:val="28"/>
          <w:lang w:eastAsia="ar-SA"/>
        </w:rPr>
        <w:t>П</w:t>
      </w:r>
      <w:r w:rsidRPr="00F11D89">
        <w:rPr>
          <w:rFonts w:eastAsia="DejaVuSans"/>
          <w:sz w:val="28"/>
          <w:szCs w:val="28"/>
          <w:lang w:eastAsia="ar-SA"/>
        </w:rPr>
        <w:t>;</w:t>
      </w:r>
    </w:p>
    <w:p w:rsidR="00F11D89" w:rsidRPr="00F11D89" w:rsidRDefault="00F11D89" w:rsidP="00DE5120">
      <w:pPr>
        <w:spacing w:line="288" w:lineRule="auto"/>
        <w:ind w:firstLine="706"/>
        <w:jc w:val="both"/>
        <w:rPr>
          <w:rFonts w:eastAsia="DejaVuSans"/>
          <w:bCs/>
          <w:sz w:val="28"/>
          <w:szCs w:val="28"/>
          <w:u w:val="single"/>
          <w:lang w:eastAsia="ar-SA"/>
        </w:rPr>
      </w:pPr>
      <w:r w:rsidRPr="00F11D89">
        <w:rPr>
          <w:rFonts w:eastAsia="DejaVuSans"/>
          <w:bCs/>
          <w:sz w:val="28"/>
          <w:szCs w:val="28"/>
          <w:u w:val="single"/>
          <w:lang w:eastAsia="ar-SA"/>
        </w:rPr>
        <w:t>Въздействия върху вида</w:t>
      </w:r>
    </w:p>
    <w:p w:rsidR="00F11D89" w:rsidRPr="00F11D89" w:rsidRDefault="00F11D89" w:rsidP="00DE5120">
      <w:pPr>
        <w:spacing w:line="288" w:lineRule="auto"/>
        <w:ind w:firstLine="706"/>
        <w:jc w:val="both"/>
        <w:rPr>
          <w:rFonts w:eastAsia="DejaVuSans"/>
          <w:i/>
          <w:iCs/>
          <w:sz w:val="28"/>
          <w:szCs w:val="28"/>
          <w:lang w:val="ru-RU" w:eastAsia="ar-SA"/>
        </w:rPr>
      </w:pPr>
      <w:r w:rsidRPr="00F11D89">
        <w:rPr>
          <w:rFonts w:eastAsia="DejaVuSans"/>
          <w:i/>
          <w:iCs/>
          <w:sz w:val="28"/>
          <w:szCs w:val="28"/>
          <w:lang w:val="ru-RU" w:eastAsia="ar-SA"/>
        </w:rPr>
        <w:t>1. Пряко унищожаване на местообитания</w:t>
      </w:r>
    </w:p>
    <w:p w:rsidR="00A85C2C" w:rsidRPr="006E739F" w:rsidRDefault="00F11D89" w:rsidP="00DE5120">
      <w:pPr>
        <w:spacing w:line="288" w:lineRule="auto"/>
        <w:ind w:firstLine="706"/>
        <w:jc w:val="both"/>
        <w:rPr>
          <w:rFonts w:eastAsia="DejaVuSans"/>
          <w:iCs/>
          <w:sz w:val="28"/>
          <w:szCs w:val="28"/>
          <w:lang w:val="bg-BG" w:eastAsia="ar-SA"/>
        </w:rPr>
      </w:pPr>
      <w:r w:rsidRPr="00F11D89">
        <w:rPr>
          <w:rFonts w:eastAsia="DejaVuSans"/>
          <w:sz w:val="28"/>
          <w:szCs w:val="28"/>
          <w:lang w:val="ru-RU" w:eastAsia="ar-SA"/>
        </w:rPr>
        <w:t xml:space="preserve">Предвиденият за реализирането на ИП терен </w:t>
      </w:r>
      <w:r w:rsidR="00A85C2C" w:rsidRPr="006E739F">
        <w:rPr>
          <w:rFonts w:eastAsia="DejaVuSans"/>
          <w:sz w:val="28"/>
          <w:szCs w:val="28"/>
          <w:lang w:val="ru-RU" w:eastAsia="ar-SA"/>
        </w:rPr>
        <w:t xml:space="preserve">е разположен извън границите на </w:t>
      </w:r>
      <w:r w:rsidRPr="00F11D89">
        <w:rPr>
          <w:rFonts w:eastAsia="DejaVuSans"/>
          <w:iCs/>
          <w:sz w:val="28"/>
          <w:szCs w:val="28"/>
          <w:lang w:val="bg-BG" w:eastAsia="ar-SA"/>
        </w:rPr>
        <w:t>пригодни за вида обитания</w:t>
      </w:r>
      <w:r w:rsidR="00A85C2C" w:rsidRPr="006E739F">
        <w:rPr>
          <w:rFonts w:eastAsia="DejaVuSans"/>
          <w:iCs/>
          <w:sz w:val="28"/>
          <w:szCs w:val="28"/>
          <w:lang w:val="bg-BG" w:eastAsia="ar-SA"/>
        </w:rPr>
        <w:t>.</w:t>
      </w:r>
    </w:p>
    <w:p w:rsidR="00F11D89" w:rsidRPr="00F11D89" w:rsidRDefault="00A85C2C" w:rsidP="00DE5120">
      <w:pPr>
        <w:spacing w:line="288" w:lineRule="auto"/>
        <w:ind w:firstLine="706"/>
        <w:jc w:val="both"/>
        <w:rPr>
          <w:rFonts w:eastAsia="DejaVuSans"/>
          <w:iCs/>
          <w:sz w:val="28"/>
          <w:szCs w:val="28"/>
          <w:lang w:val="bg-BG" w:eastAsia="ar-SA"/>
        </w:rPr>
      </w:pPr>
      <w:r w:rsidRPr="006E739F">
        <w:rPr>
          <w:rFonts w:eastAsia="DejaVuSans"/>
          <w:iCs/>
          <w:sz w:val="28"/>
          <w:szCs w:val="28"/>
          <w:lang w:val="bg-BG" w:eastAsia="ar-SA"/>
        </w:rPr>
        <w:t>В</w:t>
      </w:r>
      <w:r w:rsidR="00F11D89" w:rsidRPr="00F11D89">
        <w:rPr>
          <w:rFonts w:eastAsia="DejaVuSans"/>
          <w:iCs/>
          <w:sz w:val="28"/>
          <w:szCs w:val="28"/>
          <w:lang w:val="bg-BG" w:eastAsia="ar-SA"/>
        </w:rPr>
        <w:t>ъздействие</w:t>
      </w:r>
      <w:r w:rsidRPr="006E739F">
        <w:rPr>
          <w:rFonts w:eastAsia="DejaVuSans"/>
          <w:iCs/>
          <w:sz w:val="28"/>
          <w:szCs w:val="28"/>
          <w:lang w:val="bg-BG" w:eastAsia="ar-SA"/>
        </w:rPr>
        <w:t xml:space="preserve"> не </w:t>
      </w:r>
      <w:r w:rsidR="00F11D89" w:rsidRPr="00F11D89">
        <w:rPr>
          <w:rFonts w:eastAsia="DejaVuSans"/>
          <w:iCs/>
          <w:sz w:val="28"/>
          <w:szCs w:val="28"/>
          <w:lang w:val="bg-BG" w:eastAsia="ar-SA"/>
        </w:rPr>
        <w:t xml:space="preserve">се </w:t>
      </w:r>
      <w:r w:rsidRPr="006E739F">
        <w:rPr>
          <w:rFonts w:eastAsia="DejaVuSans"/>
          <w:iCs/>
          <w:sz w:val="28"/>
          <w:szCs w:val="28"/>
          <w:lang w:val="bg-BG" w:eastAsia="ar-SA"/>
        </w:rPr>
        <w:t>очаква</w:t>
      </w:r>
      <w:r w:rsidR="00F11D89" w:rsidRPr="00F11D89">
        <w:rPr>
          <w:rFonts w:eastAsia="DejaVuSans"/>
          <w:iCs/>
          <w:sz w:val="28"/>
          <w:szCs w:val="28"/>
          <w:lang w:val="bg-BG" w:eastAsia="ar-SA"/>
        </w:rPr>
        <w:t xml:space="preserve"> </w:t>
      </w:r>
      <w:r w:rsidR="00F11D89" w:rsidRPr="00F11D89">
        <w:rPr>
          <w:rFonts w:eastAsia="DejaVuSans"/>
          <w:iCs/>
          <w:sz w:val="28"/>
          <w:szCs w:val="28"/>
          <w:lang w:eastAsia="ar-SA"/>
        </w:rPr>
        <w:t>(</w:t>
      </w:r>
      <w:r w:rsidRPr="006E739F">
        <w:rPr>
          <w:rFonts w:eastAsia="DejaVuSans"/>
          <w:iCs/>
          <w:sz w:val="28"/>
          <w:szCs w:val="28"/>
          <w:lang w:val="bg-BG" w:eastAsia="ar-SA"/>
        </w:rPr>
        <w:t>0</w:t>
      </w:r>
      <w:r w:rsidR="00F11D89" w:rsidRPr="00F11D89">
        <w:rPr>
          <w:rFonts w:eastAsia="DejaVuSans"/>
          <w:iCs/>
          <w:sz w:val="28"/>
          <w:szCs w:val="28"/>
          <w:lang w:eastAsia="ar-SA"/>
        </w:rPr>
        <w:t>)</w:t>
      </w:r>
      <w:r w:rsidR="00F11D89" w:rsidRPr="00F11D89">
        <w:rPr>
          <w:rFonts w:eastAsia="DejaVuSans"/>
          <w:iCs/>
          <w:sz w:val="28"/>
          <w:szCs w:val="28"/>
          <w:lang w:val="bg-BG" w:eastAsia="ar-SA"/>
        </w:rPr>
        <w:t>.</w:t>
      </w:r>
    </w:p>
    <w:p w:rsidR="00F11D89" w:rsidRPr="00F11D89" w:rsidRDefault="00F11D89" w:rsidP="00DE5120">
      <w:pPr>
        <w:spacing w:line="288" w:lineRule="auto"/>
        <w:ind w:firstLine="706"/>
        <w:jc w:val="both"/>
        <w:rPr>
          <w:rFonts w:eastAsia="DejaVuSans"/>
          <w:i/>
          <w:iCs/>
          <w:sz w:val="28"/>
          <w:szCs w:val="28"/>
          <w:lang w:val="ru-RU" w:eastAsia="ar-SA"/>
        </w:rPr>
      </w:pPr>
      <w:r w:rsidRPr="00F11D89">
        <w:rPr>
          <w:rFonts w:eastAsia="DejaVuSans"/>
          <w:i/>
          <w:iCs/>
          <w:sz w:val="28"/>
          <w:szCs w:val="28"/>
          <w:lang w:val="ru-RU" w:eastAsia="ar-SA"/>
        </w:rPr>
        <w:t>2. Фрагментация на местообитания</w:t>
      </w:r>
    </w:p>
    <w:p w:rsidR="00F11D89" w:rsidRPr="00F11D89" w:rsidRDefault="00F11D89" w:rsidP="00DE5120">
      <w:pPr>
        <w:spacing w:line="288" w:lineRule="auto"/>
        <w:ind w:firstLine="706"/>
        <w:jc w:val="both"/>
        <w:rPr>
          <w:rFonts w:eastAsia="DejaVuSans"/>
          <w:iCs/>
          <w:sz w:val="28"/>
          <w:szCs w:val="28"/>
          <w:lang w:val="bg-BG" w:eastAsia="ar-SA"/>
        </w:rPr>
      </w:pPr>
      <w:r w:rsidRPr="00F11D89">
        <w:rPr>
          <w:rFonts w:eastAsia="DejaVuSans"/>
          <w:iCs/>
          <w:sz w:val="28"/>
          <w:szCs w:val="28"/>
          <w:lang w:val="bg-BG" w:eastAsia="ar-SA"/>
        </w:rPr>
        <w:t xml:space="preserve">ИП </w:t>
      </w:r>
      <w:r w:rsidR="00A85C2C" w:rsidRPr="006E739F">
        <w:rPr>
          <w:rFonts w:eastAsia="DejaVuSans"/>
          <w:iCs/>
          <w:sz w:val="28"/>
          <w:szCs w:val="28"/>
          <w:lang w:val="bg-BG" w:eastAsia="ar-SA"/>
        </w:rPr>
        <w:t xml:space="preserve">не </w:t>
      </w:r>
      <w:r w:rsidRPr="00F11D89">
        <w:rPr>
          <w:rFonts w:eastAsia="DejaVuSans"/>
          <w:iCs/>
          <w:sz w:val="28"/>
          <w:szCs w:val="28"/>
          <w:lang w:val="bg-BG" w:eastAsia="ar-SA"/>
        </w:rPr>
        <w:t>засяга пригодни за вида местообитания</w:t>
      </w:r>
      <w:r w:rsidR="00A85C2C" w:rsidRPr="006E739F">
        <w:rPr>
          <w:rFonts w:eastAsia="DejaVuSans"/>
          <w:iCs/>
          <w:sz w:val="28"/>
          <w:szCs w:val="28"/>
          <w:lang w:val="bg-BG" w:eastAsia="ar-SA"/>
        </w:rPr>
        <w:t xml:space="preserve">. </w:t>
      </w:r>
      <w:r w:rsidRPr="00F11D89">
        <w:rPr>
          <w:rFonts w:eastAsia="DejaVuSans"/>
          <w:iCs/>
          <w:sz w:val="28"/>
          <w:szCs w:val="28"/>
          <w:lang w:val="bg-BG" w:eastAsia="ar-SA"/>
        </w:rPr>
        <w:t xml:space="preserve">Фрагментацията </w:t>
      </w:r>
      <w:r w:rsidR="00A85C2C" w:rsidRPr="006E739F">
        <w:rPr>
          <w:rFonts w:eastAsia="DejaVuSans"/>
          <w:iCs/>
          <w:sz w:val="28"/>
          <w:szCs w:val="28"/>
          <w:lang w:val="bg-BG" w:eastAsia="ar-SA"/>
        </w:rPr>
        <w:t>не се очаква</w:t>
      </w:r>
      <w:r w:rsidRPr="00F11D89">
        <w:rPr>
          <w:rFonts w:eastAsia="DejaVuSans"/>
          <w:iCs/>
          <w:sz w:val="28"/>
          <w:szCs w:val="28"/>
          <w:lang w:val="bg-BG" w:eastAsia="ar-SA"/>
        </w:rPr>
        <w:t xml:space="preserve"> </w:t>
      </w:r>
      <w:r w:rsidRPr="00F11D89">
        <w:rPr>
          <w:rFonts w:eastAsia="DejaVuSans"/>
          <w:iCs/>
          <w:sz w:val="28"/>
          <w:szCs w:val="28"/>
          <w:lang w:eastAsia="ar-SA"/>
        </w:rPr>
        <w:t>(</w:t>
      </w:r>
      <w:r w:rsidR="00A85C2C" w:rsidRPr="006E739F">
        <w:rPr>
          <w:rFonts w:eastAsia="DejaVuSans"/>
          <w:iCs/>
          <w:sz w:val="28"/>
          <w:szCs w:val="28"/>
          <w:lang w:val="bg-BG" w:eastAsia="ar-SA"/>
        </w:rPr>
        <w:t>0</w:t>
      </w:r>
      <w:r w:rsidRPr="00F11D89">
        <w:rPr>
          <w:rFonts w:eastAsia="DejaVuSans"/>
          <w:iCs/>
          <w:sz w:val="28"/>
          <w:szCs w:val="28"/>
          <w:lang w:eastAsia="ar-SA"/>
        </w:rPr>
        <w:t>)</w:t>
      </w:r>
      <w:r w:rsidRPr="00F11D89">
        <w:rPr>
          <w:rFonts w:eastAsia="DejaVuSans"/>
          <w:iCs/>
          <w:sz w:val="28"/>
          <w:szCs w:val="28"/>
          <w:lang w:val="bg-BG" w:eastAsia="ar-SA"/>
        </w:rPr>
        <w:t>.</w:t>
      </w:r>
    </w:p>
    <w:p w:rsidR="00F11D89" w:rsidRPr="00F11D89" w:rsidRDefault="00F11D89" w:rsidP="00DE5120">
      <w:pPr>
        <w:spacing w:line="288" w:lineRule="auto"/>
        <w:ind w:firstLine="706"/>
        <w:jc w:val="both"/>
        <w:rPr>
          <w:rFonts w:eastAsia="DejaVuSans"/>
          <w:i/>
          <w:sz w:val="28"/>
          <w:szCs w:val="28"/>
          <w:lang w:val="bg-BG" w:eastAsia="ar-SA"/>
        </w:rPr>
      </w:pPr>
      <w:r w:rsidRPr="00F11D89">
        <w:rPr>
          <w:rFonts w:eastAsia="DejaVuSans"/>
          <w:i/>
          <w:sz w:val="28"/>
          <w:szCs w:val="28"/>
          <w:lang w:val="bg-BG" w:eastAsia="ar-SA"/>
        </w:rPr>
        <w:t>3. Прекъсване на биокоридори.</w:t>
      </w:r>
    </w:p>
    <w:p w:rsidR="00F11D89" w:rsidRPr="00F11D89" w:rsidRDefault="00A85C2C" w:rsidP="00DE5120">
      <w:pPr>
        <w:spacing w:line="288" w:lineRule="auto"/>
        <w:ind w:firstLine="706"/>
        <w:jc w:val="both"/>
        <w:rPr>
          <w:rFonts w:eastAsia="DejaVuSans"/>
          <w:sz w:val="28"/>
          <w:szCs w:val="28"/>
          <w:lang w:val="bg-BG" w:eastAsia="ar-SA"/>
        </w:rPr>
      </w:pPr>
      <w:r w:rsidRPr="006E739F">
        <w:rPr>
          <w:rFonts w:eastAsia="DejaVuSans"/>
          <w:iCs/>
          <w:sz w:val="28"/>
          <w:szCs w:val="28"/>
          <w:lang w:val="bg-BG" w:eastAsia="ar-SA"/>
        </w:rPr>
        <w:t>Площа на предвидения за</w:t>
      </w:r>
      <w:r w:rsidR="00B951FD">
        <w:rPr>
          <w:rFonts w:eastAsia="DejaVuSans"/>
          <w:iCs/>
          <w:sz w:val="28"/>
          <w:szCs w:val="28"/>
          <w:lang w:val="bg-BG" w:eastAsia="ar-SA"/>
        </w:rPr>
        <w:t xml:space="preserve"> реализирането на ИП терен е в ю</w:t>
      </w:r>
      <w:r w:rsidRPr="006E739F">
        <w:rPr>
          <w:rFonts w:eastAsia="DejaVuSans"/>
          <w:iCs/>
          <w:sz w:val="28"/>
          <w:szCs w:val="28"/>
          <w:lang w:val="bg-BG" w:eastAsia="ar-SA"/>
        </w:rPr>
        <w:t>жната част на защитената зона извън границите на пригодни за вида обитания. Площта на терените с биокоридорни функции е в северната част на зоната и с</w:t>
      </w:r>
      <w:r w:rsidR="00F11D89" w:rsidRPr="00F11D89">
        <w:rPr>
          <w:rFonts w:eastAsia="DejaVuSans"/>
          <w:iCs/>
          <w:sz w:val="28"/>
          <w:szCs w:val="28"/>
          <w:lang w:val="bg-BG" w:eastAsia="ar-SA"/>
        </w:rPr>
        <w:t xml:space="preserve">вързаността на обитанията на </w:t>
      </w:r>
      <w:r w:rsidR="00F11D89" w:rsidRPr="00F11D89">
        <w:rPr>
          <w:rFonts w:eastAsia="DejaVuSans"/>
          <w:sz w:val="28"/>
          <w:szCs w:val="28"/>
          <w:lang w:val="bg-BG" w:eastAsia="ar-SA"/>
        </w:rPr>
        <w:t>п</w:t>
      </w:r>
      <w:r w:rsidR="00F11D89" w:rsidRPr="00F11D89">
        <w:rPr>
          <w:rFonts w:eastAsia="DejaVuSans"/>
          <w:sz w:val="28"/>
          <w:szCs w:val="28"/>
          <w:lang w:eastAsia="ar-SA"/>
        </w:rPr>
        <w:t>ъстр</w:t>
      </w:r>
      <w:r w:rsidR="00F11D89" w:rsidRPr="00F11D89">
        <w:rPr>
          <w:rFonts w:eastAsia="DejaVuSans"/>
          <w:sz w:val="28"/>
          <w:szCs w:val="28"/>
          <w:lang w:val="bg-BG" w:eastAsia="ar-SA"/>
        </w:rPr>
        <w:t>ия</w:t>
      </w:r>
      <w:r w:rsidR="00F11D89" w:rsidRPr="00F11D89">
        <w:rPr>
          <w:rFonts w:eastAsia="DejaVuSans"/>
          <w:sz w:val="28"/>
          <w:szCs w:val="28"/>
          <w:lang w:eastAsia="ar-SA"/>
        </w:rPr>
        <w:t xml:space="preserve"> смок </w:t>
      </w:r>
      <w:r w:rsidR="00F11D89" w:rsidRPr="00F11D89">
        <w:rPr>
          <w:rFonts w:eastAsia="DejaVuSans"/>
          <w:i/>
          <w:sz w:val="28"/>
          <w:szCs w:val="28"/>
          <w:lang w:eastAsia="ar-SA"/>
        </w:rPr>
        <w:t>(</w:t>
      </w:r>
      <w:r w:rsidR="00F11D89" w:rsidRPr="00F11D89">
        <w:rPr>
          <w:rFonts w:eastAsia="DejaVuSans"/>
          <w:i/>
          <w:iCs/>
          <w:color w:val="000000"/>
          <w:sz w:val="28"/>
          <w:szCs w:val="28"/>
          <w:lang w:eastAsia="ar-SA"/>
        </w:rPr>
        <w:t>Elaphe sauromates</w:t>
      </w:r>
      <w:r w:rsidR="00F11D89" w:rsidRPr="00F11D89">
        <w:rPr>
          <w:rFonts w:eastAsia="DejaVuSans"/>
          <w:i/>
          <w:sz w:val="28"/>
          <w:szCs w:val="28"/>
          <w:lang w:eastAsia="ar-SA"/>
        </w:rPr>
        <w:t>)</w:t>
      </w:r>
      <w:r w:rsidR="00F11D89" w:rsidRPr="00F11D89">
        <w:rPr>
          <w:rFonts w:eastAsia="DejaVuSans"/>
          <w:iCs/>
          <w:sz w:val="28"/>
          <w:szCs w:val="28"/>
          <w:lang w:val="bg-BG" w:eastAsia="ar-SA"/>
        </w:rPr>
        <w:t xml:space="preserve"> в защитената зона </w:t>
      </w:r>
      <w:r w:rsidRPr="006E739F">
        <w:rPr>
          <w:rFonts w:eastAsia="DejaVuSans"/>
          <w:iCs/>
          <w:sz w:val="28"/>
          <w:szCs w:val="28"/>
          <w:lang w:val="bg-BG" w:eastAsia="ar-SA"/>
        </w:rPr>
        <w:t>няма да бъде прекъсната. В</w:t>
      </w:r>
      <w:r w:rsidR="00F11D89" w:rsidRPr="00F11D89">
        <w:rPr>
          <w:rFonts w:eastAsia="DejaVuSans"/>
          <w:sz w:val="28"/>
          <w:szCs w:val="28"/>
          <w:lang w:val="bg-BG" w:eastAsia="ar-SA"/>
        </w:rPr>
        <w:t>ъздействи</w:t>
      </w:r>
      <w:r w:rsidRPr="006E739F">
        <w:rPr>
          <w:rFonts w:eastAsia="DejaVuSans"/>
          <w:sz w:val="28"/>
          <w:szCs w:val="28"/>
          <w:lang w:val="bg-BG" w:eastAsia="ar-SA"/>
        </w:rPr>
        <w:t>я не</w:t>
      </w:r>
      <w:r w:rsidR="00F11D89" w:rsidRPr="00F11D89">
        <w:rPr>
          <w:rFonts w:eastAsia="DejaVuSans"/>
          <w:sz w:val="28"/>
          <w:szCs w:val="28"/>
          <w:lang w:val="bg-BG" w:eastAsia="ar-SA"/>
        </w:rPr>
        <w:t xml:space="preserve"> се </w:t>
      </w:r>
      <w:r w:rsidRPr="006E739F">
        <w:rPr>
          <w:rFonts w:eastAsia="DejaVuSans"/>
          <w:sz w:val="28"/>
          <w:szCs w:val="28"/>
          <w:lang w:val="bg-BG" w:eastAsia="ar-SA"/>
        </w:rPr>
        <w:t>очакват</w:t>
      </w:r>
      <w:r w:rsidR="00F11D89" w:rsidRPr="00F11D89">
        <w:rPr>
          <w:rFonts w:eastAsia="DejaVuSans"/>
          <w:sz w:val="28"/>
          <w:szCs w:val="28"/>
          <w:lang w:val="bg-BG" w:eastAsia="ar-SA"/>
        </w:rPr>
        <w:t xml:space="preserve"> </w:t>
      </w:r>
      <w:r w:rsidR="00F11D89" w:rsidRPr="00F11D89">
        <w:rPr>
          <w:rFonts w:eastAsia="DejaVuSans"/>
          <w:iCs/>
          <w:sz w:val="28"/>
          <w:szCs w:val="28"/>
          <w:lang w:eastAsia="ar-SA"/>
        </w:rPr>
        <w:t>(</w:t>
      </w:r>
      <w:r w:rsidRPr="006E739F">
        <w:rPr>
          <w:rFonts w:eastAsia="DejaVuSans"/>
          <w:iCs/>
          <w:sz w:val="28"/>
          <w:szCs w:val="28"/>
          <w:lang w:val="bg-BG" w:eastAsia="ar-SA"/>
        </w:rPr>
        <w:t>степен 0</w:t>
      </w:r>
      <w:r w:rsidR="00F11D89" w:rsidRPr="00F11D89">
        <w:rPr>
          <w:rFonts w:eastAsia="DejaVuSans"/>
          <w:iCs/>
          <w:sz w:val="28"/>
          <w:szCs w:val="28"/>
          <w:lang w:eastAsia="ar-SA"/>
        </w:rPr>
        <w:t>)</w:t>
      </w:r>
      <w:r w:rsidR="00F11D89" w:rsidRPr="00F11D89">
        <w:rPr>
          <w:rFonts w:eastAsia="DejaVuSans"/>
          <w:sz w:val="28"/>
          <w:szCs w:val="28"/>
          <w:lang w:val="bg-BG" w:eastAsia="ar-SA"/>
        </w:rPr>
        <w:t>.</w:t>
      </w:r>
    </w:p>
    <w:p w:rsidR="00F11D89" w:rsidRPr="00F11D89" w:rsidRDefault="00F11D89" w:rsidP="00DE5120">
      <w:pPr>
        <w:spacing w:line="288" w:lineRule="auto"/>
        <w:ind w:firstLine="706"/>
        <w:jc w:val="both"/>
        <w:rPr>
          <w:rFonts w:eastAsia="DejaVuSans"/>
          <w:i/>
          <w:iCs/>
          <w:sz w:val="28"/>
          <w:szCs w:val="28"/>
          <w:lang w:val="bg-BG" w:eastAsia="ar-SA"/>
        </w:rPr>
      </w:pPr>
      <w:r w:rsidRPr="00F11D89">
        <w:rPr>
          <w:rFonts w:eastAsia="DejaVuSans"/>
          <w:i/>
          <w:iCs/>
          <w:sz w:val="28"/>
          <w:szCs w:val="28"/>
          <w:lang w:val="bg-BG" w:eastAsia="ar-SA"/>
        </w:rPr>
        <w:t>4. Безпокойство.</w:t>
      </w:r>
    </w:p>
    <w:p w:rsidR="00F11D89" w:rsidRPr="00F11D89" w:rsidRDefault="00F11D89" w:rsidP="00DE5120">
      <w:pPr>
        <w:spacing w:line="288" w:lineRule="auto"/>
        <w:ind w:firstLine="706"/>
        <w:jc w:val="both"/>
        <w:rPr>
          <w:rFonts w:eastAsia="DejaVuSans"/>
          <w:sz w:val="28"/>
          <w:szCs w:val="28"/>
          <w:lang w:val="bg-BG" w:eastAsia="ar-SA"/>
        </w:rPr>
      </w:pPr>
      <w:r w:rsidRPr="00F11D89">
        <w:rPr>
          <w:rFonts w:eastAsia="DejaVuSans"/>
          <w:iCs/>
          <w:sz w:val="28"/>
          <w:szCs w:val="28"/>
          <w:lang w:val="bg-BG" w:eastAsia="ar-SA"/>
        </w:rPr>
        <w:t>Тъй като змиите са с примитивна нервна система и при тях липсват външни слухови органи в</w:t>
      </w:r>
      <w:r w:rsidRPr="00F11D89">
        <w:rPr>
          <w:rFonts w:eastAsia="DejaVuSans"/>
          <w:iCs/>
          <w:sz w:val="28"/>
          <w:szCs w:val="28"/>
          <w:lang w:eastAsia="ar-SA"/>
        </w:rPr>
        <w:t>идът е слабо чувствителен към възможните, постоянни източници на безпокойство, като шум, вибрации и светлин</w:t>
      </w:r>
      <w:r w:rsidRPr="00F11D89">
        <w:rPr>
          <w:rFonts w:eastAsia="DejaVuSans"/>
          <w:iCs/>
          <w:sz w:val="28"/>
          <w:szCs w:val="28"/>
          <w:lang w:val="bg-BG" w:eastAsia="ar-SA"/>
        </w:rPr>
        <w:t>а</w:t>
      </w:r>
      <w:r w:rsidRPr="00F11D89">
        <w:rPr>
          <w:rFonts w:eastAsia="DejaVuSans"/>
          <w:iCs/>
          <w:sz w:val="28"/>
          <w:szCs w:val="28"/>
          <w:lang w:eastAsia="ar-SA"/>
        </w:rPr>
        <w:t xml:space="preserve">. </w:t>
      </w:r>
      <w:r w:rsidR="00A85C2C" w:rsidRPr="006E739F">
        <w:rPr>
          <w:rFonts w:eastAsia="DejaVuSans"/>
          <w:iCs/>
          <w:sz w:val="28"/>
          <w:szCs w:val="28"/>
          <w:lang w:val="bg-BG" w:eastAsia="ar-SA"/>
        </w:rPr>
        <w:t xml:space="preserve">Инвестиционното предложение ще се реализира в непригодни за вида обитания. </w:t>
      </w:r>
      <w:r w:rsidRPr="00F11D89">
        <w:rPr>
          <w:rFonts w:eastAsia="DejaVuSans"/>
          <w:iCs/>
          <w:sz w:val="28"/>
          <w:szCs w:val="28"/>
          <w:lang w:eastAsia="ar-SA"/>
        </w:rPr>
        <w:t>Въздействи</w:t>
      </w:r>
      <w:r w:rsidR="00A85C2C" w:rsidRPr="006E739F">
        <w:rPr>
          <w:rFonts w:eastAsia="DejaVuSans"/>
          <w:iCs/>
          <w:sz w:val="28"/>
          <w:szCs w:val="28"/>
          <w:lang w:val="bg-BG" w:eastAsia="ar-SA"/>
        </w:rPr>
        <w:t xml:space="preserve">я не се очакват </w:t>
      </w:r>
      <w:r w:rsidRPr="00F11D89">
        <w:rPr>
          <w:rFonts w:eastAsia="DejaVuSans"/>
          <w:iCs/>
          <w:sz w:val="28"/>
          <w:szCs w:val="28"/>
          <w:lang w:eastAsia="ar-SA"/>
        </w:rPr>
        <w:t>(</w:t>
      </w:r>
      <w:r w:rsidRPr="00F11D89">
        <w:rPr>
          <w:rFonts w:eastAsia="DejaVuSans"/>
          <w:iCs/>
          <w:sz w:val="28"/>
          <w:szCs w:val="28"/>
          <w:lang w:val="bg-BG" w:eastAsia="ar-SA"/>
        </w:rPr>
        <w:t xml:space="preserve">степен </w:t>
      </w:r>
      <w:r w:rsidR="00A85C2C" w:rsidRPr="006E739F">
        <w:rPr>
          <w:rFonts w:eastAsia="DejaVuSans"/>
          <w:iCs/>
          <w:sz w:val="28"/>
          <w:szCs w:val="28"/>
          <w:lang w:val="bg-BG" w:eastAsia="ar-SA"/>
        </w:rPr>
        <w:t>0</w:t>
      </w:r>
      <w:r w:rsidRPr="00F11D89">
        <w:rPr>
          <w:rFonts w:eastAsia="DejaVuSans"/>
          <w:iCs/>
          <w:sz w:val="28"/>
          <w:szCs w:val="28"/>
          <w:lang w:eastAsia="ar-SA"/>
        </w:rPr>
        <w:t>)</w:t>
      </w:r>
      <w:r w:rsidRPr="00F11D89">
        <w:rPr>
          <w:rFonts w:eastAsia="DejaVuSans"/>
          <w:sz w:val="28"/>
          <w:szCs w:val="28"/>
          <w:lang w:val="bg-BG" w:eastAsia="ar-SA"/>
        </w:rPr>
        <w:t>.</w:t>
      </w:r>
    </w:p>
    <w:p w:rsidR="00F11D89" w:rsidRPr="00F11D89" w:rsidRDefault="00F11D89" w:rsidP="00DE5120">
      <w:pPr>
        <w:spacing w:line="288" w:lineRule="auto"/>
        <w:ind w:firstLine="706"/>
        <w:jc w:val="both"/>
        <w:rPr>
          <w:rFonts w:eastAsia="DejaVuSans"/>
          <w:i/>
          <w:iCs/>
          <w:sz w:val="28"/>
          <w:szCs w:val="28"/>
          <w:lang w:val="bg-BG" w:eastAsia="ar-SA"/>
        </w:rPr>
      </w:pPr>
      <w:r w:rsidRPr="00F11D89">
        <w:rPr>
          <w:rFonts w:eastAsia="DejaVuSans"/>
          <w:i/>
          <w:iCs/>
          <w:sz w:val="28"/>
          <w:szCs w:val="28"/>
          <w:lang w:val="bg-BG" w:eastAsia="ar-SA"/>
        </w:rPr>
        <w:t>5. Смъртност.</w:t>
      </w:r>
    </w:p>
    <w:p w:rsidR="00F11D89" w:rsidRPr="00F11D89" w:rsidRDefault="00F11D89" w:rsidP="00DE5120">
      <w:pPr>
        <w:spacing w:line="288" w:lineRule="auto"/>
        <w:ind w:firstLine="706"/>
        <w:jc w:val="both"/>
        <w:rPr>
          <w:rFonts w:eastAsia="DejaVuSans"/>
          <w:sz w:val="28"/>
          <w:szCs w:val="28"/>
          <w:lang w:val="bg-BG" w:eastAsia="ar-SA"/>
        </w:rPr>
      </w:pPr>
      <w:r w:rsidRPr="00F11D89">
        <w:rPr>
          <w:rFonts w:eastAsia="DejaVuSans"/>
          <w:iCs/>
          <w:sz w:val="28"/>
          <w:szCs w:val="28"/>
          <w:lang w:val="bg-BG" w:eastAsia="ar-SA"/>
        </w:rPr>
        <w:t xml:space="preserve">Поради ниското демографско обилие очакваната по време на </w:t>
      </w:r>
      <w:r w:rsidR="006E739F" w:rsidRPr="006E739F">
        <w:rPr>
          <w:rFonts w:eastAsia="DejaVuSans"/>
          <w:iCs/>
          <w:sz w:val="28"/>
          <w:szCs w:val="28"/>
          <w:lang w:val="bg-BG" w:eastAsia="ar-SA"/>
        </w:rPr>
        <w:t xml:space="preserve">реализирането на ИП </w:t>
      </w:r>
      <w:r w:rsidRPr="00F11D89">
        <w:rPr>
          <w:rFonts w:eastAsia="DejaVuSans"/>
          <w:iCs/>
          <w:sz w:val="28"/>
          <w:szCs w:val="28"/>
          <w:lang w:val="bg-BG" w:eastAsia="ar-SA"/>
        </w:rPr>
        <w:t xml:space="preserve">смъртност ще бъде в границите на естествената. </w:t>
      </w:r>
      <w:r w:rsidRPr="00F11D89">
        <w:rPr>
          <w:rFonts w:eastAsia="DejaVuSans"/>
          <w:iCs/>
          <w:sz w:val="28"/>
          <w:szCs w:val="28"/>
          <w:lang w:eastAsia="ar-SA"/>
        </w:rPr>
        <w:t>Въздействи</w:t>
      </w:r>
      <w:r w:rsidR="006E739F" w:rsidRPr="006E739F">
        <w:rPr>
          <w:rFonts w:eastAsia="DejaVuSans"/>
          <w:iCs/>
          <w:sz w:val="28"/>
          <w:szCs w:val="28"/>
          <w:lang w:val="bg-BG" w:eastAsia="ar-SA"/>
        </w:rPr>
        <w:t>я не се очакват</w:t>
      </w:r>
      <w:r w:rsidRPr="00F11D89">
        <w:rPr>
          <w:rFonts w:eastAsia="DejaVuSans"/>
          <w:sz w:val="28"/>
          <w:szCs w:val="28"/>
          <w:lang w:val="bg-BG" w:eastAsia="ar-SA"/>
        </w:rPr>
        <w:t xml:space="preserve"> </w:t>
      </w:r>
      <w:r w:rsidRPr="00F11D89">
        <w:rPr>
          <w:rFonts w:eastAsia="DejaVuSans"/>
          <w:iCs/>
          <w:sz w:val="28"/>
          <w:szCs w:val="28"/>
          <w:lang w:eastAsia="ar-SA"/>
        </w:rPr>
        <w:t>(</w:t>
      </w:r>
      <w:r w:rsidR="006E739F" w:rsidRPr="006E739F">
        <w:rPr>
          <w:rFonts w:eastAsia="DejaVuSans"/>
          <w:iCs/>
          <w:sz w:val="28"/>
          <w:szCs w:val="28"/>
          <w:lang w:val="bg-BG" w:eastAsia="ar-SA"/>
        </w:rPr>
        <w:t>степен 0</w:t>
      </w:r>
      <w:r w:rsidRPr="00F11D89">
        <w:rPr>
          <w:rFonts w:eastAsia="DejaVuSans"/>
          <w:iCs/>
          <w:sz w:val="28"/>
          <w:szCs w:val="28"/>
          <w:lang w:eastAsia="ar-SA"/>
        </w:rPr>
        <w:t>)</w:t>
      </w:r>
      <w:r w:rsidRPr="00F11D89">
        <w:rPr>
          <w:rFonts w:eastAsia="DejaVuSans"/>
          <w:sz w:val="28"/>
          <w:szCs w:val="28"/>
          <w:lang w:val="bg-BG" w:eastAsia="ar-SA"/>
        </w:rPr>
        <w:t>.</w:t>
      </w:r>
    </w:p>
    <w:p w:rsidR="00F11D89" w:rsidRPr="00F11D89" w:rsidRDefault="00F11D89" w:rsidP="00F11D89">
      <w:pPr>
        <w:spacing w:line="288" w:lineRule="auto"/>
        <w:ind w:firstLine="709"/>
        <w:jc w:val="both"/>
        <w:rPr>
          <w:rFonts w:eastAsia="DejaVuSans"/>
          <w:bCs/>
          <w:lang w:val="ru-RU" w:eastAsia="ar-SA"/>
        </w:rPr>
      </w:pPr>
    </w:p>
    <w:p w:rsidR="00F11D89" w:rsidRPr="00F11D89" w:rsidRDefault="00F11D89" w:rsidP="00F11D89">
      <w:pPr>
        <w:ind w:firstLine="709"/>
        <w:jc w:val="both"/>
        <w:rPr>
          <w:rFonts w:eastAsia="DejaVuSans"/>
          <w:b/>
          <w:bCs/>
          <w:lang w:val="ru-RU" w:eastAsia="ar-SA"/>
        </w:rPr>
      </w:pPr>
      <w:r w:rsidRPr="00F11D89">
        <w:rPr>
          <w:rFonts w:eastAsia="DejaVuSans"/>
          <w:b/>
          <w:bCs/>
          <w:lang w:val="ru-RU" w:eastAsia="ar-SA"/>
        </w:rPr>
        <w:t xml:space="preserve">Таблична оценка с типове </w:t>
      </w:r>
      <w:r w:rsidRPr="00F11D89">
        <w:rPr>
          <w:rFonts w:eastAsia="DejaVuSans"/>
          <w:b/>
          <w:bCs/>
          <w:lang w:eastAsia="ar-SA"/>
        </w:rPr>
        <w:t xml:space="preserve">отрицателни </w:t>
      </w:r>
      <w:r w:rsidRPr="00F11D89">
        <w:rPr>
          <w:rFonts w:eastAsia="DejaVuSans"/>
          <w:b/>
          <w:bCs/>
          <w:lang w:val="ru-RU" w:eastAsia="ar-SA"/>
        </w:rPr>
        <w:t>въздействия и засеганти параметри и критерии</w:t>
      </w:r>
    </w:p>
    <w:p w:rsidR="00F11D89" w:rsidRPr="00F11D89" w:rsidRDefault="00F11D89" w:rsidP="00F11D89">
      <w:pPr>
        <w:ind w:left="142" w:hanging="142"/>
        <w:jc w:val="both"/>
        <w:rPr>
          <w:rFonts w:eastAsia="DejaVuSans"/>
          <w:b/>
          <w:bCs/>
          <w:lang w:eastAsia="ar-SA"/>
        </w:rPr>
      </w:pPr>
    </w:p>
    <w:tbl>
      <w:tblPr>
        <w:tblW w:w="0" w:type="auto"/>
        <w:tblInd w:w="251" w:type="dxa"/>
        <w:tblLayout w:type="fixed"/>
        <w:tblLook w:val="0000" w:firstRow="0" w:lastRow="0" w:firstColumn="0" w:lastColumn="0" w:noHBand="0" w:noVBand="0"/>
      </w:tblPr>
      <w:tblGrid>
        <w:gridCol w:w="2010"/>
        <w:gridCol w:w="1350"/>
        <w:gridCol w:w="1530"/>
        <w:gridCol w:w="1440"/>
        <w:gridCol w:w="1440"/>
        <w:gridCol w:w="1125"/>
      </w:tblGrid>
      <w:tr w:rsidR="00F11D89" w:rsidRPr="00F11D89" w:rsidTr="00487804">
        <w:trPr>
          <w:trHeight w:val="458"/>
        </w:trPr>
        <w:tc>
          <w:tcPr>
            <w:tcW w:w="2010" w:type="dxa"/>
            <w:vMerge w:val="restart"/>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jc w:val="center"/>
              <w:rPr>
                <w:rFonts w:eastAsia="DejaVuSans"/>
                <w:sz w:val="20"/>
                <w:szCs w:val="20"/>
                <w:lang w:eastAsia="ar-SA"/>
              </w:rPr>
            </w:pPr>
            <w:r w:rsidRPr="00F11D89">
              <w:rPr>
                <w:rFonts w:eastAsia="DejaVuSans"/>
                <w:sz w:val="20"/>
                <w:szCs w:val="20"/>
                <w:lang w:eastAsia="ar-SA"/>
              </w:rPr>
              <w:t>Потенциално засегнат вид</w:t>
            </w:r>
          </w:p>
        </w:tc>
        <w:tc>
          <w:tcPr>
            <w:tcW w:w="1350" w:type="dxa"/>
            <w:vMerge w:val="restart"/>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rPr>
                <w:rFonts w:eastAsia="DejaVuSans"/>
                <w:sz w:val="20"/>
                <w:szCs w:val="20"/>
                <w:lang w:eastAsia="ar-SA"/>
              </w:rPr>
            </w:pPr>
            <w:r w:rsidRPr="00F11D89">
              <w:rPr>
                <w:rFonts w:eastAsia="DejaVuSans"/>
                <w:sz w:val="20"/>
                <w:szCs w:val="20"/>
                <w:lang w:eastAsia="ar-SA"/>
              </w:rPr>
              <w:t>Численост в ЗЗ</w:t>
            </w:r>
          </w:p>
        </w:tc>
        <w:tc>
          <w:tcPr>
            <w:tcW w:w="1530" w:type="dxa"/>
            <w:vMerge w:val="restart"/>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rPr>
                <w:rFonts w:eastAsia="DejaVuSans"/>
                <w:sz w:val="20"/>
                <w:szCs w:val="20"/>
                <w:lang w:val="bg-BG" w:eastAsia="ar-SA"/>
              </w:rPr>
            </w:pPr>
            <w:r w:rsidRPr="00F11D89">
              <w:rPr>
                <w:rFonts w:eastAsia="DejaVuSans"/>
                <w:sz w:val="20"/>
                <w:szCs w:val="20"/>
                <w:lang w:eastAsia="ar-SA"/>
              </w:rPr>
              <w:t xml:space="preserve">Очаквана численост след реализиране на </w:t>
            </w:r>
            <w:r w:rsidRPr="00F11D89">
              <w:rPr>
                <w:rFonts w:eastAsia="DejaVuSans"/>
                <w:sz w:val="20"/>
                <w:szCs w:val="20"/>
                <w:lang w:val="bg-BG" w:eastAsia="ar-SA"/>
              </w:rPr>
              <w:t>ИП</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uto"/>
          </w:tcPr>
          <w:p w:rsidR="00F11D89" w:rsidRPr="00F11D89" w:rsidRDefault="00F11D89" w:rsidP="00F11D89">
            <w:pPr>
              <w:snapToGrid w:val="0"/>
              <w:ind w:left="-3" w:right="27"/>
              <w:jc w:val="center"/>
              <w:rPr>
                <w:rFonts w:eastAsia="DejaVuSans"/>
                <w:sz w:val="20"/>
                <w:szCs w:val="20"/>
                <w:lang w:eastAsia="ar-SA"/>
              </w:rPr>
            </w:pPr>
            <w:r w:rsidRPr="00F11D89">
              <w:rPr>
                <w:rFonts w:eastAsia="DejaVuSans"/>
                <w:sz w:val="20"/>
                <w:szCs w:val="20"/>
                <w:lang w:eastAsia="ar-SA"/>
              </w:rPr>
              <w:t>Вид на въздействията</w:t>
            </w:r>
          </w:p>
        </w:tc>
      </w:tr>
      <w:tr w:rsidR="00F11D89" w:rsidRPr="00F11D89" w:rsidTr="00487804">
        <w:trPr>
          <w:trHeight w:val="457"/>
        </w:trPr>
        <w:tc>
          <w:tcPr>
            <w:tcW w:w="2010" w:type="dxa"/>
            <w:vMerge/>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jc w:val="center"/>
              <w:rPr>
                <w:rFonts w:eastAsia="DejaVuSans"/>
                <w:b/>
                <w:bCs/>
                <w:sz w:val="20"/>
                <w:szCs w:val="20"/>
                <w:lang w:eastAsia="ar-SA"/>
              </w:rPr>
            </w:pPr>
          </w:p>
        </w:tc>
        <w:tc>
          <w:tcPr>
            <w:tcW w:w="1350" w:type="dxa"/>
            <w:vMerge/>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rPr>
                <w:rFonts w:eastAsia="DejaVuSans"/>
                <w:sz w:val="20"/>
                <w:szCs w:val="20"/>
                <w:lang w:eastAsia="ar-SA"/>
              </w:rPr>
            </w:pPr>
          </w:p>
        </w:tc>
        <w:tc>
          <w:tcPr>
            <w:tcW w:w="1530" w:type="dxa"/>
            <w:vMerge/>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rPr>
                <w:rFonts w:eastAsia="DejaVuSans"/>
                <w:sz w:val="20"/>
                <w:szCs w:val="20"/>
                <w:lang w:eastAsia="ar-SA"/>
              </w:rPr>
            </w:pPr>
          </w:p>
        </w:tc>
        <w:tc>
          <w:tcPr>
            <w:tcW w:w="1440" w:type="dxa"/>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ind w:left="-144"/>
              <w:jc w:val="center"/>
              <w:rPr>
                <w:rFonts w:eastAsia="DejaVuSans"/>
                <w:sz w:val="20"/>
                <w:szCs w:val="20"/>
                <w:lang w:eastAsia="ar-SA"/>
              </w:rPr>
            </w:pPr>
            <w:r w:rsidRPr="00F11D89">
              <w:rPr>
                <w:rFonts w:eastAsia="DejaVuSans"/>
                <w:sz w:val="20"/>
                <w:szCs w:val="20"/>
                <w:lang w:eastAsia="ar-SA"/>
              </w:rPr>
              <w:t>Намаляване площта на местообитанията</w:t>
            </w:r>
          </w:p>
        </w:tc>
        <w:tc>
          <w:tcPr>
            <w:tcW w:w="1440" w:type="dxa"/>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ind w:left="-144"/>
              <w:jc w:val="center"/>
              <w:rPr>
                <w:rFonts w:eastAsia="DejaVuSans"/>
                <w:sz w:val="20"/>
                <w:szCs w:val="20"/>
                <w:lang w:eastAsia="ar-SA"/>
              </w:rPr>
            </w:pPr>
            <w:r w:rsidRPr="00F11D89">
              <w:rPr>
                <w:rFonts w:eastAsia="DejaVuSans"/>
                <w:sz w:val="20"/>
                <w:szCs w:val="20"/>
                <w:lang w:eastAsia="ar-SA"/>
              </w:rPr>
              <w:t>Фрагментация на популацията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F11D89" w:rsidRPr="00F11D89" w:rsidRDefault="00F11D89" w:rsidP="00F11D89">
            <w:pPr>
              <w:snapToGrid w:val="0"/>
              <w:ind w:right="-144"/>
              <w:jc w:val="both"/>
              <w:rPr>
                <w:rFonts w:eastAsia="DejaVuSans"/>
                <w:sz w:val="20"/>
                <w:szCs w:val="20"/>
                <w:lang w:eastAsia="ar-SA"/>
              </w:rPr>
            </w:pPr>
            <w:r w:rsidRPr="00F11D89">
              <w:rPr>
                <w:rFonts w:eastAsia="DejaVuSans"/>
                <w:sz w:val="20"/>
                <w:szCs w:val="20"/>
                <w:lang w:eastAsia="ar-SA"/>
              </w:rPr>
              <w:t>Смъртност на индивиди</w:t>
            </w:r>
          </w:p>
        </w:tc>
      </w:tr>
      <w:tr w:rsidR="00F11D89" w:rsidRPr="00F11D89" w:rsidTr="00A36D1B">
        <w:trPr>
          <w:trHeight w:val="566"/>
        </w:trPr>
        <w:tc>
          <w:tcPr>
            <w:tcW w:w="2010" w:type="dxa"/>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jc w:val="both"/>
              <w:rPr>
                <w:rFonts w:eastAsia="DejaVuSans"/>
                <w:i/>
                <w:sz w:val="20"/>
                <w:szCs w:val="20"/>
                <w:lang w:eastAsia="ar-SA"/>
              </w:rPr>
            </w:pPr>
            <w:r w:rsidRPr="00F11D89">
              <w:rPr>
                <w:rFonts w:eastAsia="DejaVuSans"/>
                <w:sz w:val="20"/>
                <w:szCs w:val="20"/>
                <w:lang w:eastAsia="ar-SA"/>
              </w:rPr>
              <w:t xml:space="preserve">Пъстър смок </w:t>
            </w:r>
            <w:r w:rsidRPr="00F11D89">
              <w:rPr>
                <w:rFonts w:eastAsia="DejaVuSans"/>
                <w:i/>
                <w:sz w:val="20"/>
                <w:szCs w:val="20"/>
                <w:lang w:eastAsia="ar-SA"/>
              </w:rPr>
              <w:t>(Elaphe sauromates)</w:t>
            </w:r>
          </w:p>
        </w:tc>
        <w:tc>
          <w:tcPr>
            <w:tcW w:w="1350" w:type="dxa"/>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rPr>
                <w:rFonts w:eastAsia="DejaVuSans"/>
                <w:sz w:val="20"/>
                <w:szCs w:val="20"/>
                <w:lang w:val="bg-BG" w:eastAsia="ar-SA"/>
              </w:rPr>
            </w:pPr>
            <w:r w:rsidRPr="00F11D89">
              <w:rPr>
                <w:rFonts w:eastAsia="DejaVuSans"/>
                <w:sz w:val="20"/>
                <w:szCs w:val="20"/>
                <w:lang w:val="bg-BG" w:eastAsia="ar-SA"/>
              </w:rPr>
              <w:t>наличен</w:t>
            </w:r>
          </w:p>
        </w:tc>
        <w:tc>
          <w:tcPr>
            <w:tcW w:w="1530" w:type="dxa"/>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rPr>
                <w:rFonts w:eastAsia="DejaVuSans"/>
                <w:bCs/>
                <w:sz w:val="20"/>
                <w:szCs w:val="20"/>
                <w:lang w:eastAsia="ar-SA"/>
              </w:rPr>
            </w:pPr>
            <w:r w:rsidRPr="00F11D89">
              <w:rPr>
                <w:rFonts w:eastAsia="DejaVuSans"/>
                <w:bCs/>
                <w:sz w:val="20"/>
                <w:szCs w:val="20"/>
                <w:lang w:eastAsia="ar-SA"/>
              </w:rPr>
              <w:t>Без промяна</w:t>
            </w:r>
          </w:p>
        </w:tc>
        <w:tc>
          <w:tcPr>
            <w:tcW w:w="1440" w:type="dxa"/>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jc w:val="center"/>
              <w:rPr>
                <w:rFonts w:eastAsia="DejaVuSans"/>
                <w:sz w:val="20"/>
                <w:szCs w:val="20"/>
                <w:lang w:val="bg-BG" w:eastAsia="ar-SA"/>
              </w:rPr>
            </w:pPr>
            <w:r w:rsidRPr="00F11D89">
              <w:rPr>
                <w:rFonts w:eastAsia="DejaVuSans"/>
                <w:sz w:val="20"/>
                <w:szCs w:val="20"/>
                <w:lang w:val="bg-BG" w:eastAsia="ar-SA"/>
              </w:rPr>
              <w:t>&lt;1%</w:t>
            </w:r>
          </w:p>
        </w:tc>
        <w:tc>
          <w:tcPr>
            <w:tcW w:w="1440" w:type="dxa"/>
            <w:tcBorders>
              <w:top w:val="single" w:sz="4" w:space="0" w:color="000000"/>
              <w:left w:val="single" w:sz="4" w:space="0" w:color="000000"/>
              <w:bottom w:val="single" w:sz="4" w:space="0" w:color="000000"/>
            </w:tcBorders>
            <w:shd w:val="clear" w:color="auto" w:fill="auto"/>
          </w:tcPr>
          <w:p w:rsidR="00F11D89" w:rsidRPr="00F11D89" w:rsidRDefault="00F11D89" w:rsidP="00F11D89">
            <w:pPr>
              <w:snapToGrid w:val="0"/>
              <w:jc w:val="center"/>
              <w:rPr>
                <w:rFonts w:eastAsia="DejaVuSans"/>
                <w:sz w:val="20"/>
                <w:szCs w:val="20"/>
                <w:lang w:eastAsia="ar-SA"/>
              </w:rPr>
            </w:pPr>
            <w:r w:rsidRPr="00F11D89">
              <w:rPr>
                <w:rFonts w:eastAsia="DejaVuSans"/>
                <w:sz w:val="20"/>
                <w:szCs w:val="20"/>
                <w:lang w:eastAsia="ar-SA"/>
              </w:rPr>
              <w:t>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F11D89" w:rsidRPr="00F11D89" w:rsidRDefault="00F11D89" w:rsidP="00F11D89">
            <w:pPr>
              <w:snapToGrid w:val="0"/>
              <w:jc w:val="center"/>
              <w:rPr>
                <w:rFonts w:eastAsia="DejaVuSans"/>
                <w:sz w:val="20"/>
                <w:szCs w:val="20"/>
                <w:lang w:eastAsia="ar-SA"/>
              </w:rPr>
            </w:pPr>
            <w:r w:rsidRPr="00F11D89">
              <w:rPr>
                <w:rFonts w:eastAsia="DejaVuSans"/>
                <w:sz w:val="20"/>
                <w:szCs w:val="20"/>
                <w:lang w:eastAsia="ar-SA"/>
              </w:rPr>
              <w:t>0</w:t>
            </w:r>
          </w:p>
        </w:tc>
      </w:tr>
    </w:tbl>
    <w:p w:rsidR="00F11D89" w:rsidRPr="00F11D89" w:rsidRDefault="00F11D89" w:rsidP="00F11D89">
      <w:pPr>
        <w:jc w:val="both"/>
        <w:rPr>
          <w:rFonts w:eastAsia="DejaVuSans"/>
          <w:bCs/>
          <w:lang w:eastAsia="ar-SA"/>
        </w:rPr>
      </w:pPr>
    </w:p>
    <w:p w:rsidR="00F11D89" w:rsidRPr="00D96084" w:rsidRDefault="00F11D89" w:rsidP="00D96084">
      <w:pPr>
        <w:ind w:firstLine="706"/>
        <w:jc w:val="both"/>
        <w:rPr>
          <w:rFonts w:eastAsia="DejaVuSans"/>
          <w:sz w:val="28"/>
          <w:szCs w:val="28"/>
          <w:lang w:val="ru-RU" w:eastAsia="ar-SA"/>
        </w:rPr>
      </w:pPr>
      <w:r w:rsidRPr="00D96084">
        <w:rPr>
          <w:rFonts w:eastAsia="DejaVuSans"/>
          <w:sz w:val="28"/>
          <w:szCs w:val="28"/>
          <w:lang w:val="ru-RU" w:eastAsia="ar-SA"/>
        </w:rPr>
        <w:t>Обща оценка на въздействията -  не</w:t>
      </w:r>
      <w:r w:rsidR="006E739F" w:rsidRPr="00D96084">
        <w:rPr>
          <w:rFonts w:eastAsia="DejaVuSans"/>
          <w:sz w:val="28"/>
          <w:szCs w:val="28"/>
          <w:lang w:val="ru-RU" w:eastAsia="ar-SA"/>
        </w:rPr>
        <w:t xml:space="preserve"> се очакват</w:t>
      </w:r>
    </w:p>
    <w:p w:rsidR="006E739F" w:rsidRPr="00D96084" w:rsidRDefault="006E739F" w:rsidP="00DE5120">
      <w:pPr>
        <w:spacing w:line="288" w:lineRule="auto"/>
        <w:ind w:firstLine="706"/>
        <w:jc w:val="both"/>
        <w:rPr>
          <w:rFonts w:eastAsia="DejaVuSans"/>
          <w:b/>
          <w:bCs/>
          <w:color w:val="000000"/>
          <w:sz w:val="28"/>
          <w:szCs w:val="28"/>
          <w:lang w:eastAsia="ar-SA"/>
        </w:rPr>
      </w:pPr>
      <w:r w:rsidRPr="00D96084">
        <w:rPr>
          <w:rFonts w:eastAsia="DejaVuSans"/>
          <w:b/>
          <w:bCs/>
          <w:color w:val="000000"/>
          <w:sz w:val="28"/>
          <w:szCs w:val="28"/>
          <w:lang w:eastAsia="ar-SA"/>
        </w:rPr>
        <w:t xml:space="preserve">Сухоземни костенурки </w:t>
      </w:r>
      <w:r w:rsidRPr="00D96084">
        <w:rPr>
          <w:rFonts w:eastAsia="DejaVuSans"/>
          <w:b/>
          <w:bCs/>
          <w:i/>
          <w:color w:val="000000"/>
          <w:sz w:val="28"/>
          <w:szCs w:val="28"/>
          <w:lang w:eastAsia="ar-SA"/>
        </w:rPr>
        <w:t>(Testudines)</w:t>
      </w:r>
      <w:r w:rsidRPr="00D96084">
        <w:rPr>
          <w:rFonts w:eastAsia="DejaVuSans"/>
          <w:b/>
          <w:bCs/>
          <w:color w:val="000000"/>
          <w:sz w:val="28"/>
          <w:szCs w:val="28"/>
          <w:lang w:eastAsia="ar-SA"/>
        </w:rPr>
        <w:t>:</w:t>
      </w:r>
    </w:p>
    <w:p w:rsidR="006E739F" w:rsidRPr="00D96084" w:rsidRDefault="006E739F" w:rsidP="00DE5120">
      <w:pPr>
        <w:spacing w:line="288" w:lineRule="auto"/>
        <w:ind w:firstLine="706"/>
        <w:jc w:val="both"/>
        <w:rPr>
          <w:rFonts w:eastAsia="DejaVuSans"/>
          <w:sz w:val="28"/>
          <w:szCs w:val="28"/>
          <w:lang w:eastAsia="ar-SA"/>
        </w:rPr>
      </w:pPr>
      <w:r w:rsidRPr="00D96084">
        <w:rPr>
          <w:rFonts w:eastAsia="DejaVuSans"/>
          <w:b/>
          <w:bCs/>
          <w:sz w:val="28"/>
          <w:szCs w:val="28"/>
          <w:lang w:eastAsia="ar-SA"/>
        </w:rPr>
        <w:t xml:space="preserve">Шипоопашата костенурка </w:t>
      </w:r>
      <w:r w:rsidRPr="00D96084">
        <w:rPr>
          <w:rFonts w:eastAsia="DejaVuSans"/>
          <w:b/>
          <w:bCs/>
          <w:i/>
          <w:sz w:val="28"/>
          <w:szCs w:val="28"/>
          <w:lang w:eastAsia="ar-SA"/>
        </w:rPr>
        <w:t>(Testudo hermani)</w:t>
      </w:r>
      <w:r w:rsidRPr="00D96084">
        <w:rPr>
          <w:rFonts w:eastAsia="DejaVuSans"/>
          <w:b/>
          <w:bCs/>
          <w:sz w:val="28"/>
          <w:szCs w:val="28"/>
          <w:lang w:eastAsia="ar-SA"/>
        </w:rPr>
        <w:t xml:space="preserve"> </w:t>
      </w:r>
      <w:r w:rsidRPr="00D96084">
        <w:rPr>
          <w:rFonts w:eastAsia="DejaVuSans"/>
          <w:sz w:val="28"/>
          <w:szCs w:val="28"/>
          <w:lang w:eastAsia="ar-SA"/>
        </w:rPr>
        <w:t>Среща се по х</w:t>
      </w:r>
      <w:r w:rsidRPr="00D96084">
        <w:rPr>
          <w:rFonts w:eastAsia="DejaVuSans"/>
          <w:sz w:val="28"/>
          <w:szCs w:val="28"/>
          <w:lang w:val="ru-RU" w:eastAsia="ar-SA"/>
        </w:rPr>
        <w:t xml:space="preserve">ълмисти местности с храсти и нискостеблени гори. Най-висока е </w:t>
      </w:r>
      <w:r w:rsidRPr="00D96084">
        <w:rPr>
          <w:rFonts w:eastAsia="DejaVuSans"/>
          <w:sz w:val="28"/>
          <w:szCs w:val="28"/>
          <w:lang w:eastAsia="ar-SA"/>
        </w:rPr>
        <w:t xml:space="preserve">плътността на популациите в районите с храсти и разредени гори в нископланинския пояс в Южна България. </w:t>
      </w:r>
    </w:p>
    <w:p w:rsidR="006E739F" w:rsidRPr="00D96084" w:rsidRDefault="006E739F" w:rsidP="00DE5120">
      <w:pPr>
        <w:widowControl/>
        <w:autoSpaceDE w:val="0"/>
        <w:spacing w:line="288" w:lineRule="auto"/>
        <w:ind w:firstLine="706"/>
        <w:jc w:val="both"/>
        <w:rPr>
          <w:rFonts w:eastAsia="DejaVuSans"/>
          <w:sz w:val="28"/>
          <w:szCs w:val="28"/>
          <w:lang w:eastAsia="ar-SA"/>
        </w:rPr>
      </w:pPr>
      <w:r w:rsidRPr="00D96084">
        <w:rPr>
          <w:rFonts w:eastAsia="Times New Roman"/>
          <w:bCs/>
          <w:kern w:val="0"/>
          <w:sz w:val="28"/>
          <w:szCs w:val="28"/>
          <w:u w:val="single"/>
          <w:lang w:val="bg-BG" w:eastAsia="ar-SA"/>
        </w:rPr>
        <w:t>Оценка на популацията в зоната</w:t>
      </w:r>
    </w:p>
    <w:p w:rsidR="006E739F" w:rsidRPr="00D96084" w:rsidRDefault="006E739F" w:rsidP="00DE5120">
      <w:pPr>
        <w:spacing w:line="288" w:lineRule="auto"/>
        <w:ind w:firstLine="706"/>
        <w:jc w:val="both"/>
        <w:rPr>
          <w:rFonts w:eastAsia="DejaVuSans"/>
          <w:sz w:val="28"/>
          <w:szCs w:val="28"/>
          <w:lang w:eastAsia="ar-SA"/>
        </w:rPr>
      </w:pPr>
      <w:r w:rsidRPr="00D96084">
        <w:rPr>
          <w:rFonts w:eastAsia="DejaVuSans"/>
          <w:sz w:val="28"/>
          <w:szCs w:val="28"/>
          <w:lang w:eastAsia="ar-SA"/>
        </w:rPr>
        <w:t xml:space="preserve">В стандартния формуляр на </w:t>
      </w:r>
      <w:r w:rsidR="00487804" w:rsidRPr="00D96084">
        <w:rPr>
          <w:rFonts w:eastAsia="DejaVuSans"/>
          <w:sz w:val="28"/>
          <w:szCs w:val="28"/>
          <w:lang w:val="bg-BG" w:eastAsia="ar-SA"/>
        </w:rPr>
        <w:t>защитената зона</w:t>
      </w:r>
      <w:r w:rsidRPr="00D96084">
        <w:rPr>
          <w:rFonts w:eastAsia="DejaVuSans"/>
          <w:sz w:val="28"/>
          <w:szCs w:val="28"/>
          <w:lang w:eastAsia="ar-SA"/>
        </w:rPr>
        <w:t xml:space="preserve"> е включена като </w:t>
      </w:r>
      <w:r w:rsidR="00487804" w:rsidRPr="00D96084">
        <w:rPr>
          <w:rFonts w:eastAsia="DejaVuSans"/>
          <w:sz w:val="28"/>
          <w:szCs w:val="28"/>
          <w:lang w:val="bg-BG" w:eastAsia="ar-SA"/>
        </w:rPr>
        <w:t>много рядък вид</w:t>
      </w:r>
      <w:r w:rsidRPr="00D96084">
        <w:rPr>
          <w:rFonts w:eastAsia="DejaVuSans"/>
          <w:sz w:val="28"/>
          <w:szCs w:val="28"/>
          <w:lang w:eastAsia="ar-SA"/>
        </w:rPr>
        <w:t xml:space="preserve"> </w:t>
      </w:r>
      <w:r w:rsidR="00D96084">
        <w:rPr>
          <w:rFonts w:eastAsia="DejaVuSans"/>
          <w:sz w:val="28"/>
          <w:szCs w:val="28"/>
          <w:lang w:val="bg-BG" w:eastAsia="ar-SA"/>
        </w:rPr>
        <w:t>(</w:t>
      </w:r>
      <w:r w:rsidR="00487804" w:rsidRPr="00D96084">
        <w:rPr>
          <w:rFonts w:eastAsia="DejaVuSans"/>
          <w:sz w:val="28"/>
          <w:szCs w:val="28"/>
          <w:lang w:eastAsia="ar-SA"/>
        </w:rPr>
        <w:t>V</w:t>
      </w:r>
      <w:r w:rsidRPr="00D96084">
        <w:rPr>
          <w:rFonts w:eastAsia="DejaVuSans"/>
          <w:sz w:val="28"/>
          <w:szCs w:val="28"/>
          <w:lang w:eastAsia="ar-SA"/>
        </w:rPr>
        <w:t xml:space="preserve">), </w:t>
      </w:r>
      <w:r w:rsidR="00487804" w:rsidRPr="00D96084">
        <w:rPr>
          <w:rFonts w:eastAsia="DejaVuSans"/>
          <w:sz w:val="28"/>
          <w:szCs w:val="28"/>
          <w:lang w:val="bg-BG" w:eastAsia="ar-SA"/>
        </w:rPr>
        <w:t>установена в 3 находища.</w:t>
      </w:r>
      <w:r w:rsidR="00487804" w:rsidRPr="00D96084">
        <w:rPr>
          <w:rFonts w:eastAsia="DejaVuSans"/>
          <w:sz w:val="28"/>
          <w:szCs w:val="28"/>
          <w:lang w:eastAsia="ar-SA"/>
        </w:rPr>
        <w:t xml:space="preserve"> </w:t>
      </w:r>
    </w:p>
    <w:p w:rsidR="006E739F" w:rsidRPr="00D96084" w:rsidRDefault="006E739F" w:rsidP="00DE5120">
      <w:pPr>
        <w:spacing w:line="288" w:lineRule="auto"/>
        <w:ind w:firstLine="706"/>
        <w:jc w:val="both"/>
        <w:rPr>
          <w:rFonts w:eastAsia="Garamond"/>
          <w:sz w:val="28"/>
          <w:szCs w:val="28"/>
          <w:lang w:val="ru-RU" w:eastAsia="ar-SA"/>
        </w:rPr>
      </w:pPr>
      <w:r w:rsidRPr="00D96084">
        <w:rPr>
          <w:rFonts w:eastAsia="DejaVuSans"/>
          <w:sz w:val="28"/>
          <w:szCs w:val="28"/>
          <w:lang w:val="ru-RU" w:eastAsia="ar-SA"/>
        </w:rPr>
        <w:t>П</w:t>
      </w:r>
      <w:r w:rsidRPr="00D96084">
        <w:rPr>
          <w:rFonts w:eastAsia="DejaVuSans"/>
          <w:color w:val="000000"/>
          <w:sz w:val="28"/>
          <w:szCs w:val="28"/>
          <w:lang w:val="ru-RU" w:eastAsia="ar-SA"/>
        </w:rPr>
        <w:t>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w:t>
      </w:r>
      <w:r w:rsidRPr="00D96084">
        <w:rPr>
          <w:rFonts w:eastAsia="DejaVuSans"/>
          <w:sz w:val="28"/>
          <w:szCs w:val="28"/>
          <w:lang w:val="ru-RU" w:eastAsia="ar-SA"/>
        </w:rPr>
        <w:t xml:space="preserve"> рамките на полевите проучвания</w:t>
      </w:r>
      <w:r w:rsidR="00487804" w:rsidRPr="00D96084">
        <w:rPr>
          <w:rFonts w:eastAsia="DejaVuSans"/>
          <w:sz w:val="28"/>
          <w:szCs w:val="28"/>
          <w:lang w:val="ru-RU" w:eastAsia="ar-SA"/>
        </w:rPr>
        <w:t xml:space="preserve"> е регистрирана с точни географски координати, посредством пряко наблюдение на индивиди (възрастни, неполово зрели, яйца, останки от намерени мъртви екземпляри). В рамките на полевите проучвания в зоната са установени 4 екземпляра</w:t>
      </w:r>
      <w:r w:rsidRPr="00D96084">
        <w:rPr>
          <w:rFonts w:eastAsia="DejaVuSans"/>
          <w:sz w:val="28"/>
          <w:szCs w:val="28"/>
          <w:lang w:val="ru-RU" w:eastAsia="ar-SA"/>
        </w:rPr>
        <w:t>.</w:t>
      </w:r>
      <w:r w:rsidRPr="00D96084">
        <w:rPr>
          <w:rFonts w:eastAsia="DejaVuSans"/>
          <w:sz w:val="28"/>
          <w:szCs w:val="28"/>
          <w:lang w:eastAsia="ar-SA"/>
        </w:rPr>
        <w:t xml:space="preserve"> </w:t>
      </w:r>
      <w:r w:rsidR="00A36D1B" w:rsidRPr="00D96084">
        <w:rPr>
          <w:rFonts w:eastAsia="DejaVuSans"/>
          <w:sz w:val="28"/>
          <w:szCs w:val="28"/>
          <w:lang w:val="bg-BG" w:eastAsia="ar-SA"/>
        </w:rPr>
        <w:t xml:space="preserve">Установените находища са в северозападната част на защитената зона. </w:t>
      </w:r>
      <w:r w:rsidRPr="00D96084">
        <w:rPr>
          <w:rFonts w:eastAsia="DejaVuSans"/>
          <w:sz w:val="28"/>
          <w:szCs w:val="28"/>
          <w:lang w:val="ru-RU" w:eastAsia="ar-SA"/>
        </w:rPr>
        <w:t>Чрез</w:t>
      </w:r>
      <w:r w:rsidRPr="00D96084">
        <w:rPr>
          <w:rFonts w:eastAsia="Garamond"/>
          <w:sz w:val="28"/>
          <w:szCs w:val="28"/>
          <w:lang w:val="ru-RU" w:eastAsia="ar-SA"/>
        </w:rPr>
        <w:t xml:space="preserve"> моделиране с използване на софтуерът </w:t>
      </w:r>
      <w:r w:rsidRPr="00D96084">
        <w:rPr>
          <w:rFonts w:eastAsia="Garamond"/>
          <w:sz w:val="28"/>
          <w:szCs w:val="28"/>
          <w:lang w:eastAsia="ar-SA"/>
        </w:rPr>
        <w:t>MaxEnt</w:t>
      </w:r>
      <w:r w:rsidRPr="00D96084">
        <w:rPr>
          <w:rFonts w:eastAsia="Garamond"/>
          <w:sz w:val="28"/>
          <w:szCs w:val="28"/>
          <w:lang w:val="ru-RU" w:eastAsia="ar-SA"/>
        </w:rPr>
        <w:t xml:space="preserve"> е определена площта на потенциалните ѝ местообитания.</w:t>
      </w:r>
    </w:p>
    <w:p w:rsidR="00487804" w:rsidRPr="00D96084" w:rsidRDefault="00487804" w:rsidP="00DE5120">
      <w:pPr>
        <w:spacing w:line="288" w:lineRule="auto"/>
        <w:ind w:firstLine="706"/>
        <w:jc w:val="both"/>
        <w:rPr>
          <w:rFonts w:eastAsia="DejaVuSans"/>
          <w:sz w:val="28"/>
          <w:szCs w:val="28"/>
          <w:lang w:eastAsia="ar-SA"/>
        </w:rPr>
      </w:pPr>
      <w:r w:rsidRPr="00D96084">
        <w:rPr>
          <w:rFonts w:eastAsia="DejaVuSans"/>
          <w:sz w:val="28"/>
          <w:szCs w:val="28"/>
          <w:lang w:eastAsia="ar-SA"/>
        </w:rPr>
        <w:t>Отсъствие (клас 0): 39 076,97 ha (56,58% от цялата територия на зоната);</w:t>
      </w:r>
    </w:p>
    <w:p w:rsidR="00487804" w:rsidRPr="00D96084" w:rsidRDefault="00487804" w:rsidP="00DE5120">
      <w:pPr>
        <w:spacing w:line="288" w:lineRule="auto"/>
        <w:ind w:firstLine="706"/>
        <w:jc w:val="both"/>
        <w:rPr>
          <w:rFonts w:eastAsia="DejaVuSans"/>
          <w:sz w:val="28"/>
          <w:szCs w:val="28"/>
          <w:lang w:eastAsia="ar-SA"/>
        </w:rPr>
      </w:pPr>
      <w:r w:rsidRPr="00D96084">
        <w:rPr>
          <w:rFonts w:eastAsia="DejaVuSans"/>
          <w:sz w:val="28"/>
          <w:szCs w:val="28"/>
          <w:lang w:eastAsia="ar-SA"/>
        </w:rPr>
        <w:t>Слабо пригодни (клас 1): 27 322,96 ha (39,56%);</w:t>
      </w:r>
    </w:p>
    <w:p w:rsidR="00487804" w:rsidRPr="00D96084" w:rsidRDefault="00487804" w:rsidP="00DE5120">
      <w:pPr>
        <w:spacing w:line="288" w:lineRule="auto"/>
        <w:ind w:firstLine="706"/>
        <w:jc w:val="both"/>
        <w:rPr>
          <w:rFonts w:eastAsia="DejaVuSans"/>
          <w:sz w:val="28"/>
          <w:szCs w:val="28"/>
          <w:lang w:eastAsia="ar-SA"/>
        </w:rPr>
      </w:pPr>
      <w:r w:rsidRPr="00D96084">
        <w:rPr>
          <w:rFonts w:eastAsia="DejaVuSans"/>
          <w:sz w:val="28"/>
          <w:szCs w:val="28"/>
          <w:lang w:eastAsia="ar-SA"/>
        </w:rPr>
        <w:t>Пригодни (клас 2): 2 628,52 ha (3,81%);</w:t>
      </w:r>
    </w:p>
    <w:p w:rsidR="00487804" w:rsidRPr="00D96084" w:rsidRDefault="00487804" w:rsidP="00DE5120">
      <w:pPr>
        <w:spacing w:line="288" w:lineRule="auto"/>
        <w:ind w:firstLine="706"/>
        <w:jc w:val="both"/>
        <w:rPr>
          <w:rFonts w:eastAsia="DejaVuSans"/>
          <w:sz w:val="28"/>
          <w:szCs w:val="28"/>
          <w:lang w:eastAsia="ar-SA"/>
        </w:rPr>
      </w:pPr>
      <w:r w:rsidRPr="00D96084">
        <w:rPr>
          <w:rFonts w:eastAsia="DejaVuSans"/>
          <w:sz w:val="28"/>
          <w:szCs w:val="28"/>
          <w:lang w:eastAsia="ar-SA"/>
        </w:rPr>
        <w:t>Оптимални(клас 3): 30,46 ha (0,044%).</w:t>
      </w:r>
    </w:p>
    <w:p w:rsidR="00A36D1B" w:rsidRPr="006040C5" w:rsidRDefault="00A36D1B" w:rsidP="00DE5120">
      <w:pPr>
        <w:spacing w:line="288" w:lineRule="auto"/>
        <w:ind w:firstLine="706"/>
        <w:jc w:val="both"/>
        <w:rPr>
          <w:rFonts w:eastAsia="DejaVuSans"/>
          <w:sz w:val="28"/>
          <w:szCs w:val="28"/>
          <w:u w:val="single"/>
          <w:lang w:val="bg-BG" w:eastAsia="ar-SA"/>
        </w:rPr>
      </w:pPr>
      <w:r w:rsidRPr="006040C5">
        <w:rPr>
          <w:rFonts w:eastAsia="DejaVuSans"/>
          <w:sz w:val="28"/>
          <w:szCs w:val="28"/>
          <w:u w:val="single"/>
          <w:lang w:val="bg-BG" w:eastAsia="ar-SA"/>
        </w:rPr>
        <w:t>Оценка на популацията в територията на ИП</w:t>
      </w:r>
    </w:p>
    <w:p w:rsidR="006E739F" w:rsidRPr="00D96084" w:rsidRDefault="00A36D1B" w:rsidP="00DE5120">
      <w:pPr>
        <w:spacing w:line="288" w:lineRule="auto"/>
        <w:ind w:firstLine="706"/>
        <w:jc w:val="both"/>
        <w:rPr>
          <w:rFonts w:eastAsia="DejaVuSans"/>
          <w:sz w:val="28"/>
          <w:szCs w:val="28"/>
          <w:lang w:val="bg-BG" w:eastAsia="ar-SA"/>
        </w:rPr>
      </w:pPr>
      <w:r w:rsidRPr="00D96084">
        <w:rPr>
          <w:rFonts w:eastAsia="DejaVuSans"/>
          <w:sz w:val="28"/>
          <w:szCs w:val="28"/>
          <w:lang w:val="bg-BG" w:eastAsia="ar-SA"/>
        </w:rPr>
        <w:t>Според данните от проект „Картиране и определяне на природозащитното състояние на природни местообитания и видове - фаз</w:t>
      </w:r>
      <w:r w:rsidR="00B951FD">
        <w:rPr>
          <w:rFonts w:eastAsia="DejaVuSans"/>
          <w:sz w:val="28"/>
          <w:szCs w:val="28"/>
          <w:lang w:val="bg-BG" w:eastAsia="ar-SA"/>
        </w:rPr>
        <w:t>а I“ (МОСВ 2013) находище „Полето” е разположено</w:t>
      </w:r>
      <w:r w:rsidRPr="00D96084">
        <w:rPr>
          <w:rFonts w:eastAsia="DejaVuSans"/>
          <w:sz w:val="28"/>
          <w:szCs w:val="28"/>
          <w:lang w:val="bg-BG" w:eastAsia="ar-SA"/>
        </w:rPr>
        <w:t xml:space="preserve"> извън границите на потенциални местообитания на вида. Съседните на находището терени са картирани, като слабо пригодни обитания. Находището е отдалечено на около 30 км от установените находища на вида.</w:t>
      </w:r>
    </w:p>
    <w:p w:rsidR="006E739F" w:rsidRPr="00D96084" w:rsidRDefault="006E739F" w:rsidP="00DE5120">
      <w:pPr>
        <w:spacing w:line="288" w:lineRule="auto"/>
        <w:ind w:firstLine="706"/>
        <w:jc w:val="both"/>
        <w:rPr>
          <w:rFonts w:eastAsia="DejaVuSans"/>
          <w:sz w:val="28"/>
          <w:szCs w:val="28"/>
          <w:lang w:eastAsia="ar-SA"/>
        </w:rPr>
      </w:pPr>
      <w:r w:rsidRPr="00D96084">
        <w:rPr>
          <w:rFonts w:eastAsia="DejaVuSans"/>
          <w:b/>
          <w:sz w:val="28"/>
          <w:szCs w:val="28"/>
          <w:lang w:eastAsia="ar-SA"/>
        </w:rPr>
        <w:t xml:space="preserve">Оценка на въздействията от </w:t>
      </w:r>
      <w:r w:rsidRPr="00D96084">
        <w:rPr>
          <w:rFonts w:eastAsia="DejaVuSans"/>
          <w:b/>
          <w:sz w:val="28"/>
          <w:szCs w:val="28"/>
          <w:lang w:val="bg-BG" w:eastAsia="ar-SA"/>
        </w:rPr>
        <w:t>реализир</w:t>
      </w:r>
      <w:r w:rsidRPr="00D96084">
        <w:rPr>
          <w:rFonts w:eastAsia="DejaVuSans"/>
          <w:b/>
          <w:sz w:val="28"/>
          <w:szCs w:val="28"/>
          <w:lang w:eastAsia="ar-SA"/>
        </w:rPr>
        <w:t xml:space="preserve">ането на </w:t>
      </w:r>
      <w:r w:rsidRPr="00D96084">
        <w:rPr>
          <w:rFonts w:eastAsia="DejaVuSans"/>
          <w:b/>
          <w:sz w:val="28"/>
          <w:szCs w:val="28"/>
          <w:lang w:val="bg-BG" w:eastAsia="ar-SA"/>
        </w:rPr>
        <w:t>И</w:t>
      </w:r>
      <w:r w:rsidRPr="00D96084">
        <w:rPr>
          <w:rFonts w:eastAsia="DejaVuSans"/>
          <w:b/>
          <w:sz w:val="28"/>
          <w:szCs w:val="28"/>
          <w:lang w:eastAsia="ar-SA"/>
        </w:rPr>
        <w:t>П</w:t>
      </w:r>
      <w:r w:rsidRPr="00D96084">
        <w:rPr>
          <w:rFonts w:eastAsia="DejaVuSans"/>
          <w:sz w:val="28"/>
          <w:szCs w:val="28"/>
          <w:lang w:eastAsia="ar-SA"/>
        </w:rPr>
        <w:t>;</w:t>
      </w:r>
    </w:p>
    <w:p w:rsidR="006E739F" w:rsidRPr="00D96084" w:rsidRDefault="006E739F" w:rsidP="00DE5120">
      <w:pPr>
        <w:spacing w:line="288" w:lineRule="auto"/>
        <w:ind w:firstLine="706"/>
        <w:jc w:val="both"/>
        <w:rPr>
          <w:rFonts w:eastAsia="DejaVuSans"/>
          <w:bCs/>
          <w:sz w:val="28"/>
          <w:szCs w:val="28"/>
          <w:u w:val="single"/>
          <w:lang w:eastAsia="ar-SA"/>
        </w:rPr>
      </w:pPr>
      <w:r w:rsidRPr="00D96084">
        <w:rPr>
          <w:rFonts w:eastAsia="DejaVuSans"/>
          <w:bCs/>
          <w:sz w:val="28"/>
          <w:szCs w:val="28"/>
          <w:u w:val="single"/>
          <w:lang w:eastAsia="ar-SA"/>
        </w:rPr>
        <w:t>Въздействия върху вида</w:t>
      </w:r>
    </w:p>
    <w:p w:rsidR="006E739F" w:rsidRPr="00D96084" w:rsidRDefault="006E739F" w:rsidP="00DE5120">
      <w:pPr>
        <w:spacing w:line="288" w:lineRule="auto"/>
        <w:ind w:firstLine="706"/>
        <w:jc w:val="both"/>
        <w:rPr>
          <w:rFonts w:eastAsia="DejaVuSans"/>
          <w:i/>
          <w:iCs/>
          <w:sz w:val="28"/>
          <w:szCs w:val="28"/>
          <w:lang w:val="ru-RU" w:eastAsia="ar-SA"/>
        </w:rPr>
      </w:pPr>
      <w:r w:rsidRPr="00D96084">
        <w:rPr>
          <w:rFonts w:eastAsia="DejaVuSans"/>
          <w:i/>
          <w:iCs/>
          <w:sz w:val="28"/>
          <w:szCs w:val="28"/>
          <w:lang w:val="ru-RU" w:eastAsia="ar-SA"/>
        </w:rPr>
        <w:t>1. Пряко унищожаване на местообитания</w:t>
      </w:r>
    </w:p>
    <w:p w:rsidR="006E739F" w:rsidRPr="00D96084" w:rsidRDefault="00A36D1B" w:rsidP="00DE5120">
      <w:pPr>
        <w:spacing w:line="288" w:lineRule="auto"/>
        <w:ind w:firstLine="706"/>
        <w:jc w:val="both"/>
        <w:rPr>
          <w:rFonts w:eastAsia="DejaVuSans"/>
          <w:iCs/>
          <w:sz w:val="28"/>
          <w:szCs w:val="28"/>
          <w:lang w:val="bg-BG" w:eastAsia="ar-SA"/>
        </w:rPr>
      </w:pPr>
      <w:r w:rsidRPr="00D96084">
        <w:rPr>
          <w:rFonts w:eastAsia="DejaVuSans"/>
          <w:sz w:val="28"/>
          <w:szCs w:val="28"/>
          <w:lang w:val="ru-RU" w:eastAsia="ar-SA"/>
        </w:rPr>
        <w:t>С</w:t>
      </w:r>
      <w:r w:rsidR="006E739F" w:rsidRPr="00D96084">
        <w:rPr>
          <w:rFonts w:eastAsia="DejaVuSans"/>
          <w:sz w:val="28"/>
          <w:szCs w:val="28"/>
          <w:lang w:val="ru-RU" w:eastAsia="ar-SA"/>
        </w:rPr>
        <w:t xml:space="preserve"> реализирането на ИП </w:t>
      </w:r>
      <w:r w:rsidRPr="00D96084">
        <w:rPr>
          <w:rFonts w:eastAsia="DejaVuSans"/>
          <w:sz w:val="28"/>
          <w:szCs w:val="28"/>
          <w:lang w:val="ru-RU" w:eastAsia="ar-SA"/>
        </w:rPr>
        <w:t xml:space="preserve">не се засягат пригодни обитания на вида </w:t>
      </w:r>
      <w:r w:rsidR="006E739F" w:rsidRPr="00D96084">
        <w:rPr>
          <w:rFonts w:eastAsia="DejaVuSans"/>
          <w:iCs/>
          <w:sz w:val="28"/>
          <w:szCs w:val="28"/>
          <w:lang w:val="bg-BG" w:eastAsia="ar-SA"/>
        </w:rPr>
        <w:t xml:space="preserve">в </w:t>
      </w:r>
      <w:r w:rsidRPr="00D96084">
        <w:rPr>
          <w:rFonts w:eastAsia="DejaVuSans"/>
          <w:iCs/>
          <w:sz w:val="28"/>
          <w:szCs w:val="28"/>
          <w:lang w:val="bg-BG" w:eastAsia="ar-SA"/>
        </w:rPr>
        <w:t xml:space="preserve">защитената </w:t>
      </w:r>
      <w:r w:rsidR="006E739F" w:rsidRPr="00D96084">
        <w:rPr>
          <w:rFonts w:eastAsia="DejaVuSans"/>
          <w:iCs/>
          <w:sz w:val="28"/>
          <w:szCs w:val="28"/>
          <w:lang w:val="bg-BG" w:eastAsia="ar-SA"/>
        </w:rPr>
        <w:t xml:space="preserve">зона. </w:t>
      </w:r>
      <w:r w:rsidRPr="00D96084">
        <w:rPr>
          <w:rFonts w:eastAsia="DejaVuSans"/>
          <w:iCs/>
          <w:sz w:val="28"/>
          <w:szCs w:val="28"/>
          <w:lang w:val="bg-BG" w:eastAsia="ar-SA"/>
        </w:rPr>
        <w:t>В</w:t>
      </w:r>
      <w:r w:rsidR="006E739F" w:rsidRPr="00D96084">
        <w:rPr>
          <w:rFonts w:eastAsia="DejaVuSans"/>
          <w:iCs/>
          <w:sz w:val="28"/>
          <w:szCs w:val="28"/>
          <w:lang w:val="bg-BG" w:eastAsia="ar-SA"/>
        </w:rPr>
        <w:t>ъздействи</w:t>
      </w:r>
      <w:r w:rsidRPr="00D96084">
        <w:rPr>
          <w:rFonts w:eastAsia="DejaVuSans"/>
          <w:iCs/>
          <w:sz w:val="28"/>
          <w:szCs w:val="28"/>
          <w:lang w:val="bg-BG" w:eastAsia="ar-SA"/>
        </w:rPr>
        <w:t>я не се очакват</w:t>
      </w:r>
      <w:r w:rsidR="006E739F" w:rsidRPr="00D96084">
        <w:rPr>
          <w:rFonts w:eastAsia="DejaVuSans"/>
          <w:iCs/>
          <w:sz w:val="28"/>
          <w:szCs w:val="28"/>
          <w:lang w:val="bg-BG" w:eastAsia="ar-SA"/>
        </w:rPr>
        <w:t xml:space="preserve"> </w:t>
      </w:r>
      <w:r w:rsidR="006E739F" w:rsidRPr="00D96084">
        <w:rPr>
          <w:rFonts w:eastAsia="DejaVuSans"/>
          <w:iCs/>
          <w:sz w:val="28"/>
          <w:szCs w:val="28"/>
          <w:lang w:eastAsia="ar-SA"/>
        </w:rPr>
        <w:t>(</w:t>
      </w:r>
      <w:r w:rsidRPr="00D96084">
        <w:rPr>
          <w:rFonts w:eastAsia="DejaVuSans"/>
          <w:iCs/>
          <w:sz w:val="28"/>
          <w:szCs w:val="28"/>
          <w:lang w:val="bg-BG" w:eastAsia="ar-SA"/>
        </w:rPr>
        <w:t>степен 0</w:t>
      </w:r>
      <w:r w:rsidR="006E739F" w:rsidRPr="00D96084">
        <w:rPr>
          <w:rFonts w:eastAsia="DejaVuSans"/>
          <w:iCs/>
          <w:sz w:val="28"/>
          <w:szCs w:val="28"/>
          <w:lang w:eastAsia="ar-SA"/>
        </w:rPr>
        <w:t>)</w:t>
      </w:r>
      <w:r w:rsidR="006E739F" w:rsidRPr="00D96084">
        <w:rPr>
          <w:rFonts w:eastAsia="DejaVuSans"/>
          <w:iCs/>
          <w:sz w:val="28"/>
          <w:szCs w:val="28"/>
          <w:lang w:val="bg-BG" w:eastAsia="ar-SA"/>
        </w:rPr>
        <w:t>.</w:t>
      </w:r>
    </w:p>
    <w:p w:rsidR="006E739F" w:rsidRPr="00D96084" w:rsidRDefault="006E739F" w:rsidP="00DE5120">
      <w:pPr>
        <w:spacing w:line="288" w:lineRule="auto"/>
        <w:ind w:firstLine="706"/>
        <w:jc w:val="both"/>
        <w:rPr>
          <w:rFonts w:eastAsia="DejaVuSans"/>
          <w:i/>
          <w:iCs/>
          <w:sz w:val="28"/>
          <w:szCs w:val="28"/>
          <w:lang w:val="ru-RU" w:eastAsia="ar-SA"/>
        </w:rPr>
      </w:pPr>
      <w:r w:rsidRPr="00D96084">
        <w:rPr>
          <w:rFonts w:eastAsia="DejaVuSans"/>
          <w:i/>
          <w:iCs/>
          <w:sz w:val="28"/>
          <w:szCs w:val="28"/>
          <w:lang w:val="ru-RU" w:eastAsia="ar-SA"/>
        </w:rPr>
        <w:t>2. Фрагментация на местообитания</w:t>
      </w:r>
    </w:p>
    <w:p w:rsidR="00A36D1B" w:rsidRPr="00D96084" w:rsidRDefault="006E739F" w:rsidP="00DE5120">
      <w:pPr>
        <w:spacing w:line="288" w:lineRule="auto"/>
        <w:ind w:firstLine="706"/>
        <w:jc w:val="both"/>
        <w:rPr>
          <w:rFonts w:eastAsia="DejaVuSans"/>
          <w:iCs/>
          <w:sz w:val="28"/>
          <w:szCs w:val="28"/>
          <w:lang w:val="bg-BG" w:eastAsia="ar-SA"/>
        </w:rPr>
      </w:pPr>
      <w:r w:rsidRPr="00D96084">
        <w:rPr>
          <w:rFonts w:eastAsia="DejaVuSans"/>
          <w:iCs/>
          <w:sz w:val="28"/>
          <w:szCs w:val="28"/>
          <w:lang w:val="bg-BG" w:eastAsia="ar-SA"/>
        </w:rPr>
        <w:t xml:space="preserve">ИП </w:t>
      </w:r>
      <w:r w:rsidR="00A36D1B" w:rsidRPr="00D96084">
        <w:rPr>
          <w:rFonts w:eastAsia="DejaVuSans"/>
          <w:iCs/>
          <w:sz w:val="28"/>
          <w:szCs w:val="28"/>
          <w:lang w:val="bg-BG" w:eastAsia="ar-SA"/>
        </w:rPr>
        <w:t xml:space="preserve">не </w:t>
      </w:r>
      <w:r w:rsidRPr="00D96084">
        <w:rPr>
          <w:rFonts w:eastAsia="DejaVuSans"/>
          <w:iCs/>
          <w:sz w:val="28"/>
          <w:szCs w:val="28"/>
          <w:lang w:val="bg-BG" w:eastAsia="ar-SA"/>
        </w:rPr>
        <w:t xml:space="preserve">засяга </w:t>
      </w:r>
      <w:r w:rsidR="00A36D1B" w:rsidRPr="00D96084">
        <w:rPr>
          <w:rFonts w:eastAsia="DejaVuSans"/>
          <w:iCs/>
          <w:sz w:val="28"/>
          <w:szCs w:val="28"/>
          <w:lang w:val="bg-BG" w:eastAsia="ar-SA"/>
        </w:rPr>
        <w:t xml:space="preserve">пригодни </w:t>
      </w:r>
      <w:r w:rsidRPr="00D96084">
        <w:rPr>
          <w:rFonts w:eastAsia="DejaVuSans"/>
          <w:iCs/>
          <w:sz w:val="28"/>
          <w:szCs w:val="28"/>
          <w:lang w:val="bg-BG" w:eastAsia="ar-SA"/>
        </w:rPr>
        <w:t>местообитания</w:t>
      </w:r>
      <w:r w:rsidR="00A36D1B" w:rsidRPr="00D96084">
        <w:rPr>
          <w:rFonts w:eastAsia="DejaVuSans"/>
          <w:iCs/>
          <w:sz w:val="28"/>
          <w:szCs w:val="28"/>
          <w:lang w:val="bg-BG" w:eastAsia="ar-SA"/>
        </w:rPr>
        <w:t xml:space="preserve"> на вида</w:t>
      </w:r>
      <w:r w:rsidRPr="00D96084">
        <w:rPr>
          <w:rFonts w:eastAsia="DejaVuSans"/>
          <w:iCs/>
          <w:sz w:val="28"/>
          <w:szCs w:val="28"/>
          <w:lang w:val="bg-BG" w:eastAsia="ar-SA"/>
        </w:rPr>
        <w:t xml:space="preserve">. </w:t>
      </w:r>
      <w:r w:rsidR="00A36D1B" w:rsidRPr="00D96084">
        <w:rPr>
          <w:rFonts w:eastAsia="DejaVuSans"/>
          <w:iCs/>
          <w:sz w:val="28"/>
          <w:szCs w:val="28"/>
          <w:lang w:val="bg-BG" w:eastAsia="ar-SA"/>
        </w:rPr>
        <w:t>Въздействия не се очакват (степен 0).</w:t>
      </w:r>
    </w:p>
    <w:p w:rsidR="006E739F" w:rsidRPr="00D96084" w:rsidRDefault="006E739F" w:rsidP="00DE5120">
      <w:pPr>
        <w:spacing w:line="288" w:lineRule="auto"/>
        <w:ind w:firstLine="706"/>
        <w:jc w:val="both"/>
        <w:rPr>
          <w:rFonts w:eastAsia="DejaVuSans"/>
          <w:i/>
          <w:sz w:val="28"/>
          <w:szCs w:val="28"/>
          <w:lang w:val="bg-BG" w:eastAsia="ar-SA"/>
        </w:rPr>
      </w:pPr>
      <w:r w:rsidRPr="00D96084">
        <w:rPr>
          <w:rFonts w:eastAsia="DejaVuSans"/>
          <w:i/>
          <w:sz w:val="28"/>
          <w:szCs w:val="28"/>
          <w:lang w:val="bg-BG" w:eastAsia="ar-SA"/>
        </w:rPr>
        <w:t>3. Прекъсване на биокоридори.</w:t>
      </w:r>
    </w:p>
    <w:p w:rsidR="006E739F" w:rsidRPr="00D96084" w:rsidRDefault="006E739F" w:rsidP="00DE5120">
      <w:pPr>
        <w:spacing w:line="288" w:lineRule="auto"/>
        <w:ind w:firstLine="706"/>
        <w:jc w:val="both"/>
        <w:rPr>
          <w:rFonts w:eastAsia="DejaVuSans"/>
          <w:sz w:val="28"/>
          <w:szCs w:val="28"/>
          <w:lang w:val="bg-BG" w:eastAsia="ar-SA"/>
        </w:rPr>
      </w:pPr>
      <w:r w:rsidRPr="00D96084">
        <w:rPr>
          <w:rFonts w:eastAsia="DejaVuSans"/>
          <w:iCs/>
          <w:sz w:val="28"/>
          <w:szCs w:val="28"/>
          <w:lang w:val="bg-BG" w:eastAsia="ar-SA"/>
        </w:rPr>
        <w:t xml:space="preserve">ИП ще се реализира на терен, който не част от биокоридори, поради което </w:t>
      </w:r>
      <w:r w:rsidR="0035244C" w:rsidRPr="00D96084">
        <w:rPr>
          <w:rFonts w:eastAsia="DejaVuSans"/>
          <w:iCs/>
          <w:sz w:val="28"/>
          <w:szCs w:val="28"/>
          <w:lang w:val="bg-BG" w:eastAsia="ar-SA"/>
        </w:rPr>
        <w:t xml:space="preserve">не се очакват </w:t>
      </w:r>
      <w:r w:rsidRPr="00D96084">
        <w:rPr>
          <w:rFonts w:eastAsia="DejaVuSans"/>
          <w:iCs/>
          <w:sz w:val="28"/>
          <w:szCs w:val="28"/>
          <w:lang w:val="bg-BG" w:eastAsia="ar-SA"/>
        </w:rPr>
        <w:t>в</w:t>
      </w:r>
      <w:r w:rsidRPr="00D96084">
        <w:rPr>
          <w:rFonts w:eastAsia="DejaVuSans"/>
          <w:sz w:val="28"/>
          <w:szCs w:val="28"/>
          <w:lang w:val="bg-BG" w:eastAsia="ar-SA"/>
        </w:rPr>
        <w:t>ъздействи</w:t>
      </w:r>
      <w:r w:rsidR="0035244C" w:rsidRPr="00D96084">
        <w:rPr>
          <w:rFonts w:eastAsia="DejaVuSans"/>
          <w:sz w:val="28"/>
          <w:szCs w:val="28"/>
          <w:lang w:val="bg-BG" w:eastAsia="ar-SA"/>
        </w:rPr>
        <w:t>я</w:t>
      </w:r>
      <w:r w:rsidRPr="00D96084">
        <w:rPr>
          <w:rFonts w:eastAsia="DejaVuSans"/>
          <w:sz w:val="28"/>
          <w:szCs w:val="28"/>
          <w:lang w:val="bg-BG" w:eastAsia="ar-SA"/>
        </w:rPr>
        <w:t xml:space="preserve"> </w:t>
      </w:r>
      <w:r w:rsidRPr="00D96084">
        <w:rPr>
          <w:rFonts w:eastAsia="DejaVuSans"/>
          <w:iCs/>
          <w:sz w:val="28"/>
          <w:szCs w:val="28"/>
          <w:lang w:eastAsia="ar-SA"/>
        </w:rPr>
        <w:t>(</w:t>
      </w:r>
      <w:r w:rsidRPr="00D96084">
        <w:rPr>
          <w:rFonts w:eastAsia="DejaVuSans"/>
          <w:iCs/>
          <w:sz w:val="28"/>
          <w:szCs w:val="28"/>
          <w:lang w:val="bg-BG" w:eastAsia="ar-SA"/>
        </w:rPr>
        <w:t xml:space="preserve">степен </w:t>
      </w:r>
      <w:r w:rsidR="0035244C" w:rsidRPr="00D96084">
        <w:rPr>
          <w:rFonts w:eastAsia="DejaVuSans"/>
          <w:iCs/>
          <w:sz w:val="28"/>
          <w:szCs w:val="28"/>
          <w:lang w:val="bg-BG" w:eastAsia="ar-SA"/>
        </w:rPr>
        <w:t>0</w:t>
      </w:r>
      <w:r w:rsidRPr="00D96084">
        <w:rPr>
          <w:rFonts w:eastAsia="DejaVuSans"/>
          <w:iCs/>
          <w:sz w:val="28"/>
          <w:szCs w:val="28"/>
          <w:lang w:eastAsia="ar-SA"/>
        </w:rPr>
        <w:t>)</w:t>
      </w:r>
      <w:r w:rsidRPr="00D96084">
        <w:rPr>
          <w:rFonts w:eastAsia="DejaVuSans"/>
          <w:sz w:val="28"/>
          <w:szCs w:val="28"/>
          <w:lang w:val="bg-BG" w:eastAsia="ar-SA"/>
        </w:rPr>
        <w:t>.</w:t>
      </w:r>
    </w:p>
    <w:p w:rsidR="006E739F" w:rsidRPr="00D96084" w:rsidRDefault="006E739F" w:rsidP="00DE5120">
      <w:pPr>
        <w:spacing w:line="288" w:lineRule="auto"/>
        <w:ind w:firstLine="706"/>
        <w:jc w:val="both"/>
        <w:rPr>
          <w:rFonts w:eastAsia="DejaVuSans"/>
          <w:i/>
          <w:iCs/>
          <w:sz w:val="28"/>
          <w:szCs w:val="28"/>
          <w:lang w:val="bg-BG" w:eastAsia="ar-SA"/>
        </w:rPr>
      </w:pPr>
      <w:r w:rsidRPr="00D96084">
        <w:rPr>
          <w:rFonts w:eastAsia="DejaVuSans"/>
          <w:i/>
          <w:iCs/>
          <w:sz w:val="28"/>
          <w:szCs w:val="28"/>
          <w:lang w:val="bg-BG" w:eastAsia="ar-SA"/>
        </w:rPr>
        <w:t>4. Безпокойство.</w:t>
      </w:r>
    </w:p>
    <w:p w:rsidR="006E739F" w:rsidRPr="00D96084" w:rsidRDefault="006E739F" w:rsidP="00DE5120">
      <w:pPr>
        <w:spacing w:line="288" w:lineRule="auto"/>
        <w:ind w:firstLine="706"/>
        <w:jc w:val="both"/>
        <w:rPr>
          <w:rFonts w:eastAsia="DejaVuSans"/>
          <w:sz w:val="28"/>
          <w:szCs w:val="28"/>
          <w:lang w:val="bg-BG" w:eastAsia="ar-SA"/>
        </w:rPr>
      </w:pPr>
      <w:r w:rsidRPr="00D96084">
        <w:rPr>
          <w:rFonts w:eastAsia="DejaVuSans"/>
          <w:iCs/>
          <w:sz w:val="28"/>
          <w:szCs w:val="28"/>
          <w:lang w:val="bg-BG" w:eastAsia="ar-SA"/>
        </w:rPr>
        <w:t>Тъй като сухоземните костенурки са с примитивна нервна система в</w:t>
      </w:r>
      <w:r w:rsidRPr="00D96084">
        <w:rPr>
          <w:rFonts w:eastAsia="DejaVuSans"/>
          <w:iCs/>
          <w:sz w:val="28"/>
          <w:szCs w:val="28"/>
          <w:lang w:eastAsia="ar-SA"/>
        </w:rPr>
        <w:t>идът е слабо чувствителен към възможните, постоянни източници на безпокойство, като шум, вибрации и светлин</w:t>
      </w:r>
      <w:r w:rsidRPr="00D96084">
        <w:rPr>
          <w:rFonts w:eastAsia="DejaVuSans"/>
          <w:iCs/>
          <w:sz w:val="28"/>
          <w:szCs w:val="28"/>
          <w:lang w:val="bg-BG" w:eastAsia="ar-SA"/>
        </w:rPr>
        <w:t>а</w:t>
      </w:r>
      <w:r w:rsidRPr="00D96084">
        <w:rPr>
          <w:rFonts w:eastAsia="DejaVuSans"/>
          <w:iCs/>
          <w:sz w:val="28"/>
          <w:szCs w:val="28"/>
          <w:lang w:eastAsia="ar-SA"/>
        </w:rPr>
        <w:t xml:space="preserve">. </w:t>
      </w:r>
      <w:r w:rsidR="0035244C" w:rsidRPr="00D96084">
        <w:rPr>
          <w:rFonts w:eastAsia="DejaVuSans"/>
          <w:iCs/>
          <w:sz w:val="28"/>
          <w:szCs w:val="28"/>
          <w:lang w:val="bg-BG" w:eastAsia="ar-SA"/>
        </w:rPr>
        <w:t xml:space="preserve">ИП ще се реализира извън границите на ефективно заети местообитания. </w:t>
      </w:r>
      <w:r w:rsidRPr="00D96084">
        <w:rPr>
          <w:rFonts w:eastAsia="DejaVuSans"/>
          <w:iCs/>
          <w:sz w:val="28"/>
          <w:szCs w:val="28"/>
          <w:lang w:eastAsia="ar-SA"/>
        </w:rPr>
        <w:t>Въздействи</w:t>
      </w:r>
      <w:r w:rsidR="0035244C" w:rsidRPr="00D96084">
        <w:rPr>
          <w:rFonts w:eastAsia="DejaVuSans"/>
          <w:iCs/>
          <w:sz w:val="28"/>
          <w:szCs w:val="28"/>
          <w:lang w:val="bg-BG" w:eastAsia="ar-SA"/>
        </w:rPr>
        <w:t xml:space="preserve">я не </w:t>
      </w:r>
      <w:r w:rsidRPr="00D96084">
        <w:rPr>
          <w:rFonts w:eastAsia="DejaVuSans"/>
          <w:sz w:val="28"/>
          <w:szCs w:val="28"/>
          <w:lang w:val="bg-BG" w:eastAsia="ar-SA"/>
        </w:rPr>
        <w:t>се о</w:t>
      </w:r>
      <w:r w:rsidR="0035244C" w:rsidRPr="00D96084">
        <w:rPr>
          <w:rFonts w:eastAsia="DejaVuSans"/>
          <w:sz w:val="28"/>
          <w:szCs w:val="28"/>
          <w:lang w:val="bg-BG" w:eastAsia="ar-SA"/>
        </w:rPr>
        <w:t>чакват</w:t>
      </w:r>
      <w:r w:rsidRPr="00D96084">
        <w:rPr>
          <w:rFonts w:eastAsia="DejaVuSans"/>
          <w:sz w:val="28"/>
          <w:szCs w:val="28"/>
          <w:lang w:val="bg-BG" w:eastAsia="ar-SA"/>
        </w:rPr>
        <w:t xml:space="preserve"> </w:t>
      </w:r>
      <w:r w:rsidRPr="00D96084">
        <w:rPr>
          <w:rFonts w:eastAsia="DejaVuSans"/>
          <w:iCs/>
          <w:sz w:val="28"/>
          <w:szCs w:val="28"/>
          <w:lang w:eastAsia="ar-SA"/>
        </w:rPr>
        <w:t>(</w:t>
      </w:r>
      <w:r w:rsidRPr="00D96084">
        <w:rPr>
          <w:rFonts w:eastAsia="DejaVuSans"/>
          <w:iCs/>
          <w:sz w:val="28"/>
          <w:szCs w:val="28"/>
          <w:lang w:val="bg-BG" w:eastAsia="ar-SA"/>
        </w:rPr>
        <w:t xml:space="preserve">степен </w:t>
      </w:r>
      <w:r w:rsidR="0035244C" w:rsidRPr="00D96084">
        <w:rPr>
          <w:rFonts w:eastAsia="DejaVuSans"/>
          <w:iCs/>
          <w:sz w:val="28"/>
          <w:szCs w:val="28"/>
          <w:lang w:val="bg-BG" w:eastAsia="ar-SA"/>
        </w:rPr>
        <w:t>0</w:t>
      </w:r>
      <w:r w:rsidRPr="00D96084">
        <w:rPr>
          <w:rFonts w:eastAsia="DejaVuSans"/>
          <w:iCs/>
          <w:sz w:val="28"/>
          <w:szCs w:val="28"/>
          <w:lang w:eastAsia="ar-SA"/>
        </w:rPr>
        <w:t>)</w:t>
      </w:r>
      <w:r w:rsidRPr="00D96084">
        <w:rPr>
          <w:rFonts w:eastAsia="DejaVuSans"/>
          <w:sz w:val="28"/>
          <w:szCs w:val="28"/>
          <w:lang w:val="bg-BG" w:eastAsia="ar-SA"/>
        </w:rPr>
        <w:t>.</w:t>
      </w:r>
    </w:p>
    <w:p w:rsidR="006E739F" w:rsidRPr="00D96084" w:rsidRDefault="006E739F" w:rsidP="00DE5120">
      <w:pPr>
        <w:spacing w:line="288" w:lineRule="auto"/>
        <w:ind w:firstLine="706"/>
        <w:jc w:val="both"/>
        <w:rPr>
          <w:rFonts w:eastAsia="DejaVuSans"/>
          <w:i/>
          <w:iCs/>
          <w:sz w:val="28"/>
          <w:szCs w:val="28"/>
          <w:lang w:val="bg-BG" w:eastAsia="ar-SA"/>
        </w:rPr>
      </w:pPr>
      <w:r w:rsidRPr="00D96084">
        <w:rPr>
          <w:rFonts w:eastAsia="DejaVuSans"/>
          <w:i/>
          <w:iCs/>
          <w:sz w:val="28"/>
          <w:szCs w:val="28"/>
          <w:lang w:val="bg-BG" w:eastAsia="ar-SA"/>
        </w:rPr>
        <w:t>5. Смъртност.</w:t>
      </w:r>
    </w:p>
    <w:p w:rsidR="0035244C" w:rsidRPr="006E739F" w:rsidRDefault="0035244C" w:rsidP="00DE5120">
      <w:pPr>
        <w:spacing w:line="288" w:lineRule="auto"/>
        <w:ind w:firstLine="706"/>
        <w:jc w:val="both"/>
        <w:rPr>
          <w:rFonts w:ascii="Times" w:eastAsia="DejaVuSans" w:hAnsi="Times"/>
          <w:color w:val="000000"/>
          <w:lang w:val="ru-RU" w:eastAsia="ar-SA"/>
        </w:rPr>
      </w:pPr>
      <w:r w:rsidRPr="00D96084">
        <w:rPr>
          <w:rFonts w:eastAsia="DejaVuSans"/>
          <w:iCs/>
          <w:sz w:val="28"/>
          <w:szCs w:val="28"/>
          <w:lang w:val="bg-BG" w:eastAsia="ar-SA"/>
        </w:rPr>
        <w:t xml:space="preserve">ИП ще се реализира извън границите на ефективно заети местообитания. </w:t>
      </w:r>
      <w:r w:rsidR="006E739F" w:rsidRPr="00D96084">
        <w:rPr>
          <w:rFonts w:eastAsia="DejaVuSans"/>
          <w:iCs/>
          <w:sz w:val="28"/>
          <w:szCs w:val="28"/>
          <w:lang w:val="bg-BG" w:eastAsia="ar-SA"/>
        </w:rPr>
        <w:t xml:space="preserve">Поради ниското демографско обилие очакваната смъртност ще бъде в границите на естествената. </w:t>
      </w:r>
      <w:r w:rsidRPr="00D96084">
        <w:rPr>
          <w:rFonts w:eastAsia="DejaVuSans"/>
          <w:iCs/>
          <w:sz w:val="28"/>
          <w:szCs w:val="28"/>
          <w:lang w:eastAsia="ar-SA"/>
        </w:rPr>
        <w:t>Въздействия не се очакват (степен 0).</w:t>
      </w:r>
    </w:p>
    <w:p w:rsidR="0035244C" w:rsidRPr="00AD4E9C" w:rsidRDefault="006E739F" w:rsidP="00DE5120">
      <w:pPr>
        <w:spacing w:line="288" w:lineRule="auto"/>
        <w:ind w:firstLine="706"/>
        <w:jc w:val="both"/>
        <w:rPr>
          <w:rFonts w:eastAsia="DejaVuSans"/>
          <w:sz w:val="28"/>
          <w:szCs w:val="28"/>
          <w:lang w:eastAsia="ar-SA"/>
        </w:rPr>
      </w:pPr>
      <w:r w:rsidRPr="00AD4E9C">
        <w:rPr>
          <w:rFonts w:eastAsia="DejaVuSans"/>
          <w:b/>
          <w:bCs/>
          <w:sz w:val="28"/>
          <w:szCs w:val="28"/>
          <w:lang w:eastAsia="ar-SA"/>
        </w:rPr>
        <w:t xml:space="preserve">Шипобедрена костенурка </w:t>
      </w:r>
      <w:r w:rsidRPr="00AD4E9C">
        <w:rPr>
          <w:rFonts w:eastAsia="DejaVuSans"/>
          <w:b/>
          <w:bCs/>
          <w:i/>
          <w:sz w:val="28"/>
          <w:szCs w:val="28"/>
          <w:lang w:eastAsia="ar-SA"/>
        </w:rPr>
        <w:t>(Testudo graeca)</w:t>
      </w:r>
      <w:r w:rsidRPr="00AD4E9C">
        <w:rPr>
          <w:rFonts w:eastAsia="DejaVuSans"/>
          <w:sz w:val="28"/>
          <w:szCs w:val="28"/>
          <w:lang w:eastAsia="ar-SA"/>
        </w:rPr>
        <w:t xml:space="preserve"> </w:t>
      </w:r>
    </w:p>
    <w:p w:rsidR="006E739F" w:rsidRPr="00AD4E9C" w:rsidRDefault="006E739F" w:rsidP="00DE5120">
      <w:pPr>
        <w:spacing w:line="288" w:lineRule="auto"/>
        <w:ind w:firstLine="706"/>
        <w:jc w:val="both"/>
        <w:rPr>
          <w:rFonts w:eastAsia="DejaVuSans"/>
          <w:sz w:val="28"/>
          <w:szCs w:val="28"/>
          <w:lang w:val="ru-RU" w:eastAsia="ar-SA"/>
        </w:rPr>
      </w:pPr>
      <w:r w:rsidRPr="00AD4E9C">
        <w:rPr>
          <w:rFonts w:eastAsia="DejaVuSans"/>
          <w:sz w:val="28"/>
          <w:szCs w:val="28"/>
          <w:lang w:eastAsia="ar-SA"/>
        </w:rPr>
        <w:t>Обитава о</w:t>
      </w:r>
      <w:r w:rsidRPr="00AD4E9C">
        <w:rPr>
          <w:rFonts w:eastAsia="DejaVuSans"/>
          <w:sz w:val="28"/>
          <w:szCs w:val="28"/>
          <w:lang w:val="ru-RU" w:eastAsia="ar-SA"/>
        </w:rPr>
        <w:t>ткрити местности с тревна растителност, редки храсти и нискостеблени гори. Най-висока численост има в окрайнините на широколистни гори и полустепни пространства с рядка храстова растителност. Среща се и по крайбрежни пясъчни дюни в близост до широколистни гори.</w:t>
      </w:r>
    </w:p>
    <w:p w:rsidR="00D96084" w:rsidRPr="00AD4E9C" w:rsidRDefault="00D96084" w:rsidP="00DE5120">
      <w:pPr>
        <w:widowControl/>
        <w:autoSpaceDE w:val="0"/>
        <w:spacing w:line="288" w:lineRule="auto"/>
        <w:ind w:firstLine="706"/>
        <w:jc w:val="both"/>
        <w:rPr>
          <w:rFonts w:eastAsia="DejaVuSans"/>
          <w:sz w:val="28"/>
          <w:szCs w:val="28"/>
          <w:lang w:val="ru-RU" w:eastAsia="ar-SA"/>
        </w:rPr>
      </w:pPr>
      <w:r w:rsidRPr="00AD4E9C">
        <w:rPr>
          <w:rFonts w:eastAsia="Times New Roman"/>
          <w:bCs/>
          <w:kern w:val="0"/>
          <w:sz w:val="28"/>
          <w:szCs w:val="28"/>
          <w:u w:val="single"/>
          <w:lang w:val="bg-BG" w:eastAsia="ar-SA"/>
        </w:rPr>
        <w:t>Оценка на популацията в зоната</w:t>
      </w:r>
    </w:p>
    <w:p w:rsidR="0035244C" w:rsidRPr="00AD4E9C" w:rsidRDefault="0035244C" w:rsidP="00DE5120">
      <w:pPr>
        <w:spacing w:line="288" w:lineRule="auto"/>
        <w:ind w:firstLine="706"/>
        <w:jc w:val="both"/>
        <w:rPr>
          <w:rFonts w:eastAsia="DejaVuSans"/>
          <w:sz w:val="28"/>
          <w:szCs w:val="28"/>
          <w:lang w:eastAsia="ar-SA"/>
        </w:rPr>
      </w:pPr>
      <w:r w:rsidRPr="00AD4E9C">
        <w:rPr>
          <w:rFonts w:eastAsia="DejaVuSans"/>
          <w:sz w:val="28"/>
          <w:szCs w:val="28"/>
          <w:lang w:val="ru-RU" w:eastAsia="ar-SA"/>
        </w:rPr>
        <w:t xml:space="preserve">В стандартния формуляр на </w:t>
      </w:r>
      <w:r w:rsidR="00D96084" w:rsidRPr="00AD4E9C">
        <w:rPr>
          <w:rFonts w:eastAsia="DejaVuSans"/>
          <w:sz w:val="28"/>
          <w:szCs w:val="28"/>
          <w:lang w:val="ru-RU" w:eastAsia="ar-SA"/>
        </w:rPr>
        <w:t>защитената зона</w:t>
      </w:r>
      <w:r w:rsidRPr="00AD4E9C">
        <w:rPr>
          <w:rFonts w:eastAsia="DejaVuSans"/>
          <w:sz w:val="28"/>
          <w:szCs w:val="28"/>
          <w:lang w:val="ru-RU" w:eastAsia="ar-SA"/>
        </w:rPr>
        <w:t xml:space="preserve"> е включена като налична (Р), без</w:t>
      </w:r>
      <w:r w:rsidR="00D96084" w:rsidRPr="00AD4E9C">
        <w:rPr>
          <w:rFonts w:eastAsia="DejaVuSans"/>
          <w:sz w:val="28"/>
          <w:szCs w:val="28"/>
          <w:lang w:val="ru-RU" w:eastAsia="ar-SA"/>
        </w:rPr>
        <w:t xml:space="preserve"> достатъчно достовеерни</w:t>
      </w:r>
      <w:r w:rsidRPr="00AD4E9C">
        <w:rPr>
          <w:rFonts w:eastAsia="DejaVuSans"/>
          <w:sz w:val="28"/>
          <w:szCs w:val="28"/>
          <w:lang w:val="ru-RU" w:eastAsia="ar-SA"/>
        </w:rPr>
        <w:t xml:space="preserve"> данни за числеността на популациите ѝ</w:t>
      </w:r>
      <w:r w:rsidR="00D96084" w:rsidRPr="00AD4E9C">
        <w:rPr>
          <w:rFonts w:eastAsia="DejaVuSans"/>
          <w:sz w:val="28"/>
          <w:szCs w:val="28"/>
          <w:lang w:val="ru-RU" w:eastAsia="ar-SA"/>
        </w:rPr>
        <w:t xml:space="preserve"> (категория </w:t>
      </w:r>
      <w:r w:rsidR="00D96084" w:rsidRPr="00AD4E9C">
        <w:rPr>
          <w:rFonts w:eastAsia="DejaVuSans"/>
          <w:sz w:val="28"/>
          <w:szCs w:val="28"/>
          <w:lang w:eastAsia="ar-SA"/>
        </w:rPr>
        <w:t>DD).</w:t>
      </w:r>
    </w:p>
    <w:p w:rsidR="006E739F" w:rsidRPr="00AD4E9C" w:rsidRDefault="006E739F" w:rsidP="00DE5120">
      <w:pPr>
        <w:spacing w:line="288" w:lineRule="auto"/>
        <w:ind w:firstLine="706"/>
        <w:jc w:val="both"/>
        <w:rPr>
          <w:rFonts w:eastAsia="Garamond"/>
          <w:sz w:val="28"/>
          <w:szCs w:val="28"/>
          <w:lang w:val="ru-RU" w:eastAsia="ar-SA"/>
        </w:rPr>
      </w:pPr>
      <w:r w:rsidRPr="00AD4E9C">
        <w:rPr>
          <w:rFonts w:eastAsia="DejaVuSans"/>
          <w:sz w:val="28"/>
          <w:szCs w:val="28"/>
          <w:lang w:val="ru-RU" w:eastAsia="ar-SA"/>
        </w:rPr>
        <w:t>П</w:t>
      </w:r>
      <w:r w:rsidRPr="00AD4E9C">
        <w:rPr>
          <w:rFonts w:eastAsia="DejaVuSans"/>
          <w:color w:val="000000"/>
          <w:sz w:val="28"/>
          <w:szCs w:val="28"/>
          <w:lang w:val="ru-RU" w:eastAsia="ar-SA"/>
        </w:rPr>
        <w:t>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w:t>
      </w:r>
      <w:r w:rsidRPr="00AD4E9C">
        <w:rPr>
          <w:rFonts w:eastAsia="DejaVuSans"/>
          <w:sz w:val="28"/>
          <w:szCs w:val="28"/>
          <w:lang w:val="ru-RU" w:eastAsia="ar-SA"/>
        </w:rPr>
        <w:t xml:space="preserve"> рамките на полевите проучвания не е установена.</w:t>
      </w:r>
      <w:r w:rsidRPr="00AD4E9C">
        <w:rPr>
          <w:rFonts w:eastAsia="DejaVuSans"/>
          <w:sz w:val="28"/>
          <w:szCs w:val="28"/>
          <w:lang w:eastAsia="ar-SA"/>
        </w:rPr>
        <w:t xml:space="preserve"> </w:t>
      </w:r>
      <w:r w:rsidRPr="00AD4E9C">
        <w:rPr>
          <w:rFonts w:eastAsia="DejaVuSans"/>
          <w:sz w:val="28"/>
          <w:szCs w:val="28"/>
          <w:lang w:val="ru-RU" w:eastAsia="ar-SA"/>
        </w:rPr>
        <w:t>Чрез</w:t>
      </w:r>
      <w:r w:rsidRPr="00AD4E9C">
        <w:rPr>
          <w:rFonts w:eastAsia="Garamond"/>
          <w:sz w:val="28"/>
          <w:szCs w:val="28"/>
          <w:lang w:val="ru-RU" w:eastAsia="ar-SA"/>
        </w:rPr>
        <w:t xml:space="preserve"> моделиране с използване на софтуерът </w:t>
      </w:r>
      <w:r w:rsidRPr="00AD4E9C">
        <w:rPr>
          <w:rFonts w:eastAsia="Garamond"/>
          <w:sz w:val="28"/>
          <w:szCs w:val="28"/>
          <w:lang w:eastAsia="ar-SA"/>
        </w:rPr>
        <w:t>MaxEnt</w:t>
      </w:r>
      <w:r w:rsidRPr="00AD4E9C">
        <w:rPr>
          <w:rFonts w:eastAsia="Garamond"/>
          <w:sz w:val="28"/>
          <w:szCs w:val="28"/>
          <w:lang w:val="ru-RU" w:eastAsia="ar-SA"/>
        </w:rPr>
        <w:t xml:space="preserve"> е определена площта на потенциалните ѝ местообитания в зоната.</w:t>
      </w:r>
    </w:p>
    <w:p w:rsidR="006E739F" w:rsidRPr="00AD4E9C" w:rsidRDefault="00AD4E9C" w:rsidP="00DE5120">
      <w:pPr>
        <w:spacing w:line="288" w:lineRule="auto"/>
        <w:ind w:firstLine="706"/>
        <w:jc w:val="both"/>
        <w:rPr>
          <w:rFonts w:eastAsia="DejaVuSans"/>
          <w:b/>
          <w:sz w:val="28"/>
          <w:szCs w:val="28"/>
          <w:lang w:val="bg-BG" w:eastAsia="ar-SA"/>
        </w:rPr>
      </w:pPr>
      <w:r w:rsidRPr="00AD4E9C">
        <w:rPr>
          <w:rFonts w:eastAsia="DejaVuSans"/>
          <w:sz w:val="28"/>
          <w:szCs w:val="28"/>
          <w:lang w:val="bg-BG" w:eastAsia="ar-SA"/>
        </w:rPr>
        <w:t xml:space="preserve">В резултат на картирането е установено, че в защитената зона </w:t>
      </w:r>
      <w:r w:rsidRPr="00AD4E9C">
        <w:rPr>
          <w:rFonts w:eastAsia="DejaVuSans"/>
          <w:b/>
          <w:sz w:val="28"/>
          <w:szCs w:val="28"/>
          <w:lang w:val="bg-BG" w:eastAsia="ar-SA"/>
        </w:rPr>
        <w:t>няма пригодни обитания на вида.</w:t>
      </w:r>
    </w:p>
    <w:p w:rsidR="006E739F" w:rsidRPr="00AD4E9C" w:rsidRDefault="006E739F" w:rsidP="00DE5120">
      <w:pPr>
        <w:spacing w:line="288" w:lineRule="auto"/>
        <w:ind w:firstLine="706"/>
        <w:jc w:val="both"/>
        <w:rPr>
          <w:rFonts w:eastAsia="DejaVuSans"/>
          <w:sz w:val="28"/>
          <w:szCs w:val="28"/>
          <w:lang w:eastAsia="ar-SA"/>
        </w:rPr>
      </w:pPr>
      <w:r w:rsidRPr="00AD4E9C">
        <w:rPr>
          <w:rFonts w:eastAsia="DejaVuSans"/>
          <w:b/>
          <w:sz w:val="28"/>
          <w:szCs w:val="28"/>
          <w:lang w:eastAsia="ar-SA"/>
        </w:rPr>
        <w:t xml:space="preserve">Оценка на въздействията от </w:t>
      </w:r>
      <w:r w:rsidRPr="00AD4E9C">
        <w:rPr>
          <w:rFonts w:eastAsia="DejaVuSans"/>
          <w:b/>
          <w:sz w:val="28"/>
          <w:szCs w:val="28"/>
          <w:lang w:val="bg-BG" w:eastAsia="ar-SA"/>
        </w:rPr>
        <w:t>реализир</w:t>
      </w:r>
      <w:r w:rsidRPr="00AD4E9C">
        <w:rPr>
          <w:rFonts w:eastAsia="DejaVuSans"/>
          <w:b/>
          <w:sz w:val="28"/>
          <w:szCs w:val="28"/>
          <w:lang w:eastAsia="ar-SA"/>
        </w:rPr>
        <w:t xml:space="preserve">ането на </w:t>
      </w:r>
      <w:r w:rsidRPr="00AD4E9C">
        <w:rPr>
          <w:rFonts w:eastAsia="DejaVuSans"/>
          <w:b/>
          <w:sz w:val="28"/>
          <w:szCs w:val="28"/>
          <w:lang w:val="bg-BG" w:eastAsia="ar-SA"/>
        </w:rPr>
        <w:t>И</w:t>
      </w:r>
      <w:r w:rsidRPr="00AD4E9C">
        <w:rPr>
          <w:rFonts w:eastAsia="DejaVuSans"/>
          <w:b/>
          <w:sz w:val="28"/>
          <w:szCs w:val="28"/>
          <w:lang w:eastAsia="ar-SA"/>
        </w:rPr>
        <w:t>П</w:t>
      </w:r>
      <w:r w:rsidRPr="00AD4E9C">
        <w:rPr>
          <w:rFonts w:eastAsia="DejaVuSans"/>
          <w:sz w:val="28"/>
          <w:szCs w:val="28"/>
          <w:lang w:eastAsia="ar-SA"/>
        </w:rPr>
        <w:t>;</w:t>
      </w:r>
    </w:p>
    <w:p w:rsidR="00AD4E9C" w:rsidRPr="00AD4E9C" w:rsidRDefault="00AD4E9C" w:rsidP="00DE5120">
      <w:pPr>
        <w:spacing w:line="288" w:lineRule="auto"/>
        <w:ind w:firstLine="706"/>
        <w:jc w:val="both"/>
        <w:rPr>
          <w:rFonts w:eastAsia="DejaVuSans"/>
          <w:bCs/>
          <w:sz w:val="28"/>
          <w:szCs w:val="28"/>
          <w:u w:val="single"/>
          <w:lang w:eastAsia="ar-SA"/>
        </w:rPr>
      </w:pPr>
      <w:r w:rsidRPr="00AD4E9C">
        <w:rPr>
          <w:rFonts w:eastAsia="DejaVuSans"/>
          <w:bCs/>
          <w:sz w:val="28"/>
          <w:szCs w:val="28"/>
          <w:u w:val="single"/>
          <w:lang w:eastAsia="ar-SA"/>
        </w:rPr>
        <w:t>Въздействия върху вида</w:t>
      </w:r>
    </w:p>
    <w:p w:rsidR="00AD4E9C" w:rsidRPr="00AD4E9C" w:rsidRDefault="00AD4E9C" w:rsidP="00DE5120">
      <w:pPr>
        <w:spacing w:line="288" w:lineRule="auto"/>
        <w:ind w:firstLine="706"/>
        <w:jc w:val="both"/>
        <w:rPr>
          <w:rFonts w:eastAsia="DejaVuSans"/>
          <w:i/>
          <w:iCs/>
          <w:sz w:val="28"/>
          <w:szCs w:val="28"/>
          <w:lang w:val="ru-RU" w:eastAsia="ar-SA"/>
        </w:rPr>
      </w:pPr>
      <w:r w:rsidRPr="00AD4E9C">
        <w:rPr>
          <w:rFonts w:eastAsia="DejaVuSans"/>
          <w:i/>
          <w:iCs/>
          <w:sz w:val="28"/>
          <w:szCs w:val="28"/>
          <w:lang w:val="ru-RU" w:eastAsia="ar-SA"/>
        </w:rPr>
        <w:t>1. Пряко унищожаване на местообитания</w:t>
      </w:r>
    </w:p>
    <w:p w:rsidR="00AD4E9C" w:rsidRPr="00AD4E9C" w:rsidRDefault="00AD4E9C" w:rsidP="00DE5120">
      <w:pPr>
        <w:spacing w:line="288" w:lineRule="auto"/>
        <w:ind w:firstLine="706"/>
        <w:jc w:val="both"/>
        <w:rPr>
          <w:rFonts w:eastAsia="DejaVuSans"/>
          <w:iCs/>
          <w:sz w:val="28"/>
          <w:szCs w:val="28"/>
          <w:lang w:val="bg-BG" w:eastAsia="ar-SA"/>
        </w:rPr>
      </w:pPr>
      <w:r w:rsidRPr="00AD4E9C">
        <w:rPr>
          <w:rFonts w:eastAsia="DejaVuSans"/>
          <w:sz w:val="28"/>
          <w:szCs w:val="28"/>
          <w:lang w:val="ru-RU" w:eastAsia="ar-SA"/>
        </w:rPr>
        <w:t xml:space="preserve">С реализирането на ИП не се засягат пригодни обитания на вида </w:t>
      </w:r>
      <w:r w:rsidRPr="00AD4E9C">
        <w:rPr>
          <w:rFonts w:eastAsia="DejaVuSans"/>
          <w:iCs/>
          <w:sz w:val="28"/>
          <w:szCs w:val="28"/>
          <w:lang w:val="bg-BG" w:eastAsia="ar-SA"/>
        </w:rPr>
        <w:t xml:space="preserve">в защитената зона. Въздействия не се очакват </w:t>
      </w:r>
      <w:r w:rsidRPr="00AD4E9C">
        <w:rPr>
          <w:rFonts w:eastAsia="DejaVuSans"/>
          <w:iCs/>
          <w:sz w:val="28"/>
          <w:szCs w:val="28"/>
          <w:lang w:eastAsia="ar-SA"/>
        </w:rPr>
        <w:t>(</w:t>
      </w:r>
      <w:r w:rsidRPr="00AD4E9C">
        <w:rPr>
          <w:rFonts w:eastAsia="DejaVuSans"/>
          <w:iCs/>
          <w:sz w:val="28"/>
          <w:szCs w:val="28"/>
          <w:lang w:val="bg-BG" w:eastAsia="ar-SA"/>
        </w:rPr>
        <w:t>степен 0</w:t>
      </w:r>
      <w:r w:rsidRPr="00AD4E9C">
        <w:rPr>
          <w:rFonts w:eastAsia="DejaVuSans"/>
          <w:iCs/>
          <w:sz w:val="28"/>
          <w:szCs w:val="28"/>
          <w:lang w:eastAsia="ar-SA"/>
        </w:rPr>
        <w:t>)</w:t>
      </w:r>
      <w:r w:rsidRPr="00AD4E9C">
        <w:rPr>
          <w:rFonts w:eastAsia="DejaVuSans"/>
          <w:iCs/>
          <w:sz w:val="28"/>
          <w:szCs w:val="28"/>
          <w:lang w:val="bg-BG" w:eastAsia="ar-SA"/>
        </w:rPr>
        <w:t>.</w:t>
      </w:r>
    </w:p>
    <w:p w:rsidR="00AD4E9C" w:rsidRPr="00AD4E9C" w:rsidRDefault="00AD4E9C" w:rsidP="00DE5120">
      <w:pPr>
        <w:spacing w:line="288" w:lineRule="auto"/>
        <w:ind w:firstLine="706"/>
        <w:jc w:val="both"/>
        <w:rPr>
          <w:rFonts w:eastAsia="DejaVuSans"/>
          <w:i/>
          <w:iCs/>
          <w:sz w:val="28"/>
          <w:szCs w:val="28"/>
          <w:lang w:val="ru-RU" w:eastAsia="ar-SA"/>
        </w:rPr>
      </w:pPr>
      <w:r w:rsidRPr="00AD4E9C">
        <w:rPr>
          <w:rFonts w:eastAsia="DejaVuSans"/>
          <w:i/>
          <w:iCs/>
          <w:sz w:val="28"/>
          <w:szCs w:val="28"/>
          <w:lang w:val="ru-RU" w:eastAsia="ar-SA"/>
        </w:rPr>
        <w:t>2. Фрагментация на местообитания</w:t>
      </w:r>
    </w:p>
    <w:p w:rsidR="00AD4E9C" w:rsidRPr="00AD4E9C" w:rsidRDefault="00AD4E9C" w:rsidP="00DE5120">
      <w:pPr>
        <w:spacing w:line="288" w:lineRule="auto"/>
        <w:ind w:firstLine="706"/>
        <w:jc w:val="both"/>
        <w:rPr>
          <w:rFonts w:eastAsia="DejaVuSans"/>
          <w:iCs/>
          <w:sz w:val="28"/>
          <w:szCs w:val="28"/>
          <w:lang w:val="bg-BG" w:eastAsia="ar-SA"/>
        </w:rPr>
      </w:pPr>
      <w:r w:rsidRPr="00AD4E9C">
        <w:rPr>
          <w:rFonts w:eastAsia="DejaVuSans"/>
          <w:iCs/>
          <w:sz w:val="28"/>
          <w:szCs w:val="28"/>
          <w:lang w:val="bg-BG" w:eastAsia="ar-SA"/>
        </w:rPr>
        <w:t>ИП не засяга пригодни местообитания на вида. Въздействия не се очакват (степен 0).</w:t>
      </w:r>
    </w:p>
    <w:p w:rsidR="00AD4E9C" w:rsidRPr="00AD4E9C" w:rsidRDefault="00AD4E9C" w:rsidP="00DE5120">
      <w:pPr>
        <w:spacing w:line="288" w:lineRule="auto"/>
        <w:ind w:firstLine="706"/>
        <w:jc w:val="both"/>
        <w:rPr>
          <w:rFonts w:eastAsia="DejaVuSans"/>
          <w:i/>
          <w:sz w:val="28"/>
          <w:szCs w:val="28"/>
          <w:lang w:val="bg-BG" w:eastAsia="ar-SA"/>
        </w:rPr>
      </w:pPr>
      <w:r w:rsidRPr="00AD4E9C">
        <w:rPr>
          <w:rFonts w:eastAsia="DejaVuSans"/>
          <w:i/>
          <w:sz w:val="28"/>
          <w:szCs w:val="28"/>
          <w:lang w:val="bg-BG" w:eastAsia="ar-SA"/>
        </w:rPr>
        <w:t>3. Прекъсване на биокоридори.</w:t>
      </w:r>
    </w:p>
    <w:p w:rsidR="00AD4E9C" w:rsidRPr="00AD4E9C" w:rsidRDefault="00AD4E9C" w:rsidP="00DE5120">
      <w:pPr>
        <w:spacing w:line="288" w:lineRule="auto"/>
        <w:ind w:firstLine="706"/>
        <w:jc w:val="both"/>
        <w:rPr>
          <w:rFonts w:eastAsia="DejaVuSans"/>
          <w:sz w:val="28"/>
          <w:szCs w:val="28"/>
          <w:lang w:val="bg-BG" w:eastAsia="ar-SA"/>
        </w:rPr>
      </w:pPr>
      <w:r w:rsidRPr="00AD4E9C">
        <w:rPr>
          <w:rFonts w:eastAsia="DejaVuSans"/>
          <w:iCs/>
          <w:sz w:val="28"/>
          <w:szCs w:val="28"/>
          <w:lang w:val="bg-BG" w:eastAsia="ar-SA"/>
        </w:rPr>
        <w:t>ИП ще се реализира на терен, който не част от биокоридори, поради което не се очакват в</w:t>
      </w:r>
      <w:r w:rsidRPr="00AD4E9C">
        <w:rPr>
          <w:rFonts w:eastAsia="DejaVuSans"/>
          <w:sz w:val="28"/>
          <w:szCs w:val="28"/>
          <w:lang w:val="bg-BG" w:eastAsia="ar-SA"/>
        </w:rPr>
        <w:t xml:space="preserve">ъздействия </w:t>
      </w:r>
      <w:r w:rsidRPr="00AD4E9C">
        <w:rPr>
          <w:rFonts w:eastAsia="DejaVuSans"/>
          <w:iCs/>
          <w:sz w:val="28"/>
          <w:szCs w:val="28"/>
          <w:lang w:eastAsia="ar-SA"/>
        </w:rPr>
        <w:t>(</w:t>
      </w:r>
      <w:r w:rsidRPr="00AD4E9C">
        <w:rPr>
          <w:rFonts w:eastAsia="DejaVuSans"/>
          <w:iCs/>
          <w:sz w:val="28"/>
          <w:szCs w:val="28"/>
          <w:lang w:val="bg-BG" w:eastAsia="ar-SA"/>
        </w:rPr>
        <w:t>степен 0</w:t>
      </w:r>
      <w:r w:rsidRPr="00AD4E9C">
        <w:rPr>
          <w:rFonts w:eastAsia="DejaVuSans"/>
          <w:iCs/>
          <w:sz w:val="28"/>
          <w:szCs w:val="28"/>
          <w:lang w:eastAsia="ar-SA"/>
        </w:rPr>
        <w:t>)</w:t>
      </w:r>
      <w:r w:rsidRPr="00AD4E9C">
        <w:rPr>
          <w:rFonts w:eastAsia="DejaVuSans"/>
          <w:sz w:val="28"/>
          <w:szCs w:val="28"/>
          <w:lang w:val="bg-BG" w:eastAsia="ar-SA"/>
        </w:rPr>
        <w:t>.</w:t>
      </w:r>
    </w:p>
    <w:p w:rsidR="00AD4E9C" w:rsidRPr="00AD4E9C" w:rsidRDefault="00AD4E9C" w:rsidP="00DE5120">
      <w:pPr>
        <w:spacing w:line="288" w:lineRule="auto"/>
        <w:ind w:firstLine="706"/>
        <w:jc w:val="both"/>
        <w:rPr>
          <w:rFonts w:eastAsia="DejaVuSans"/>
          <w:i/>
          <w:iCs/>
          <w:sz w:val="28"/>
          <w:szCs w:val="28"/>
          <w:lang w:val="bg-BG" w:eastAsia="ar-SA"/>
        </w:rPr>
      </w:pPr>
      <w:r w:rsidRPr="00AD4E9C">
        <w:rPr>
          <w:rFonts w:eastAsia="DejaVuSans"/>
          <w:i/>
          <w:iCs/>
          <w:sz w:val="28"/>
          <w:szCs w:val="28"/>
          <w:lang w:val="bg-BG" w:eastAsia="ar-SA"/>
        </w:rPr>
        <w:t>4. Безпокойство.</w:t>
      </w:r>
    </w:p>
    <w:p w:rsidR="00AD4E9C" w:rsidRPr="00AD4E9C" w:rsidRDefault="00AD4E9C" w:rsidP="00DE5120">
      <w:pPr>
        <w:spacing w:line="288" w:lineRule="auto"/>
        <w:ind w:firstLine="706"/>
        <w:jc w:val="both"/>
        <w:rPr>
          <w:rFonts w:eastAsia="DejaVuSans"/>
          <w:sz w:val="28"/>
          <w:szCs w:val="28"/>
          <w:lang w:val="bg-BG" w:eastAsia="ar-SA"/>
        </w:rPr>
      </w:pPr>
      <w:r w:rsidRPr="00AD4E9C">
        <w:rPr>
          <w:rFonts w:eastAsia="DejaVuSans"/>
          <w:iCs/>
          <w:sz w:val="28"/>
          <w:szCs w:val="28"/>
          <w:lang w:val="bg-BG" w:eastAsia="ar-SA"/>
        </w:rPr>
        <w:t>Тъй като сухоземните костенурки са с примитивна нервна система в</w:t>
      </w:r>
      <w:r w:rsidRPr="00AD4E9C">
        <w:rPr>
          <w:rFonts w:eastAsia="DejaVuSans"/>
          <w:iCs/>
          <w:sz w:val="28"/>
          <w:szCs w:val="28"/>
          <w:lang w:eastAsia="ar-SA"/>
        </w:rPr>
        <w:t>идът е слабо чувствителен към възможните, постоянни източници на безпокойство, като шум, вибрации и светлин</w:t>
      </w:r>
      <w:r w:rsidRPr="00AD4E9C">
        <w:rPr>
          <w:rFonts w:eastAsia="DejaVuSans"/>
          <w:iCs/>
          <w:sz w:val="28"/>
          <w:szCs w:val="28"/>
          <w:lang w:val="bg-BG" w:eastAsia="ar-SA"/>
        </w:rPr>
        <w:t>а</w:t>
      </w:r>
      <w:r w:rsidRPr="00AD4E9C">
        <w:rPr>
          <w:rFonts w:eastAsia="DejaVuSans"/>
          <w:iCs/>
          <w:sz w:val="28"/>
          <w:szCs w:val="28"/>
          <w:lang w:eastAsia="ar-SA"/>
        </w:rPr>
        <w:t xml:space="preserve">. </w:t>
      </w:r>
      <w:r w:rsidRPr="00AD4E9C">
        <w:rPr>
          <w:rFonts w:eastAsia="DejaVuSans"/>
          <w:iCs/>
          <w:sz w:val="28"/>
          <w:szCs w:val="28"/>
          <w:lang w:val="bg-BG" w:eastAsia="ar-SA"/>
        </w:rPr>
        <w:t xml:space="preserve">ИП ще се реализира извън границите на ефективно заети местообитания. </w:t>
      </w:r>
      <w:r w:rsidRPr="00AD4E9C">
        <w:rPr>
          <w:rFonts w:eastAsia="DejaVuSans"/>
          <w:iCs/>
          <w:sz w:val="28"/>
          <w:szCs w:val="28"/>
          <w:lang w:eastAsia="ar-SA"/>
        </w:rPr>
        <w:t>Въздействи</w:t>
      </w:r>
      <w:r w:rsidRPr="00AD4E9C">
        <w:rPr>
          <w:rFonts w:eastAsia="DejaVuSans"/>
          <w:iCs/>
          <w:sz w:val="28"/>
          <w:szCs w:val="28"/>
          <w:lang w:val="bg-BG" w:eastAsia="ar-SA"/>
        </w:rPr>
        <w:t xml:space="preserve">я не </w:t>
      </w:r>
      <w:r w:rsidRPr="00AD4E9C">
        <w:rPr>
          <w:rFonts w:eastAsia="DejaVuSans"/>
          <w:sz w:val="28"/>
          <w:szCs w:val="28"/>
          <w:lang w:val="bg-BG" w:eastAsia="ar-SA"/>
        </w:rPr>
        <w:t xml:space="preserve">се очакват </w:t>
      </w:r>
      <w:r w:rsidRPr="00AD4E9C">
        <w:rPr>
          <w:rFonts w:eastAsia="DejaVuSans"/>
          <w:iCs/>
          <w:sz w:val="28"/>
          <w:szCs w:val="28"/>
          <w:lang w:eastAsia="ar-SA"/>
        </w:rPr>
        <w:t>(</w:t>
      </w:r>
      <w:r w:rsidRPr="00AD4E9C">
        <w:rPr>
          <w:rFonts w:eastAsia="DejaVuSans"/>
          <w:iCs/>
          <w:sz w:val="28"/>
          <w:szCs w:val="28"/>
          <w:lang w:val="bg-BG" w:eastAsia="ar-SA"/>
        </w:rPr>
        <w:t>степен 0</w:t>
      </w:r>
      <w:r w:rsidRPr="00AD4E9C">
        <w:rPr>
          <w:rFonts w:eastAsia="DejaVuSans"/>
          <w:iCs/>
          <w:sz w:val="28"/>
          <w:szCs w:val="28"/>
          <w:lang w:eastAsia="ar-SA"/>
        </w:rPr>
        <w:t>)</w:t>
      </w:r>
      <w:r w:rsidRPr="00AD4E9C">
        <w:rPr>
          <w:rFonts w:eastAsia="DejaVuSans"/>
          <w:sz w:val="28"/>
          <w:szCs w:val="28"/>
          <w:lang w:val="bg-BG" w:eastAsia="ar-SA"/>
        </w:rPr>
        <w:t>.</w:t>
      </w:r>
    </w:p>
    <w:p w:rsidR="00AD4E9C" w:rsidRPr="00AD4E9C" w:rsidRDefault="00AD4E9C" w:rsidP="00DE5120">
      <w:pPr>
        <w:spacing w:line="288" w:lineRule="auto"/>
        <w:ind w:firstLine="706"/>
        <w:jc w:val="both"/>
        <w:rPr>
          <w:rFonts w:eastAsia="DejaVuSans"/>
          <w:i/>
          <w:iCs/>
          <w:sz w:val="28"/>
          <w:szCs w:val="28"/>
          <w:lang w:val="bg-BG" w:eastAsia="ar-SA"/>
        </w:rPr>
      </w:pPr>
      <w:r w:rsidRPr="00AD4E9C">
        <w:rPr>
          <w:rFonts w:eastAsia="DejaVuSans"/>
          <w:i/>
          <w:iCs/>
          <w:sz w:val="28"/>
          <w:szCs w:val="28"/>
          <w:lang w:val="bg-BG" w:eastAsia="ar-SA"/>
        </w:rPr>
        <w:t>5. Смъртност.</w:t>
      </w:r>
    </w:p>
    <w:p w:rsidR="00AD4E9C" w:rsidRDefault="00AD4E9C" w:rsidP="00DE5120">
      <w:pPr>
        <w:spacing w:line="288" w:lineRule="auto"/>
        <w:ind w:firstLine="706"/>
        <w:jc w:val="both"/>
        <w:rPr>
          <w:rFonts w:eastAsia="DejaVuSans"/>
          <w:iCs/>
          <w:sz w:val="28"/>
          <w:szCs w:val="28"/>
          <w:lang w:eastAsia="ar-SA"/>
        </w:rPr>
      </w:pPr>
      <w:r w:rsidRPr="00AD4E9C">
        <w:rPr>
          <w:rFonts w:eastAsia="DejaVuSans"/>
          <w:iCs/>
          <w:sz w:val="28"/>
          <w:szCs w:val="28"/>
          <w:lang w:val="bg-BG" w:eastAsia="ar-SA"/>
        </w:rPr>
        <w:t xml:space="preserve">ИП ще се реализира извън границите на ефективно заети местообитания. Поради ниското демографско обилие очакваната смъртност ще бъде в границите на естествената. </w:t>
      </w:r>
      <w:r w:rsidRPr="00AD4E9C">
        <w:rPr>
          <w:rFonts w:eastAsia="DejaVuSans"/>
          <w:iCs/>
          <w:sz w:val="28"/>
          <w:szCs w:val="28"/>
          <w:lang w:eastAsia="ar-SA"/>
        </w:rPr>
        <w:t>Въздействия не се очакват (степен 0).</w:t>
      </w:r>
    </w:p>
    <w:p w:rsidR="00DE5120" w:rsidRPr="00AD4E9C" w:rsidRDefault="00DE5120" w:rsidP="00DE5120">
      <w:pPr>
        <w:spacing w:line="288" w:lineRule="auto"/>
        <w:ind w:firstLine="706"/>
        <w:jc w:val="both"/>
        <w:rPr>
          <w:rFonts w:eastAsia="DejaVuSans"/>
          <w:color w:val="000000"/>
          <w:sz w:val="28"/>
          <w:szCs w:val="28"/>
          <w:lang w:val="ru-RU" w:eastAsia="ar-SA"/>
        </w:rPr>
      </w:pPr>
    </w:p>
    <w:p w:rsidR="006E739F" w:rsidRPr="00AD4E9C" w:rsidRDefault="006E739F" w:rsidP="00AD4E9C">
      <w:pPr>
        <w:ind w:firstLine="706"/>
        <w:jc w:val="both"/>
        <w:rPr>
          <w:rFonts w:eastAsia="DejaVuSans"/>
          <w:b/>
          <w:bCs/>
          <w:sz w:val="28"/>
          <w:szCs w:val="28"/>
          <w:lang w:val="ru-RU" w:eastAsia="ar-SA"/>
        </w:rPr>
      </w:pPr>
      <w:r w:rsidRPr="00AD4E9C">
        <w:rPr>
          <w:rFonts w:eastAsia="DejaVuSans"/>
          <w:b/>
          <w:bCs/>
          <w:sz w:val="28"/>
          <w:szCs w:val="28"/>
          <w:lang w:val="ru-RU" w:eastAsia="ar-SA"/>
        </w:rPr>
        <w:t xml:space="preserve">Таблична оценка с типове </w:t>
      </w:r>
      <w:r w:rsidRPr="00AD4E9C">
        <w:rPr>
          <w:rFonts w:eastAsia="DejaVuSans"/>
          <w:b/>
          <w:bCs/>
          <w:sz w:val="28"/>
          <w:szCs w:val="28"/>
          <w:lang w:eastAsia="ar-SA"/>
        </w:rPr>
        <w:t xml:space="preserve">отрицателни </w:t>
      </w:r>
      <w:r w:rsidRPr="00AD4E9C">
        <w:rPr>
          <w:rFonts w:eastAsia="DejaVuSans"/>
          <w:b/>
          <w:bCs/>
          <w:sz w:val="28"/>
          <w:szCs w:val="28"/>
          <w:lang w:val="ru-RU" w:eastAsia="ar-SA"/>
        </w:rPr>
        <w:t>въздействия и засеганти параметри и критерии</w:t>
      </w:r>
    </w:p>
    <w:p w:rsidR="006E739F" w:rsidRPr="006E739F" w:rsidRDefault="006E739F" w:rsidP="006E739F">
      <w:pPr>
        <w:rPr>
          <w:rFonts w:ascii="Times" w:eastAsia="DejaVuSans" w:hAnsi="Times"/>
          <w:sz w:val="28"/>
          <w:szCs w:val="28"/>
          <w:lang w:val="ru-RU" w:eastAsia="ar-SA"/>
        </w:rPr>
      </w:pPr>
    </w:p>
    <w:tbl>
      <w:tblPr>
        <w:tblW w:w="0" w:type="auto"/>
        <w:tblInd w:w="108" w:type="dxa"/>
        <w:tblLayout w:type="fixed"/>
        <w:tblLook w:val="0000" w:firstRow="0" w:lastRow="0" w:firstColumn="0" w:lastColumn="0" w:noHBand="0" w:noVBand="0"/>
      </w:tblPr>
      <w:tblGrid>
        <w:gridCol w:w="1710"/>
        <w:gridCol w:w="1170"/>
        <w:gridCol w:w="1080"/>
        <w:gridCol w:w="1350"/>
        <w:gridCol w:w="1260"/>
        <w:gridCol w:w="1170"/>
        <w:gridCol w:w="990"/>
        <w:gridCol w:w="820"/>
      </w:tblGrid>
      <w:tr w:rsidR="006E739F" w:rsidRPr="006E739F" w:rsidTr="00487804">
        <w:tc>
          <w:tcPr>
            <w:tcW w:w="1710" w:type="dxa"/>
            <w:vMerge w:val="restart"/>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Потенциално засегнат вид</w:t>
            </w:r>
          </w:p>
        </w:tc>
        <w:tc>
          <w:tcPr>
            <w:tcW w:w="1170" w:type="dxa"/>
            <w:vMerge w:val="restart"/>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ind w:left="-18"/>
              <w:rPr>
                <w:rFonts w:ascii="Times" w:eastAsia="DejaVuSans" w:hAnsi="Times"/>
                <w:sz w:val="20"/>
                <w:szCs w:val="20"/>
                <w:lang w:eastAsia="ar-SA"/>
              </w:rPr>
            </w:pPr>
            <w:r w:rsidRPr="006E739F">
              <w:rPr>
                <w:rFonts w:ascii="Times" w:eastAsia="DejaVuSans" w:hAnsi="Times"/>
                <w:sz w:val="20"/>
                <w:szCs w:val="20"/>
                <w:lang w:eastAsia="ar-SA"/>
              </w:rPr>
              <w:t>Числе</w:t>
            </w:r>
          </w:p>
          <w:p w:rsidR="006E739F" w:rsidRPr="006E739F" w:rsidRDefault="006E739F" w:rsidP="006E739F">
            <w:pPr>
              <w:ind w:right="-198"/>
              <w:rPr>
                <w:rFonts w:ascii="Times" w:eastAsia="DejaVuSans" w:hAnsi="Times"/>
                <w:sz w:val="20"/>
                <w:szCs w:val="20"/>
                <w:lang w:eastAsia="ar-SA"/>
              </w:rPr>
            </w:pPr>
            <w:r w:rsidRPr="006E739F">
              <w:rPr>
                <w:rFonts w:ascii="Times" w:eastAsia="DejaVuSans" w:hAnsi="Times"/>
                <w:sz w:val="20"/>
                <w:szCs w:val="20"/>
                <w:lang w:eastAsia="ar-SA"/>
              </w:rPr>
              <w:t>ност в ЗЗ</w:t>
            </w:r>
          </w:p>
        </w:tc>
        <w:tc>
          <w:tcPr>
            <w:tcW w:w="1080" w:type="dxa"/>
            <w:vMerge w:val="restart"/>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ind w:left="-108" w:right="-108"/>
              <w:rPr>
                <w:rFonts w:ascii="Times" w:eastAsia="DejaVuSans" w:hAnsi="Times"/>
                <w:sz w:val="20"/>
                <w:szCs w:val="20"/>
                <w:lang w:val="ru-RU" w:eastAsia="ar-SA"/>
              </w:rPr>
            </w:pPr>
            <w:r w:rsidRPr="006E739F">
              <w:rPr>
                <w:rFonts w:ascii="Times" w:eastAsia="DejaVuSans" w:hAnsi="Times"/>
                <w:sz w:val="20"/>
                <w:szCs w:val="20"/>
                <w:lang w:val="ru-RU" w:eastAsia="ar-SA"/>
              </w:rPr>
              <w:t>Очаквана численост след реализиране на ИП</w:t>
            </w:r>
          </w:p>
        </w:tc>
        <w:tc>
          <w:tcPr>
            <w:tcW w:w="1350" w:type="dxa"/>
            <w:vMerge w:val="restart"/>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sz w:val="20"/>
                <w:szCs w:val="20"/>
                <w:lang w:eastAsia="ar-SA"/>
              </w:rPr>
            </w:pPr>
            <w:r w:rsidRPr="006E739F">
              <w:rPr>
                <w:rFonts w:ascii="Times" w:eastAsia="DejaVuSans" w:hAnsi="Times"/>
                <w:sz w:val="20"/>
                <w:szCs w:val="20"/>
                <w:lang w:eastAsia="ar-SA"/>
              </w:rPr>
              <w:t>Местообитание на вида</w:t>
            </w:r>
          </w:p>
        </w:tc>
        <w:tc>
          <w:tcPr>
            <w:tcW w:w="4240" w:type="dxa"/>
            <w:gridSpan w:val="4"/>
            <w:tcBorders>
              <w:top w:val="single" w:sz="4" w:space="0" w:color="000000"/>
              <w:left w:val="single" w:sz="4" w:space="0" w:color="000000"/>
              <w:bottom w:val="single" w:sz="4" w:space="0" w:color="000000"/>
              <w:right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Вид на въздействията</w:t>
            </w:r>
          </w:p>
        </w:tc>
      </w:tr>
      <w:tr w:rsidR="006E739F" w:rsidRPr="006E739F" w:rsidTr="00487804">
        <w:tc>
          <w:tcPr>
            <w:tcW w:w="1710" w:type="dxa"/>
            <w:vMerge/>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b/>
                <w:bCs/>
                <w:sz w:val="20"/>
                <w:szCs w:val="20"/>
                <w:lang w:eastAsia="ar-SA"/>
              </w:rPr>
            </w:pPr>
          </w:p>
        </w:tc>
        <w:tc>
          <w:tcPr>
            <w:tcW w:w="1170" w:type="dxa"/>
            <w:vMerge/>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b/>
                <w:bCs/>
                <w:sz w:val="20"/>
                <w:szCs w:val="20"/>
                <w:lang w:eastAsia="ar-SA"/>
              </w:rPr>
            </w:pPr>
          </w:p>
        </w:tc>
        <w:tc>
          <w:tcPr>
            <w:tcW w:w="1080" w:type="dxa"/>
            <w:vMerge/>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b/>
                <w:bCs/>
                <w:sz w:val="20"/>
                <w:szCs w:val="20"/>
                <w:lang w:eastAsia="ar-SA"/>
              </w:rPr>
            </w:pPr>
          </w:p>
        </w:tc>
        <w:tc>
          <w:tcPr>
            <w:tcW w:w="1350" w:type="dxa"/>
            <w:vMerge/>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b/>
                <w:bCs/>
                <w:sz w:val="20"/>
                <w:szCs w:val="20"/>
                <w:lang w:eastAsia="ar-SA"/>
              </w:rPr>
            </w:pPr>
          </w:p>
        </w:tc>
        <w:tc>
          <w:tcPr>
            <w:tcW w:w="126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Намаляване площта на местообитанията</w:t>
            </w:r>
          </w:p>
        </w:tc>
        <w:tc>
          <w:tcPr>
            <w:tcW w:w="117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Фрагментация на популацията</w:t>
            </w:r>
          </w:p>
        </w:tc>
        <w:tc>
          <w:tcPr>
            <w:tcW w:w="99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Пожари</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6E739F" w:rsidRPr="006E739F" w:rsidRDefault="006E739F" w:rsidP="006E739F">
            <w:pPr>
              <w:snapToGrid w:val="0"/>
              <w:ind w:left="-78" w:firstLine="30"/>
              <w:jc w:val="center"/>
              <w:rPr>
                <w:rFonts w:ascii="Times" w:eastAsia="DejaVuSans" w:hAnsi="Times"/>
                <w:sz w:val="20"/>
                <w:szCs w:val="20"/>
                <w:lang w:eastAsia="ar-SA"/>
              </w:rPr>
            </w:pPr>
            <w:r w:rsidRPr="006E739F">
              <w:rPr>
                <w:rFonts w:ascii="Times" w:eastAsia="DejaVuSans" w:hAnsi="Times"/>
                <w:sz w:val="20"/>
                <w:szCs w:val="20"/>
                <w:lang w:eastAsia="ar-SA"/>
              </w:rPr>
              <w:t xml:space="preserve">Пряко унищожаване </w:t>
            </w:r>
          </w:p>
        </w:tc>
      </w:tr>
      <w:tr w:rsidR="006E739F" w:rsidRPr="006E739F" w:rsidTr="00487804">
        <w:tc>
          <w:tcPr>
            <w:tcW w:w="171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i/>
                <w:iCs/>
                <w:sz w:val="20"/>
                <w:szCs w:val="20"/>
                <w:lang w:eastAsia="ar-SA"/>
              </w:rPr>
            </w:pPr>
            <w:r w:rsidRPr="006E739F">
              <w:rPr>
                <w:rFonts w:ascii="Times" w:eastAsia="DejaVuSans" w:hAnsi="Times"/>
                <w:sz w:val="20"/>
                <w:szCs w:val="20"/>
                <w:lang w:eastAsia="ar-SA"/>
              </w:rPr>
              <w:t xml:space="preserve">Шипобедрена костенурка </w:t>
            </w:r>
            <w:r w:rsidRPr="006E739F">
              <w:rPr>
                <w:rFonts w:ascii="Times" w:eastAsia="DejaVuSans" w:hAnsi="Times"/>
                <w:i/>
                <w:iCs/>
                <w:sz w:val="20"/>
                <w:szCs w:val="20"/>
                <w:lang w:eastAsia="ar-SA"/>
              </w:rPr>
              <w:t>(Testudo graeca)</w:t>
            </w:r>
          </w:p>
        </w:tc>
        <w:tc>
          <w:tcPr>
            <w:tcW w:w="117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sz w:val="20"/>
                <w:szCs w:val="20"/>
                <w:lang w:val="bg-BG" w:eastAsia="ar-SA"/>
              </w:rPr>
            </w:pPr>
            <w:r w:rsidRPr="006E739F">
              <w:rPr>
                <w:rFonts w:ascii="Times" w:eastAsia="DejaVuSans" w:hAnsi="Times"/>
                <w:sz w:val="20"/>
                <w:szCs w:val="20"/>
                <w:lang w:val="bg-BG" w:eastAsia="ar-SA"/>
              </w:rPr>
              <w:t>налична</w:t>
            </w:r>
          </w:p>
        </w:tc>
        <w:tc>
          <w:tcPr>
            <w:tcW w:w="108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sz w:val="20"/>
                <w:szCs w:val="20"/>
                <w:lang w:eastAsia="ar-SA"/>
              </w:rPr>
            </w:pPr>
            <w:r w:rsidRPr="006E739F">
              <w:rPr>
                <w:rFonts w:ascii="Times" w:eastAsia="DejaVuSans" w:hAnsi="Times"/>
                <w:sz w:val="20"/>
                <w:szCs w:val="20"/>
                <w:lang w:eastAsia="ar-SA"/>
              </w:rPr>
              <w:t>Без промени</w:t>
            </w:r>
          </w:p>
        </w:tc>
        <w:tc>
          <w:tcPr>
            <w:tcW w:w="135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color w:val="000000"/>
                <w:spacing w:val="-9"/>
                <w:sz w:val="20"/>
                <w:szCs w:val="20"/>
                <w:lang w:val="ru-RU" w:eastAsia="ar-SA"/>
              </w:rPr>
            </w:pPr>
            <w:r w:rsidRPr="006E739F">
              <w:rPr>
                <w:rFonts w:ascii="Times" w:eastAsia="DejaVuSans" w:hAnsi="Times"/>
                <w:color w:val="000000"/>
                <w:spacing w:val="-9"/>
                <w:sz w:val="20"/>
                <w:szCs w:val="20"/>
                <w:lang w:val="ru-RU" w:eastAsia="ar-SA"/>
              </w:rPr>
              <w:t>храсталаци гори сухи тревни площи</w:t>
            </w:r>
          </w:p>
        </w:tc>
        <w:tc>
          <w:tcPr>
            <w:tcW w:w="126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val="bg-BG" w:eastAsia="ar-SA"/>
              </w:rPr>
            </w:pPr>
            <w:r w:rsidRPr="006E739F">
              <w:rPr>
                <w:rFonts w:ascii="Times" w:eastAsia="DejaVuSans" w:hAnsi="Times"/>
                <w:sz w:val="20"/>
                <w:szCs w:val="20"/>
                <w:lang w:val="bg-BG" w:eastAsia="ar-SA"/>
              </w:rPr>
              <w:t>&lt;1%</w:t>
            </w:r>
          </w:p>
        </w:tc>
        <w:tc>
          <w:tcPr>
            <w:tcW w:w="117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0</w:t>
            </w:r>
          </w:p>
        </w:tc>
        <w:tc>
          <w:tcPr>
            <w:tcW w:w="99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0</w:t>
            </w:r>
          </w:p>
        </w:tc>
      </w:tr>
      <w:tr w:rsidR="006E739F" w:rsidRPr="006E739F" w:rsidTr="00487804">
        <w:tc>
          <w:tcPr>
            <w:tcW w:w="171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i/>
                <w:iCs/>
                <w:sz w:val="20"/>
                <w:szCs w:val="20"/>
                <w:lang w:eastAsia="ar-SA"/>
              </w:rPr>
            </w:pPr>
            <w:r w:rsidRPr="006E739F">
              <w:rPr>
                <w:rFonts w:ascii="Times" w:eastAsia="DejaVuSans" w:hAnsi="Times"/>
                <w:sz w:val="20"/>
                <w:szCs w:val="20"/>
                <w:lang w:eastAsia="ar-SA"/>
              </w:rPr>
              <w:t xml:space="preserve">Шипоопашата костенурка </w:t>
            </w:r>
            <w:r w:rsidRPr="006E739F">
              <w:rPr>
                <w:rFonts w:ascii="Times" w:eastAsia="DejaVuSans" w:hAnsi="Times"/>
                <w:i/>
                <w:iCs/>
                <w:sz w:val="20"/>
                <w:szCs w:val="20"/>
                <w:lang w:eastAsia="ar-SA"/>
              </w:rPr>
              <w:t>(Testudo hermanni)</w:t>
            </w:r>
          </w:p>
        </w:tc>
        <w:tc>
          <w:tcPr>
            <w:tcW w:w="1170" w:type="dxa"/>
            <w:tcBorders>
              <w:top w:val="single" w:sz="4" w:space="0" w:color="000000"/>
              <w:left w:val="single" w:sz="4" w:space="0" w:color="000000"/>
              <w:bottom w:val="single" w:sz="4" w:space="0" w:color="000000"/>
            </w:tcBorders>
            <w:shd w:val="clear" w:color="auto" w:fill="auto"/>
          </w:tcPr>
          <w:p w:rsidR="006E739F" w:rsidRPr="006E739F" w:rsidRDefault="00AD4E9C" w:rsidP="006E739F">
            <w:pPr>
              <w:snapToGrid w:val="0"/>
              <w:ind w:left="-18" w:right="-18"/>
              <w:rPr>
                <w:rFonts w:ascii="Times" w:eastAsia="DejaVuSans" w:hAnsi="Times"/>
                <w:sz w:val="20"/>
                <w:szCs w:val="20"/>
                <w:lang w:val="bg-BG" w:eastAsia="ar-SA"/>
              </w:rPr>
            </w:pPr>
            <w:r w:rsidRPr="006E739F">
              <w:rPr>
                <w:rFonts w:ascii="Times" w:eastAsia="DejaVuSans" w:hAnsi="Times"/>
                <w:sz w:val="20"/>
                <w:szCs w:val="20"/>
                <w:lang w:val="bg-BG" w:eastAsia="ar-SA"/>
              </w:rPr>
              <w:t>Н</w:t>
            </w:r>
            <w:r w:rsidR="006E739F" w:rsidRPr="006E739F">
              <w:rPr>
                <w:rFonts w:ascii="Times" w:eastAsia="DejaVuSans" w:hAnsi="Times"/>
                <w:sz w:val="20"/>
                <w:szCs w:val="20"/>
                <w:lang w:val="bg-BG" w:eastAsia="ar-SA"/>
              </w:rPr>
              <w:t>алична</w:t>
            </w:r>
            <w:r>
              <w:rPr>
                <w:rFonts w:ascii="Times" w:eastAsia="DejaVuSans" w:hAnsi="Times"/>
                <w:sz w:val="20"/>
                <w:szCs w:val="20"/>
                <w:lang w:val="bg-BG" w:eastAsia="ar-SA"/>
              </w:rPr>
              <w:t xml:space="preserve"> в 3 находища</w:t>
            </w:r>
          </w:p>
        </w:tc>
        <w:tc>
          <w:tcPr>
            <w:tcW w:w="108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sz w:val="20"/>
                <w:szCs w:val="20"/>
                <w:lang w:eastAsia="ar-SA"/>
              </w:rPr>
            </w:pPr>
            <w:r w:rsidRPr="006E739F">
              <w:rPr>
                <w:rFonts w:ascii="Times" w:eastAsia="DejaVuSans" w:hAnsi="Times"/>
                <w:sz w:val="20"/>
                <w:szCs w:val="20"/>
                <w:lang w:eastAsia="ar-SA"/>
              </w:rPr>
              <w:t>Без промени</w:t>
            </w:r>
          </w:p>
        </w:tc>
        <w:tc>
          <w:tcPr>
            <w:tcW w:w="135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rPr>
                <w:rFonts w:ascii="Times" w:eastAsia="DejaVuSans" w:hAnsi="Times"/>
                <w:color w:val="000000"/>
                <w:spacing w:val="-9"/>
                <w:sz w:val="20"/>
                <w:szCs w:val="20"/>
                <w:lang w:val="ru-RU" w:eastAsia="ar-SA"/>
              </w:rPr>
            </w:pPr>
            <w:r w:rsidRPr="006E739F">
              <w:rPr>
                <w:rFonts w:ascii="Times" w:eastAsia="DejaVuSans" w:hAnsi="Times"/>
                <w:color w:val="000000"/>
                <w:spacing w:val="-9"/>
                <w:sz w:val="20"/>
                <w:szCs w:val="20"/>
                <w:lang w:val="ru-RU" w:eastAsia="ar-SA"/>
              </w:rPr>
              <w:t>храсталаци гори сухи тревни площи</w:t>
            </w:r>
          </w:p>
        </w:tc>
        <w:tc>
          <w:tcPr>
            <w:tcW w:w="126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val="bg-BG" w:eastAsia="ar-SA"/>
              </w:rPr>
            </w:pPr>
            <w:r w:rsidRPr="006E739F">
              <w:rPr>
                <w:rFonts w:ascii="Times" w:eastAsia="DejaVuSans" w:hAnsi="Times"/>
                <w:sz w:val="20"/>
                <w:szCs w:val="20"/>
                <w:lang w:val="bg-BG" w:eastAsia="ar-SA"/>
              </w:rPr>
              <w:t>&lt;1%</w:t>
            </w:r>
          </w:p>
        </w:tc>
        <w:tc>
          <w:tcPr>
            <w:tcW w:w="117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0</w:t>
            </w:r>
          </w:p>
        </w:tc>
        <w:tc>
          <w:tcPr>
            <w:tcW w:w="990" w:type="dxa"/>
            <w:tcBorders>
              <w:top w:val="single" w:sz="4" w:space="0" w:color="000000"/>
              <w:left w:val="single" w:sz="4" w:space="0" w:color="000000"/>
              <w:bottom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6E739F" w:rsidRPr="006E739F" w:rsidRDefault="006E739F" w:rsidP="006E739F">
            <w:pPr>
              <w:snapToGrid w:val="0"/>
              <w:jc w:val="center"/>
              <w:rPr>
                <w:rFonts w:ascii="Times" w:eastAsia="DejaVuSans" w:hAnsi="Times"/>
                <w:sz w:val="20"/>
                <w:szCs w:val="20"/>
                <w:lang w:eastAsia="ar-SA"/>
              </w:rPr>
            </w:pPr>
            <w:r w:rsidRPr="006E739F">
              <w:rPr>
                <w:rFonts w:ascii="Times" w:eastAsia="DejaVuSans" w:hAnsi="Times"/>
                <w:sz w:val="20"/>
                <w:szCs w:val="20"/>
                <w:lang w:eastAsia="ar-SA"/>
              </w:rPr>
              <w:t>0</w:t>
            </w:r>
          </w:p>
        </w:tc>
      </w:tr>
    </w:tbl>
    <w:p w:rsidR="006E739F" w:rsidRPr="006E739F" w:rsidRDefault="006E739F" w:rsidP="006E739F">
      <w:pPr>
        <w:jc w:val="both"/>
        <w:rPr>
          <w:rFonts w:ascii="Times" w:eastAsia="DejaVuSans" w:hAnsi="Times"/>
          <w:b/>
          <w:bCs/>
          <w:lang w:eastAsia="ar-SA"/>
        </w:rPr>
      </w:pPr>
    </w:p>
    <w:p w:rsidR="006E739F" w:rsidRPr="004479A6" w:rsidRDefault="006E739F" w:rsidP="004479A6">
      <w:pPr>
        <w:ind w:firstLine="706"/>
        <w:jc w:val="both"/>
        <w:rPr>
          <w:rFonts w:eastAsia="DejaVuSans"/>
          <w:sz w:val="28"/>
          <w:szCs w:val="28"/>
          <w:lang w:val="ru-RU" w:eastAsia="ar-SA"/>
        </w:rPr>
      </w:pPr>
      <w:r w:rsidRPr="004479A6">
        <w:rPr>
          <w:rFonts w:eastAsia="DejaVuSans"/>
          <w:sz w:val="28"/>
          <w:szCs w:val="28"/>
          <w:lang w:val="ru-RU" w:eastAsia="ar-SA"/>
        </w:rPr>
        <w:t xml:space="preserve">Обща оценка на въздействията </w:t>
      </w:r>
      <w:r w:rsidR="00AD4E9C" w:rsidRPr="004479A6">
        <w:rPr>
          <w:rFonts w:eastAsia="DejaVuSans"/>
          <w:sz w:val="28"/>
          <w:szCs w:val="28"/>
          <w:lang w:val="ru-RU" w:eastAsia="ar-SA"/>
        </w:rPr>
        <w:t>–</w:t>
      </w:r>
      <w:r w:rsidRPr="004479A6">
        <w:rPr>
          <w:rFonts w:eastAsia="DejaVuSans"/>
          <w:sz w:val="28"/>
          <w:szCs w:val="28"/>
          <w:lang w:val="ru-RU" w:eastAsia="ar-SA"/>
        </w:rPr>
        <w:t xml:space="preserve"> не</w:t>
      </w:r>
      <w:r w:rsidR="00AD4E9C" w:rsidRPr="004479A6">
        <w:rPr>
          <w:rFonts w:eastAsia="DejaVuSans"/>
          <w:sz w:val="28"/>
          <w:szCs w:val="28"/>
          <w:lang w:val="ru-RU" w:eastAsia="ar-SA"/>
        </w:rPr>
        <w:t xml:space="preserve"> се очакват</w:t>
      </w:r>
      <w:r w:rsidRPr="004479A6">
        <w:rPr>
          <w:rFonts w:eastAsia="DejaVuSans"/>
          <w:sz w:val="28"/>
          <w:szCs w:val="28"/>
          <w:lang w:val="ru-RU" w:eastAsia="ar-SA"/>
        </w:rPr>
        <w:t xml:space="preserve"> (</w:t>
      </w:r>
      <w:r w:rsidR="00AD4E9C" w:rsidRPr="004479A6">
        <w:rPr>
          <w:rFonts w:eastAsia="DejaVuSans"/>
          <w:sz w:val="28"/>
          <w:szCs w:val="28"/>
          <w:lang w:val="ru-RU" w:eastAsia="ar-SA"/>
        </w:rPr>
        <w:t>0</w:t>
      </w:r>
      <w:r w:rsidRPr="004479A6">
        <w:rPr>
          <w:rFonts w:eastAsia="DejaVuSans"/>
          <w:sz w:val="28"/>
          <w:szCs w:val="28"/>
          <w:lang w:val="ru-RU" w:eastAsia="ar-SA"/>
        </w:rPr>
        <w:t>)</w:t>
      </w:r>
    </w:p>
    <w:p w:rsidR="00AD4E9C" w:rsidRPr="004479A6" w:rsidRDefault="00AD4E9C" w:rsidP="004479A6">
      <w:pPr>
        <w:ind w:firstLine="706"/>
        <w:jc w:val="both"/>
        <w:rPr>
          <w:rFonts w:eastAsia="DejaVuSans"/>
          <w:sz w:val="28"/>
          <w:szCs w:val="28"/>
          <w:lang w:val="ru-RU" w:eastAsia="ar-SA"/>
        </w:rPr>
      </w:pPr>
    </w:p>
    <w:p w:rsidR="00AD4E9C" w:rsidRPr="004479A6" w:rsidRDefault="00AD4E9C" w:rsidP="00DE5120">
      <w:pPr>
        <w:spacing w:line="288" w:lineRule="auto"/>
        <w:ind w:firstLine="706"/>
        <w:jc w:val="both"/>
        <w:rPr>
          <w:rFonts w:eastAsia="DejaVuSans"/>
          <w:b/>
          <w:bCs/>
          <w:i/>
          <w:iCs/>
          <w:sz w:val="28"/>
          <w:szCs w:val="28"/>
          <w:lang w:val="ru-RU" w:eastAsia="ar-SA"/>
        </w:rPr>
      </w:pPr>
      <w:r w:rsidRPr="004479A6">
        <w:rPr>
          <w:rFonts w:eastAsia="DejaVuSans"/>
          <w:b/>
          <w:bCs/>
          <w:sz w:val="28"/>
          <w:szCs w:val="28"/>
          <w:lang w:val="ru-RU" w:eastAsia="ar-SA"/>
        </w:rPr>
        <w:t xml:space="preserve">Обикновена блатна костенурка </w:t>
      </w:r>
      <w:r w:rsidRPr="004479A6">
        <w:rPr>
          <w:rFonts w:eastAsia="DejaVuSans"/>
          <w:b/>
          <w:bCs/>
          <w:i/>
          <w:iCs/>
          <w:sz w:val="28"/>
          <w:szCs w:val="28"/>
          <w:lang w:val="ru-RU" w:eastAsia="ar-SA"/>
        </w:rPr>
        <w:t>(</w:t>
      </w:r>
      <w:r w:rsidRPr="004479A6">
        <w:rPr>
          <w:rFonts w:eastAsia="DejaVuSans"/>
          <w:b/>
          <w:bCs/>
          <w:i/>
          <w:iCs/>
          <w:sz w:val="28"/>
          <w:szCs w:val="28"/>
          <w:lang w:eastAsia="ar-SA"/>
        </w:rPr>
        <w:t>Emis</w:t>
      </w:r>
      <w:r w:rsidRPr="004479A6">
        <w:rPr>
          <w:rFonts w:eastAsia="DejaVuSans"/>
          <w:b/>
          <w:bCs/>
          <w:i/>
          <w:iCs/>
          <w:sz w:val="28"/>
          <w:szCs w:val="28"/>
          <w:lang w:val="ru-RU" w:eastAsia="ar-SA"/>
        </w:rPr>
        <w:t xml:space="preserve"> </w:t>
      </w:r>
      <w:r w:rsidRPr="004479A6">
        <w:rPr>
          <w:rFonts w:eastAsia="DejaVuSans"/>
          <w:b/>
          <w:bCs/>
          <w:i/>
          <w:iCs/>
          <w:sz w:val="28"/>
          <w:szCs w:val="28"/>
          <w:lang w:eastAsia="ar-SA"/>
        </w:rPr>
        <w:t>orbikularis</w:t>
      </w:r>
      <w:r w:rsidRPr="004479A6">
        <w:rPr>
          <w:rFonts w:eastAsia="DejaVuSans"/>
          <w:b/>
          <w:bCs/>
          <w:i/>
          <w:iCs/>
          <w:sz w:val="28"/>
          <w:szCs w:val="28"/>
          <w:lang w:val="ru-RU" w:eastAsia="ar-SA"/>
        </w:rPr>
        <w:t>)</w:t>
      </w:r>
    </w:p>
    <w:p w:rsidR="00AD4E9C" w:rsidRPr="00AD4E9C" w:rsidRDefault="00AD4E9C" w:rsidP="00DE5120">
      <w:pPr>
        <w:spacing w:line="288" w:lineRule="auto"/>
        <w:ind w:firstLine="706"/>
        <w:jc w:val="both"/>
        <w:rPr>
          <w:rFonts w:eastAsia="DejaVuSans"/>
          <w:sz w:val="28"/>
          <w:szCs w:val="28"/>
          <w:lang w:val="ru-RU" w:eastAsia="ar-SA"/>
        </w:rPr>
      </w:pPr>
      <w:r w:rsidRPr="00AD4E9C">
        <w:rPr>
          <w:rFonts w:eastAsia="DejaVuSans"/>
          <w:color w:val="000000"/>
          <w:sz w:val="28"/>
          <w:szCs w:val="28"/>
          <w:lang w:eastAsia="ar-SA"/>
        </w:rPr>
        <w:t xml:space="preserve">Обитава </w:t>
      </w:r>
      <w:r w:rsidRPr="00AD4E9C">
        <w:rPr>
          <w:rFonts w:eastAsia="DejaVuSans"/>
          <w:sz w:val="28"/>
          <w:szCs w:val="28"/>
          <w:lang w:val="ru-RU" w:eastAsia="ar-SA"/>
        </w:rPr>
        <w:t xml:space="preserve">водните басейни със стоящи или слабо проточни води в защитената зона. </w:t>
      </w:r>
    </w:p>
    <w:p w:rsidR="00AD4E9C" w:rsidRPr="004479A6" w:rsidRDefault="00AD4E9C" w:rsidP="00DE5120">
      <w:pPr>
        <w:widowControl/>
        <w:autoSpaceDE w:val="0"/>
        <w:spacing w:line="288" w:lineRule="auto"/>
        <w:ind w:firstLine="706"/>
        <w:jc w:val="both"/>
        <w:rPr>
          <w:rFonts w:eastAsia="DejaVuSans"/>
          <w:sz w:val="28"/>
          <w:szCs w:val="28"/>
          <w:lang w:val="ru-RU" w:eastAsia="ar-SA"/>
        </w:rPr>
      </w:pPr>
      <w:r w:rsidRPr="004479A6">
        <w:rPr>
          <w:rFonts w:eastAsia="Times New Roman"/>
          <w:bCs/>
          <w:kern w:val="0"/>
          <w:sz w:val="28"/>
          <w:szCs w:val="28"/>
          <w:u w:val="single"/>
          <w:lang w:val="bg-BG" w:eastAsia="ar-SA"/>
        </w:rPr>
        <w:t>Оценка на популацията в зоната</w:t>
      </w:r>
    </w:p>
    <w:p w:rsidR="00AD4E9C" w:rsidRPr="004479A6" w:rsidRDefault="00AD4E9C" w:rsidP="00DE5120">
      <w:pPr>
        <w:spacing w:line="288" w:lineRule="auto"/>
        <w:ind w:firstLine="706"/>
        <w:jc w:val="both"/>
        <w:rPr>
          <w:rFonts w:eastAsia="DejaVuSans"/>
          <w:sz w:val="28"/>
          <w:szCs w:val="28"/>
          <w:lang w:val="ru-RU" w:eastAsia="ar-SA"/>
        </w:rPr>
      </w:pPr>
      <w:r w:rsidRPr="004479A6">
        <w:rPr>
          <w:rFonts w:eastAsia="DejaVuSans"/>
          <w:sz w:val="28"/>
          <w:szCs w:val="28"/>
          <w:lang w:val="ru-RU" w:eastAsia="ar-SA"/>
        </w:rPr>
        <w:t>В стандартния формуляр на защит</w:t>
      </w:r>
      <w:r w:rsidR="006040C5" w:rsidRPr="004479A6">
        <w:rPr>
          <w:rFonts w:eastAsia="DejaVuSans"/>
          <w:sz w:val="28"/>
          <w:szCs w:val="28"/>
          <w:lang w:val="ru-RU" w:eastAsia="ar-SA"/>
        </w:rPr>
        <w:t>ената зона е включена като рядък вид (</w:t>
      </w:r>
      <w:r w:rsidR="006040C5" w:rsidRPr="004479A6">
        <w:rPr>
          <w:rFonts w:eastAsia="DejaVuSans"/>
          <w:sz w:val="28"/>
          <w:szCs w:val="28"/>
          <w:lang w:eastAsia="ar-SA"/>
        </w:rPr>
        <w:t>R</w:t>
      </w:r>
      <w:r w:rsidRPr="004479A6">
        <w:rPr>
          <w:rFonts w:eastAsia="DejaVuSans"/>
          <w:sz w:val="28"/>
          <w:szCs w:val="28"/>
          <w:lang w:val="ru-RU" w:eastAsia="ar-SA"/>
        </w:rPr>
        <w:t xml:space="preserve">), установена в </w:t>
      </w:r>
      <w:r w:rsidR="006040C5" w:rsidRPr="004479A6">
        <w:rPr>
          <w:rFonts w:eastAsia="DejaVuSans"/>
          <w:sz w:val="28"/>
          <w:szCs w:val="28"/>
          <w:lang w:val="ru-RU" w:eastAsia="ar-SA"/>
        </w:rPr>
        <w:t>6 находища</w:t>
      </w:r>
      <w:r w:rsidRPr="004479A6">
        <w:rPr>
          <w:rFonts w:eastAsia="DejaVuSans"/>
          <w:sz w:val="28"/>
          <w:szCs w:val="28"/>
          <w:lang w:val="ru-RU" w:eastAsia="ar-SA"/>
        </w:rPr>
        <w:t>.</w:t>
      </w:r>
    </w:p>
    <w:p w:rsidR="00AD4E9C" w:rsidRPr="00AD4E9C" w:rsidRDefault="00AD4E9C" w:rsidP="00DE5120">
      <w:pPr>
        <w:spacing w:line="288" w:lineRule="auto"/>
        <w:ind w:firstLine="706"/>
        <w:jc w:val="both"/>
        <w:rPr>
          <w:rFonts w:eastAsia="Garamond"/>
          <w:sz w:val="28"/>
          <w:szCs w:val="28"/>
          <w:lang w:val="ru-RU" w:eastAsia="ar-SA"/>
        </w:rPr>
      </w:pPr>
      <w:r w:rsidRPr="00AD4E9C">
        <w:rPr>
          <w:rFonts w:eastAsia="DejaVuSans"/>
          <w:sz w:val="28"/>
          <w:szCs w:val="28"/>
          <w:lang w:val="ru-RU" w:eastAsia="ar-SA"/>
        </w:rPr>
        <w:t>П</w:t>
      </w:r>
      <w:r w:rsidRPr="00AD4E9C">
        <w:rPr>
          <w:rFonts w:eastAsia="DejaVuSans"/>
          <w:color w:val="000000"/>
          <w:sz w:val="28"/>
          <w:szCs w:val="28"/>
          <w:lang w:val="ru-RU" w:eastAsia="ar-SA"/>
        </w:rPr>
        <w:t>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w:t>
      </w:r>
      <w:r w:rsidRPr="00AD4E9C">
        <w:rPr>
          <w:rFonts w:eastAsia="DejaVuSans"/>
          <w:sz w:val="28"/>
          <w:szCs w:val="28"/>
          <w:lang w:val="ru-RU" w:eastAsia="ar-SA"/>
        </w:rPr>
        <w:t xml:space="preserve"> рамките на полевите проучвания в </w:t>
      </w:r>
      <w:r w:rsidR="006040C5" w:rsidRPr="004479A6">
        <w:rPr>
          <w:rFonts w:eastAsia="DejaVuSans"/>
          <w:sz w:val="28"/>
          <w:szCs w:val="28"/>
          <w:lang w:eastAsia="ar-SA"/>
        </w:rPr>
        <w:t>зоната са установени 19 екземпляра, от които 1 мъжки и 6 женски</w:t>
      </w:r>
      <w:r w:rsidRPr="00AD4E9C">
        <w:rPr>
          <w:rFonts w:eastAsia="DejaVuSans"/>
          <w:sz w:val="28"/>
          <w:szCs w:val="28"/>
          <w:lang w:eastAsia="ar-SA"/>
        </w:rPr>
        <w:t xml:space="preserve">. </w:t>
      </w:r>
      <w:r w:rsidRPr="00AD4E9C">
        <w:rPr>
          <w:rFonts w:eastAsia="DejaVuSans"/>
          <w:sz w:val="28"/>
          <w:szCs w:val="28"/>
          <w:lang w:val="ru-RU" w:eastAsia="ar-SA"/>
        </w:rPr>
        <w:t>Чрез</w:t>
      </w:r>
      <w:r w:rsidRPr="00AD4E9C">
        <w:rPr>
          <w:rFonts w:eastAsia="Garamond"/>
          <w:sz w:val="28"/>
          <w:szCs w:val="28"/>
          <w:lang w:val="ru-RU" w:eastAsia="ar-SA"/>
        </w:rPr>
        <w:t xml:space="preserve"> моделиране с използване на софтуерът </w:t>
      </w:r>
      <w:r w:rsidRPr="00AD4E9C">
        <w:rPr>
          <w:rFonts w:eastAsia="Garamond"/>
          <w:sz w:val="28"/>
          <w:szCs w:val="28"/>
          <w:lang w:eastAsia="ar-SA"/>
        </w:rPr>
        <w:t>MaxEnt</w:t>
      </w:r>
      <w:r w:rsidRPr="00AD4E9C">
        <w:rPr>
          <w:rFonts w:eastAsia="Garamond"/>
          <w:sz w:val="28"/>
          <w:szCs w:val="28"/>
          <w:lang w:val="ru-RU" w:eastAsia="ar-SA"/>
        </w:rPr>
        <w:t xml:space="preserve"> е определена площта на потенциалните ѝ местообитания в зоната.</w:t>
      </w:r>
    </w:p>
    <w:p w:rsidR="006040C5" w:rsidRPr="004479A6" w:rsidRDefault="006040C5" w:rsidP="00DE5120">
      <w:pPr>
        <w:spacing w:line="288" w:lineRule="auto"/>
        <w:ind w:firstLine="706"/>
        <w:jc w:val="both"/>
        <w:rPr>
          <w:rFonts w:eastAsia="DejaVuSans"/>
          <w:sz w:val="28"/>
          <w:szCs w:val="28"/>
          <w:lang w:eastAsia="ar-SA"/>
        </w:rPr>
      </w:pPr>
      <w:r w:rsidRPr="004479A6">
        <w:rPr>
          <w:rFonts w:eastAsia="DejaVuSans"/>
          <w:sz w:val="28"/>
          <w:szCs w:val="28"/>
          <w:lang w:eastAsia="ar-SA"/>
        </w:rPr>
        <w:t>Отсъствие (клас 0): 59948,53 ha (86,81% от цялата територия на зоната);</w:t>
      </w:r>
    </w:p>
    <w:p w:rsidR="006040C5" w:rsidRPr="004479A6" w:rsidRDefault="006040C5" w:rsidP="00DE5120">
      <w:pPr>
        <w:spacing w:line="288" w:lineRule="auto"/>
        <w:ind w:firstLine="706"/>
        <w:jc w:val="both"/>
        <w:rPr>
          <w:rFonts w:eastAsia="DejaVuSans"/>
          <w:sz w:val="28"/>
          <w:szCs w:val="28"/>
          <w:lang w:eastAsia="ar-SA"/>
        </w:rPr>
      </w:pPr>
      <w:r w:rsidRPr="004479A6">
        <w:rPr>
          <w:rFonts w:eastAsia="DejaVuSans"/>
          <w:sz w:val="28"/>
          <w:szCs w:val="28"/>
          <w:lang w:eastAsia="ar-SA"/>
        </w:rPr>
        <w:t>Слабо пригодни (клас 1): 7458,15 ha (10,80%);</w:t>
      </w:r>
    </w:p>
    <w:p w:rsidR="006040C5" w:rsidRPr="004479A6" w:rsidRDefault="006040C5" w:rsidP="00DE5120">
      <w:pPr>
        <w:spacing w:line="288" w:lineRule="auto"/>
        <w:ind w:firstLine="706"/>
        <w:jc w:val="both"/>
        <w:rPr>
          <w:rFonts w:eastAsia="DejaVuSans"/>
          <w:sz w:val="28"/>
          <w:szCs w:val="28"/>
          <w:lang w:eastAsia="ar-SA"/>
        </w:rPr>
      </w:pPr>
      <w:r w:rsidRPr="004479A6">
        <w:rPr>
          <w:rFonts w:eastAsia="DejaVuSans"/>
          <w:sz w:val="28"/>
          <w:szCs w:val="28"/>
          <w:lang w:eastAsia="ar-SA"/>
        </w:rPr>
        <w:t>Пригодни (клас 2): 1496,21 ha (2,17%);</w:t>
      </w:r>
    </w:p>
    <w:p w:rsidR="006040C5" w:rsidRPr="004479A6" w:rsidRDefault="006040C5" w:rsidP="00DE5120">
      <w:pPr>
        <w:spacing w:line="288" w:lineRule="auto"/>
        <w:ind w:firstLine="706"/>
        <w:jc w:val="both"/>
        <w:rPr>
          <w:rFonts w:eastAsia="DejaVuSans"/>
          <w:sz w:val="28"/>
          <w:szCs w:val="28"/>
          <w:lang w:eastAsia="ar-SA"/>
        </w:rPr>
      </w:pPr>
      <w:r w:rsidRPr="004479A6">
        <w:rPr>
          <w:rFonts w:eastAsia="DejaVuSans"/>
          <w:sz w:val="28"/>
          <w:szCs w:val="28"/>
          <w:lang w:eastAsia="ar-SA"/>
        </w:rPr>
        <w:t>Оптимални(клас 3): 156,03 ha (0,23%).</w:t>
      </w:r>
    </w:p>
    <w:p w:rsidR="006040C5" w:rsidRPr="004479A6" w:rsidRDefault="006040C5" w:rsidP="00DE5120">
      <w:pPr>
        <w:spacing w:line="288" w:lineRule="auto"/>
        <w:ind w:firstLine="706"/>
        <w:jc w:val="both"/>
        <w:rPr>
          <w:rFonts w:eastAsia="DejaVuSans"/>
          <w:sz w:val="28"/>
          <w:szCs w:val="28"/>
          <w:u w:val="single"/>
          <w:lang w:val="bg-BG" w:eastAsia="ar-SA"/>
        </w:rPr>
      </w:pPr>
      <w:r w:rsidRPr="004479A6">
        <w:rPr>
          <w:rFonts w:eastAsia="DejaVuSans"/>
          <w:sz w:val="28"/>
          <w:szCs w:val="28"/>
          <w:u w:val="single"/>
          <w:lang w:val="bg-BG" w:eastAsia="ar-SA"/>
        </w:rPr>
        <w:t>Оценка на популацията в територията на ИП</w:t>
      </w:r>
    </w:p>
    <w:p w:rsidR="006040C5" w:rsidRPr="004479A6" w:rsidRDefault="006040C5" w:rsidP="00DE5120">
      <w:pPr>
        <w:spacing w:line="288" w:lineRule="auto"/>
        <w:ind w:firstLine="706"/>
        <w:jc w:val="both"/>
        <w:rPr>
          <w:rFonts w:eastAsia="DejaVuSans"/>
          <w:sz w:val="28"/>
          <w:szCs w:val="28"/>
          <w:lang w:eastAsia="ar-SA"/>
        </w:rPr>
      </w:pPr>
      <w:r w:rsidRPr="004479A6">
        <w:rPr>
          <w:rFonts w:eastAsia="DejaVuSans"/>
          <w:sz w:val="28"/>
          <w:szCs w:val="28"/>
          <w:lang w:val="bg-BG" w:eastAsia="ar-SA"/>
        </w:rPr>
        <w:t>Според данните от проект „Картиране и определяне на природозащитното състояние на природни местообитания и видове - фаз</w:t>
      </w:r>
      <w:r w:rsidR="00776AB4">
        <w:rPr>
          <w:rFonts w:eastAsia="DejaVuSans"/>
          <w:sz w:val="28"/>
          <w:szCs w:val="28"/>
          <w:lang w:val="bg-BG" w:eastAsia="ar-SA"/>
        </w:rPr>
        <w:t>а I“ (МОСВ 2013) находище „Полето” е разположено</w:t>
      </w:r>
      <w:r w:rsidRPr="004479A6">
        <w:rPr>
          <w:rFonts w:eastAsia="DejaVuSans"/>
          <w:sz w:val="28"/>
          <w:szCs w:val="28"/>
          <w:lang w:val="bg-BG" w:eastAsia="ar-SA"/>
        </w:rPr>
        <w:t xml:space="preserve"> извън границите на потенциални местообитания на вида. Съседните на находището терени са картирани, като слабо пригодни обитания. Находището е отдалечено на около 30 км от установените находища на вида. </w:t>
      </w:r>
    </w:p>
    <w:p w:rsidR="00AD4E9C" w:rsidRPr="00AD4E9C" w:rsidRDefault="00AD4E9C" w:rsidP="00DE5120">
      <w:pPr>
        <w:spacing w:line="288" w:lineRule="auto"/>
        <w:ind w:firstLine="706"/>
        <w:jc w:val="both"/>
        <w:rPr>
          <w:rFonts w:eastAsia="DejaVuSans"/>
          <w:color w:val="000000"/>
          <w:sz w:val="28"/>
          <w:szCs w:val="28"/>
          <w:lang w:val="bg-BG" w:eastAsia="ar-SA"/>
        </w:rPr>
      </w:pPr>
      <w:r w:rsidRPr="00AD4E9C">
        <w:rPr>
          <w:rFonts w:eastAsia="DejaVuSans"/>
          <w:color w:val="000000"/>
          <w:sz w:val="28"/>
          <w:szCs w:val="28"/>
          <w:lang w:eastAsia="ar-SA"/>
        </w:rPr>
        <w:t xml:space="preserve">Като потенциални обитания са определени терени </w:t>
      </w:r>
      <w:r w:rsidRPr="00AD4E9C">
        <w:rPr>
          <w:rFonts w:eastAsia="DejaVuSans"/>
          <w:color w:val="000000"/>
          <w:sz w:val="28"/>
          <w:szCs w:val="28"/>
          <w:lang w:val="bg-BG" w:eastAsia="ar-SA"/>
        </w:rPr>
        <w:t>покрай р</w:t>
      </w:r>
      <w:r w:rsidR="004479A6" w:rsidRPr="004479A6">
        <w:rPr>
          <w:rFonts w:eastAsia="DejaVuSans"/>
          <w:color w:val="000000"/>
          <w:sz w:val="28"/>
          <w:szCs w:val="28"/>
          <w:lang w:val="bg-BG" w:eastAsia="ar-SA"/>
        </w:rPr>
        <w:t>еките Тича, Лефеджа и заустването на р. Медвенска в р. Луда Камчия. П</w:t>
      </w:r>
      <w:r w:rsidRPr="00AD4E9C">
        <w:rPr>
          <w:rFonts w:eastAsia="DejaVuSans"/>
          <w:color w:val="000000"/>
          <w:sz w:val="28"/>
          <w:szCs w:val="28"/>
          <w:lang w:val="bg-BG" w:eastAsia="ar-SA"/>
        </w:rPr>
        <w:t>отенциални</w:t>
      </w:r>
      <w:r w:rsidR="004479A6" w:rsidRPr="004479A6">
        <w:rPr>
          <w:rFonts w:eastAsia="DejaVuSans"/>
          <w:color w:val="000000"/>
          <w:sz w:val="28"/>
          <w:szCs w:val="28"/>
          <w:lang w:val="bg-BG" w:eastAsia="ar-SA"/>
        </w:rPr>
        <w:t>те</w:t>
      </w:r>
      <w:r w:rsidRPr="00AD4E9C">
        <w:rPr>
          <w:rFonts w:eastAsia="DejaVuSans"/>
          <w:color w:val="000000"/>
          <w:sz w:val="28"/>
          <w:szCs w:val="28"/>
          <w:lang w:val="bg-BG" w:eastAsia="ar-SA"/>
        </w:rPr>
        <w:t xml:space="preserve"> местообитания са слабо свързани помежду си. </w:t>
      </w:r>
    </w:p>
    <w:p w:rsidR="004479A6" w:rsidRPr="004479A6" w:rsidRDefault="004479A6" w:rsidP="00DE5120">
      <w:pPr>
        <w:spacing w:line="288" w:lineRule="auto"/>
        <w:ind w:firstLine="706"/>
        <w:jc w:val="both"/>
        <w:rPr>
          <w:rFonts w:eastAsia="DejaVuSans"/>
          <w:sz w:val="28"/>
          <w:szCs w:val="28"/>
          <w:lang w:eastAsia="ar-SA"/>
        </w:rPr>
      </w:pPr>
      <w:r w:rsidRPr="004479A6">
        <w:rPr>
          <w:rFonts w:eastAsia="DejaVuSans"/>
          <w:b/>
          <w:sz w:val="28"/>
          <w:szCs w:val="28"/>
          <w:lang w:eastAsia="ar-SA"/>
        </w:rPr>
        <w:t xml:space="preserve">Оценка на въздействията от </w:t>
      </w:r>
      <w:r w:rsidRPr="004479A6">
        <w:rPr>
          <w:rFonts w:eastAsia="DejaVuSans"/>
          <w:b/>
          <w:sz w:val="28"/>
          <w:szCs w:val="28"/>
          <w:lang w:val="bg-BG" w:eastAsia="ar-SA"/>
        </w:rPr>
        <w:t>реализир</w:t>
      </w:r>
      <w:r w:rsidRPr="004479A6">
        <w:rPr>
          <w:rFonts w:eastAsia="DejaVuSans"/>
          <w:b/>
          <w:sz w:val="28"/>
          <w:szCs w:val="28"/>
          <w:lang w:eastAsia="ar-SA"/>
        </w:rPr>
        <w:t xml:space="preserve">ането на </w:t>
      </w:r>
      <w:r w:rsidRPr="004479A6">
        <w:rPr>
          <w:rFonts w:eastAsia="DejaVuSans"/>
          <w:b/>
          <w:sz w:val="28"/>
          <w:szCs w:val="28"/>
          <w:lang w:val="bg-BG" w:eastAsia="ar-SA"/>
        </w:rPr>
        <w:t>И</w:t>
      </w:r>
      <w:r w:rsidRPr="004479A6">
        <w:rPr>
          <w:rFonts w:eastAsia="DejaVuSans"/>
          <w:b/>
          <w:sz w:val="28"/>
          <w:szCs w:val="28"/>
          <w:lang w:eastAsia="ar-SA"/>
        </w:rPr>
        <w:t>П</w:t>
      </w:r>
      <w:r w:rsidRPr="004479A6">
        <w:rPr>
          <w:rFonts w:eastAsia="DejaVuSans"/>
          <w:sz w:val="28"/>
          <w:szCs w:val="28"/>
          <w:lang w:eastAsia="ar-SA"/>
        </w:rPr>
        <w:t>;</w:t>
      </w:r>
    </w:p>
    <w:p w:rsidR="004479A6" w:rsidRPr="004479A6" w:rsidRDefault="004479A6" w:rsidP="00DE5120">
      <w:pPr>
        <w:spacing w:line="288" w:lineRule="auto"/>
        <w:ind w:firstLine="706"/>
        <w:jc w:val="both"/>
        <w:rPr>
          <w:rFonts w:eastAsia="DejaVuSans"/>
          <w:bCs/>
          <w:sz w:val="28"/>
          <w:szCs w:val="28"/>
          <w:u w:val="single"/>
          <w:lang w:eastAsia="ar-SA"/>
        </w:rPr>
      </w:pPr>
      <w:r w:rsidRPr="004479A6">
        <w:rPr>
          <w:rFonts w:eastAsia="DejaVuSans"/>
          <w:bCs/>
          <w:sz w:val="28"/>
          <w:szCs w:val="28"/>
          <w:u w:val="single"/>
          <w:lang w:eastAsia="ar-SA"/>
        </w:rPr>
        <w:t>Въздействия върху вида</w:t>
      </w:r>
    </w:p>
    <w:p w:rsidR="004479A6" w:rsidRPr="004479A6" w:rsidRDefault="004479A6" w:rsidP="00DE5120">
      <w:pPr>
        <w:spacing w:line="288" w:lineRule="auto"/>
        <w:ind w:firstLine="706"/>
        <w:jc w:val="both"/>
        <w:rPr>
          <w:rFonts w:eastAsia="DejaVuSans"/>
          <w:i/>
          <w:iCs/>
          <w:sz w:val="28"/>
          <w:szCs w:val="28"/>
          <w:lang w:val="ru-RU" w:eastAsia="ar-SA"/>
        </w:rPr>
      </w:pPr>
      <w:r w:rsidRPr="004479A6">
        <w:rPr>
          <w:rFonts w:eastAsia="DejaVuSans"/>
          <w:i/>
          <w:iCs/>
          <w:sz w:val="28"/>
          <w:szCs w:val="28"/>
          <w:lang w:val="ru-RU" w:eastAsia="ar-SA"/>
        </w:rPr>
        <w:t>1. Пряко унищожаване на местообитания</w:t>
      </w:r>
    </w:p>
    <w:p w:rsidR="004479A6" w:rsidRPr="004479A6" w:rsidRDefault="004479A6" w:rsidP="00DE5120">
      <w:pPr>
        <w:spacing w:line="288" w:lineRule="auto"/>
        <w:ind w:firstLine="706"/>
        <w:jc w:val="both"/>
        <w:rPr>
          <w:rFonts w:eastAsia="DejaVuSans"/>
          <w:iCs/>
          <w:sz w:val="28"/>
          <w:szCs w:val="28"/>
          <w:lang w:val="bg-BG" w:eastAsia="ar-SA"/>
        </w:rPr>
      </w:pPr>
      <w:r w:rsidRPr="004479A6">
        <w:rPr>
          <w:rFonts w:eastAsia="DejaVuSans"/>
          <w:sz w:val="28"/>
          <w:szCs w:val="28"/>
          <w:lang w:val="ru-RU" w:eastAsia="ar-SA"/>
        </w:rPr>
        <w:t xml:space="preserve">С реализирането на ИП не се засягат пригодни обитания на вида </w:t>
      </w:r>
      <w:r w:rsidRPr="004479A6">
        <w:rPr>
          <w:rFonts w:eastAsia="DejaVuSans"/>
          <w:iCs/>
          <w:sz w:val="28"/>
          <w:szCs w:val="28"/>
          <w:lang w:val="bg-BG" w:eastAsia="ar-SA"/>
        </w:rPr>
        <w:t xml:space="preserve">в защитената зона. Въздействия не се очакват </w:t>
      </w:r>
      <w:r w:rsidRPr="004479A6">
        <w:rPr>
          <w:rFonts w:eastAsia="DejaVuSans"/>
          <w:iCs/>
          <w:sz w:val="28"/>
          <w:szCs w:val="28"/>
          <w:lang w:eastAsia="ar-SA"/>
        </w:rPr>
        <w:t>(</w:t>
      </w:r>
      <w:r w:rsidRPr="004479A6">
        <w:rPr>
          <w:rFonts w:eastAsia="DejaVuSans"/>
          <w:iCs/>
          <w:sz w:val="28"/>
          <w:szCs w:val="28"/>
          <w:lang w:val="bg-BG" w:eastAsia="ar-SA"/>
        </w:rPr>
        <w:t>степен 0</w:t>
      </w:r>
      <w:r w:rsidRPr="004479A6">
        <w:rPr>
          <w:rFonts w:eastAsia="DejaVuSans"/>
          <w:iCs/>
          <w:sz w:val="28"/>
          <w:szCs w:val="28"/>
          <w:lang w:eastAsia="ar-SA"/>
        </w:rPr>
        <w:t>)</w:t>
      </w:r>
      <w:r w:rsidRPr="004479A6">
        <w:rPr>
          <w:rFonts w:eastAsia="DejaVuSans"/>
          <w:iCs/>
          <w:sz w:val="28"/>
          <w:szCs w:val="28"/>
          <w:lang w:val="bg-BG" w:eastAsia="ar-SA"/>
        </w:rPr>
        <w:t>.</w:t>
      </w:r>
    </w:p>
    <w:p w:rsidR="004479A6" w:rsidRPr="004479A6" w:rsidRDefault="004479A6" w:rsidP="00DE5120">
      <w:pPr>
        <w:spacing w:line="288" w:lineRule="auto"/>
        <w:ind w:firstLine="706"/>
        <w:jc w:val="both"/>
        <w:rPr>
          <w:rFonts w:eastAsia="DejaVuSans"/>
          <w:i/>
          <w:iCs/>
          <w:sz w:val="28"/>
          <w:szCs w:val="28"/>
          <w:lang w:val="ru-RU" w:eastAsia="ar-SA"/>
        </w:rPr>
      </w:pPr>
      <w:r w:rsidRPr="004479A6">
        <w:rPr>
          <w:rFonts w:eastAsia="DejaVuSans"/>
          <w:i/>
          <w:iCs/>
          <w:sz w:val="28"/>
          <w:szCs w:val="28"/>
          <w:lang w:val="ru-RU" w:eastAsia="ar-SA"/>
        </w:rPr>
        <w:t>2. Фрагментация на местообитания</w:t>
      </w:r>
    </w:p>
    <w:p w:rsidR="004479A6" w:rsidRPr="004479A6" w:rsidRDefault="004479A6" w:rsidP="00DE5120">
      <w:pPr>
        <w:spacing w:line="288" w:lineRule="auto"/>
        <w:ind w:firstLine="706"/>
        <w:jc w:val="both"/>
        <w:rPr>
          <w:rFonts w:eastAsia="DejaVuSans"/>
          <w:iCs/>
          <w:sz w:val="28"/>
          <w:szCs w:val="28"/>
          <w:lang w:val="bg-BG" w:eastAsia="ar-SA"/>
        </w:rPr>
      </w:pPr>
      <w:r w:rsidRPr="004479A6">
        <w:rPr>
          <w:rFonts w:eastAsia="DejaVuSans"/>
          <w:iCs/>
          <w:sz w:val="28"/>
          <w:szCs w:val="28"/>
          <w:lang w:val="bg-BG" w:eastAsia="ar-SA"/>
        </w:rPr>
        <w:t>ИП не засяга пригодни местообитания на вида. Въздействия не се очакват (степен 0).</w:t>
      </w:r>
    </w:p>
    <w:p w:rsidR="004479A6" w:rsidRPr="004479A6" w:rsidRDefault="004479A6" w:rsidP="00DE5120">
      <w:pPr>
        <w:spacing w:line="288" w:lineRule="auto"/>
        <w:ind w:firstLine="706"/>
        <w:jc w:val="both"/>
        <w:rPr>
          <w:rFonts w:eastAsia="DejaVuSans"/>
          <w:i/>
          <w:sz w:val="28"/>
          <w:szCs w:val="28"/>
          <w:lang w:val="bg-BG" w:eastAsia="ar-SA"/>
        </w:rPr>
      </w:pPr>
      <w:r w:rsidRPr="004479A6">
        <w:rPr>
          <w:rFonts w:eastAsia="DejaVuSans"/>
          <w:i/>
          <w:sz w:val="28"/>
          <w:szCs w:val="28"/>
          <w:lang w:val="bg-BG" w:eastAsia="ar-SA"/>
        </w:rPr>
        <w:t>3. Прекъсване на биокоридори.</w:t>
      </w:r>
    </w:p>
    <w:p w:rsidR="004479A6" w:rsidRPr="004479A6" w:rsidRDefault="004479A6" w:rsidP="00DE5120">
      <w:pPr>
        <w:spacing w:line="288" w:lineRule="auto"/>
        <w:ind w:firstLine="706"/>
        <w:jc w:val="both"/>
        <w:rPr>
          <w:rFonts w:eastAsia="DejaVuSans"/>
          <w:sz w:val="28"/>
          <w:szCs w:val="28"/>
          <w:lang w:val="bg-BG" w:eastAsia="ar-SA"/>
        </w:rPr>
      </w:pPr>
      <w:r w:rsidRPr="004479A6">
        <w:rPr>
          <w:rFonts w:eastAsia="DejaVuSans"/>
          <w:iCs/>
          <w:sz w:val="28"/>
          <w:szCs w:val="28"/>
          <w:lang w:val="bg-BG" w:eastAsia="ar-SA"/>
        </w:rPr>
        <w:t>ИП ще се реализира на терен, който не част от биокоридори, поради което не се очакват в</w:t>
      </w:r>
      <w:r w:rsidRPr="004479A6">
        <w:rPr>
          <w:rFonts w:eastAsia="DejaVuSans"/>
          <w:sz w:val="28"/>
          <w:szCs w:val="28"/>
          <w:lang w:val="bg-BG" w:eastAsia="ar-SA"/>
        </w:rPr>
        <w:t xml:space="preserve">ъздействия </w:t>
      </w:r>
      <w:r w:rsidRPr="004479A6">
        <w:rPr>
          <w:rFonts w:eastAsia="DejaVuSans"/>
          <w:iCs/>
          <w:sz w:val="28"/>
          <w:szCs w:val="28"/>
          <w:lang w:eastAsia="ar-SA"/>
        </w:rPr>
        <w:t>(</w:t>
      </w:r>
      <w:r w:rsidRPr="004479A6">
        <w:rPr>
          <w:rFonts w:eastAsia="DejaVuSans"/>
          <w:iCs/>
          <w:sz w:val="28"/>
          <w:szCs w:val="28"/>
          <w:lang w:val="bg-BG" w:eastAsia="ar-SA"/>
        </w:rPr>
        <w:t>степен 0</w:t>
      </w:r>
      <w:r w:rsidRPr="004479A6">
        <w:rPr>
          <w:rFonts w:eastAsia="DejaVuSans"/>
          <w:iCs/>
          <w:sz w:val="28"/>
          <w:szCs w:val="28"/>
          <w:lang w:eastAsia="ar-SA"/>
        </w:rPr>
        <w:t>)</w:t>
      </w:r>
      <w:r w:rsidRPr="004479A6">
        <w:rPr>
          <w:rFonts w:eastAsia="DejaVuSans"/>
          <w:sz w:val="28"/>
          <w:szCs w:val="28"/>
          <w:lang w:val="bg-BG" w:eastAsia="ar-SA"/>
        </w:rPr>
        <w:t>.</w:t>
      </w:r>
    </w:p>
    <w:p w:rsidR="004479A6" w:rsidRPr="004479A6" w:rsidRDefault="004479A6" w:rsidP="00DE5120">
      <w:pPr>
        <w:spacing w:line="288" w:lineRule="auto"/>
        <w:ind w:firstLine="706"/>
        <w:jc w:val="both"/>
        <w:rPr>
          <w:rFonts w:eastAsia="DejaVuSans"/>
          <w:i/>
          <w:iCs/>
          <w:sz w:val="28"/>
          <w:szCs w:val="28"/>
          <w:lang w:val="bg-BG" w:eastAsia="ar-SA"/>
        </w:rPr>
      </w:pPr>
      <w:r w:rsidRPr="004479A6">
        <w:rPr>
          <w:rFonts w:eastAsia="DejaVuSans"/>
          <w:i/>
          <w:iCs/>
          <w:sz w:val="28"/>
          <w:szCs w:val="28"/>
          <w:lang w:val="bg-BG" w:eastAsia="ar-SA"/>
        </w:rPr>
        <w:t>4. Безпокойство.</w:t>
      </w:r>
    </w:p>
    <w:p w:rsidR="004479A6" w:rsidRPr="004479A6" w:rsidRDefault="004479A6" w:rsidP="00DE5120">
      <w:pPr>
        <w:spacing w:line="288" w:lineRule="auto"/>
        <w:ind w:firstLine="706"/>
        <w:jc w:val="both"/>
        <w:rPr>
          <w:rFonts w:eastAsia="DejaVuSans"/>
          <w:sz w:val="28"/>
          <w:szCs w:val="28"/>
          <w:lang w:val="bg-BG" w:eastAsia="ar-SA"/>
        </w:rPr>
      </w:pPr>
      <w:r w:rsidRPr="004479A6">
        <w:rPr>
          <w:rFonts w:eastAsia="DejaVuSans"/>
          <w:iCs/>
          <w:sz w:val="28"/>
          <w:szCs w:val="28"/>
          <w:lang w:val="bg-BG" w:eastAsia="ar-SA"/>
        </w:rPr>
        <w:t>Тъй като водните костенурки са с примитивна нервна система в</w:t>
      </w:r>
      <w:r w:rsidRPr="004479A6">
        <w:rPr>
          <w:rFonts w:eastAsia="DejaVuSans"/>
          <w:iCs/>
          <w:sz w:val="28"/>
          <w:szCs w:val="28"/>
          <w:lang w:eastAsia="ar-SA"/>
        </w:rPr>
        <w:t>идът е слабо чувствителен към възможните, постоянни източници на безпокойство, като шум, вибрации и светлин</w:t>
      </w:r>
      <w:r w:rsidRPr="004479A6">
        <w:rPr>
          <w:rFonts w:eastAsia="DejaVuSans"/>
          <w:iCs/>
          <w:sz w:val="28"/>
          <w:szCs w:val="28"/>
          <w:lang w:val="bg-BG" w:eastAsia="ar-SA"/>
        </w:rPr>
        <w:t>а</w:t>
      </w:r>
      <w:r w:rsidRPr="004479A6">
        <w:rPr>
          <w:rFonts w:eastAsia="DejaVuSans"/>
          <w:iCs/>
          <w:sz w:val="28"/>
          <w:szCs w:val="28"/>
          <w:lang w:eastAsia="ar-SA"/>
        </w:rPr>
        <w:t xml:space="preserve">. </w:t>
      </w:r>
      <w:r w:rsidRPr="004479A6">
        <w:rPr>
          <w:rFonts w:eastAsia="DejaVuSans"/>
          <w:iCs/>
          <w:sz w:val="28"/>
          <w:szCs w:val="28"/>
          <w:lang w:val="bg-BG" w:eastAsia="ar-SA"/>
        </w:rPr>
        <w:t xml:space="preserve">ИП ще се реализира извън границите на ефективно заети местообитания. </w:t>
      </w:r>
      <w:r w:rsidRPr="004479A6">
        <w:rPr>
          <w:rFonts w:eastAsia="DejaVuSans"/>
          <w:iCs/>
          <w:sz w:val="28"/>
          <w:szCs w:val="28"/>
          <w:lang w:eastAsia="ar-SA"/>
        </w:rPr>
        <w:t>Въздействи</w:t>
      </w:r>
      <w:r w:rsidRPr="004479A6">
        <w:rPr>
          <w:rFonts w:eastAsia="DejaVuSans"/>
          <w:iCs/>
          <w:sz w:val="28"/>
          <w:szCs w:val="28"/>
          <w:lang w:val="bg-BG" w:eastAsia="ar-SA"/>
        </w:rPr>
        <w:t xml:space="preserve">я не </w:t>
      </w:r>
      <w:r w:rsidRPr="004479A6">
        <w:rPr>
          <w:rFonts w:eastAsia="DejaVuSans"/>
          <w:sz w:val="28"/>
          <w:szCs w:val="28"/>
          <w:lang w:val="bg-BG" w:eastAsia="ar-SA"/>
        </w:rPr>
        <w:t xml:space="preserve">се очакват </w:t>
      </w:r>
      <w:r w:rsidRPr="004479A6">
        <w:rPr>
          <w:rFonts w:eastAsia="DejaVuSans"/>
          <w:iCs/>
          <w:sz w:val="28"/>
          <w:szCs w:val="28"/>
          <w:lang w:eastAsia="ar-SA"/>
        </w:rPr>
        <w:t>(</w:t>
      </w:r>
      <w:r w:rsidRPr="004479A6">
        <w:rPr>
          <w:rFonts w:eastAsia="DejaVuSans"/>
          <w:iCs/>
          <w:sz w:val="28"/>
          <w:szCs w:val="28"/>
          <w:lang w:val="bg-BG" w:eastAsia="ar-SA"/>
        </w:rPr>
        <w:t>степен 0</w:t>
      </w:r>
      <w:r w:rsidRPr="004479A6">
        <w:rPr>
          <w:rFonts w:eastAsia="DejaVuSans"/>
          <w:iCs/>
          <w:sz w:val="28"/>
          <w:szCs w:val="28"/>
          <w:lang w:eastAsia="ar-SA"/>
        </w:rPr>
        <w:t>)</w:t>
      </w:r>
      <w:r w:rsidRPr="004479A6">
        <w:rPr>
          <w:rFonts w:eastAsia="DejaVuSans"/>
          <w:sz w:val="28"/>
          <w:szCs w:val="28"/>
          <w:lang w:val="bg-BG" w:eastAsia="ar-SA"/>
        </w:rPr>
        <w:t>.</w:t>
      </w:r>
    </w:p>
    <w:p w:rsidR="004479A6" w:rsidRPr="004479A6" w:rsidRDefault="004479A6" w:rsidP="00DE5120">
      <w:pPr>
        <w:spacing w:line="288" w:lineRule="auto"/>
        <w:ind w:firstLine="706"/>
        <w:jc w:val="both"/>
        <w:rPr>
          <w:rFonts w:eastAsia="DejaVuSans"/>
          <w:i/>
          <w:iCs/>
          <w:sz w:val="28"/>
          <w:szCs w:val="28"/>
          <w:lang w:val="bg-BG" w:eastAsia="ar-SA"/>
        </w:rPr>
      </w:pPr>
      <w:r w:rsidRPr="004479A6">
        <w:rPr>
          <w:rFonts w:eastAsia="DejaVuSans"/>
          <w:i/>
          <w:iCs/>
          <w:sz w:val="28"/>
          <w:szCs w:val="28"/>
          <w:lang w:val="bg-BG" w:eastAsia="ar-SA"/>
        </w:rPr>
        <w:t>5. Смъртност.</w:t>
      </w:r>
    </w:p>
    <w:p w:rsidR="004479A6" w:rsidRPr="004479A6" w:rsidRDefault="004479A6" w:rsidP="00DE5120">
      <w:pPr>
        <w:spacing w:line="288" w:lineRule="auto"/>
        <w:ind w:firstLine="706"/>
        <w:jc w:val="both"/>
        <w:rPr>
          <w:rFonts w:eastAsia="DejaVuSans"/>
          <w:color w:val="000000"/>
          <w:sz w:val="28"/>
          <w:szCs w:val="28"/>
          <w:lang w:val="ru-RU" w:eastAsia="ar-SA"/>
        </w:rPr>
      </w:pPr>
      <w:r w:rsidRPr="004479A6">
        <w:rPr>
          <w:rFonts w:eastAsia="DejaVuSans"/>
          <w:iCs/>
          <w:sz w:val="28"/>
          <w:szCs w:val="28"/>
          <w:lang w:val="bg-BG" w:eastAsia="ar-SA"/>
        </w:rPr>
        <w:t xml:space="preserve">ИП ще се реализира извън границите на ефективно заети местообитания. Поради ниското демографско обилие очакваната смъртност ще бъде в границите на естествената. </w:t>
      </w:r>
      <w:r w:rsidRPr="004479A6">
        <w:rPr>
          <w:rFonts w:eastAsia="DejaVuSans"/>
          <w:iCs/>
          <w:sz w:val="28"/>
          <w:szCs w:val="28"/>
          <w:lang w:eastAsia="ar-SA"/>
        </w:rPr>
        <w:t>Въздействия не се очакват (степен 0).</w:t>
      </w:r>
    </w:p>
    <w:p w:rsidR="00AD4E9C" w:rsidRPr="00AD4E9C" w:rsidRDefault="00AD4E9C" w:rsidP="00DE5120">
      <w:pPr>
        <w:spacing w:line="288" w:lineRule="auto"/>
        <w:ind w:firstLine="706"/>
        <w:jc w:val="both"/>
        <w:rPr>
          <w:rFonts w:eastAsia="DejaVuSans"/>
          <w:b/>
          <w:bCs/>
          <w:sz w:val="28"/>
          <w:szCs w:val="28"/>
          <w:lang w:val="ru-RU" w:eastAsia="ar-SA"/>
        </w:rPr>
      </w:pPr>
    </w:p>
    <w:p w:rsidR="00AD4E9C" w:rsidRPr="00AD4E9C" w:rsidRDefault="00AD4E9C" w:rsidP="004479A6">
      <w:pPr>
        <w:ind w:firstLine="706"/>
        <w:jc w:val="both"/>
        <w:rPr>
          <w:rFonts w:eastAsia="DejaVuSans"/>
          <w:b/>
          <w:bCs/>
          <w:sz w:val="28"/>
          <w:szCs w:val="28"/>
          <w:lang w:val="ru-RU" w:eastAsia="ar-SA"/>
        </w:rPr>
      </w:pPr>
      <w:r w:rsidRPr="00AD4E9C">
        <w:rPr>
          <w:rFonts w:eastAsia="DejaVuSans"/>
          <w:b/>
          <w:bCs/>
          <w:sz w:val="28"/>
          <w:szCs w:val="28"/>
          <w:lang w:val="ru-RU" w:eastAsia="ar-SA"/>
        </w:rPr>
        <w:t xml:space="preserve">Таблична оценка с типове </w:t>
      </w:r>
      <w:r w:rsidRPr="00AD4E9C">
        <w:rPr>
          <w:rFonts w:eastAsia="DejaVuSans"/>
          <w:b/>
          <w:bCs/>
          <w:sz w:val="28"/>
          <w:szCs w:val="28"/>
          <w:lang w:eastAsia="ar-SA"/>
        </w:rPr>
        <w:t xml:space="preserve">отрицателни </w:t>
      </w:r>
      <w:r w:rsidRPr="00AD4E9C">
        <w:rPr>
          <w:rFonts w:eastAsia="DejaVuSans"/>
          <w:b/>
          <w:bCs/>
          <w:sz w:val="28"/>
          <w:szCs w:val="28"/>
          <w:lang w:val="ru-RU" w:eastAsia="ar-SA"/>
        </w:rPr>
        <w:t>въздействия и засеганти параметри и критерии</w:t>
      </w:r>
    </w:p>
    <w:p w:rsidR="00AD4E9C" w:rsidRPr="00AD4E9C" w:rsidRDefault="00AD4E9C" w:rsidP="00AD4E9C">
      <w:pPr>
        <w:jc w:val="both"/>
        <w:rPr>
          <w:rFonts w:eastAsia="DejaVuSans"/>
          <w:sz w:val="28"/>
          <w:szCs w:val="28"/>
          <w:lang w:val="ru-RU" w:eastAsia="ar-SA"/>
        </w:rPr>
      </w:pPr>
    </w:p>
    <w:tbl>
      <w:tblPr>
        <w:tblW w:w="0" w:type="auto"/>
        <w:tblInd w:w="108" w:type="dxa"/>
        <w:tblLayout w:type="fixed"/>
        <w:tblLook w:val="0000" w:firstRow="0" w:lastRow="0" w:firstColumn="0" w:lastColumn="0" w:noHBand="0" w:noVBand="0"/>
      </w:tblPr>
      <w:tblGrid>
        <w:gridCol w:w="1800"/>
        <w:gridCol w:w="1474"/>
        <w:gridCol w:w="1871"/>
        <w:gridCol w:w="1447"/>
        <w:gridCol w:w="1347"/>
        <w:gridCol w:w="1347"/>
      </w:tblGrid>
      <w:tr w:rsidR="00AD4E9C" w:rsidRPr="00AD4E9C" w:rsidTr="00B951FD">
        <w:tc>
          <w:tcPr>
            <w:tcW w:w="1800" w:type="dxa"/>
            <w:vMerge w:val="restart"/>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jc w:val="center"/>
              <w:rPr>
                <w:rFonts w:ascii="Times" w:eastAsia="DejaVuSans" w:hAnsi="Times"/>
                <w:sz w:val="20"/>
                <w:szCs w:val="20"/>
                <w:lang w:eastAsia="ar-SA"/>
              </w:rPr>
            </w:pPr>
            <w:r w:rsidRPr="00AD4E9C">
              <w:rPr>
                <w:rFonts w:ascii="Times" w:eastAsia="DejaVuSans" w:hAnsi="Times"/>
                <w:sz w:val="20"/>
                <w:szCs w:val="20"/>
                <w:lang w:eastAsia="ar-SA"/>
              </w:rPr>
              <w:t>Потенциално засегнат вид</w:t>
            </w:r>
          </w:p>
        </w:tc>
        <w:tc>
          <w:tcPr>
            <w:tcW w:w="1474" w:type="dxa"/>
            <w:vMerge w:val="restart"/>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jc w:val="center"/>
              <w:rPr>
                <w:rFonts w:ascii="Times" w:eastAsia="DejaVuSans" w:hAnsi="Times"/>
                <w:sz w:val="20"/>
                <w:szCs w:val="20"/>
                <w:lang w:eastAsia="ar-SA"/>
              </w:rPr>
            </w:pPr>
            <w:r w:rsidRPr="00AD4E9C">
              <w:rPr>
                <w:rFonts w:ascii="Times" w:eastAsia="DejaVuSans" w:hAnsi="Times"/>
                <w:sz w:val="20"/>
                <w:szCs w:val="20"/>
                <w:lang w:eastAsia="ar-SA"/>
              </w:rPr>
              <w:t>Числе</w:t>
            </w:r>
          </w:p>
          <w:p w:rsidR="00AD4E9C" w:rsidRPr="00AD4E9C" w:rsidRDefault="00AD4E9C" w:rsidP="00AD4E9C">
            <w:pPr>
              <w:jc w:val="center"/>
              <w:rPr>
                <w:rFonts w:ascii="Times" w:eastAsia="DejaVuSans" w:hAnsi="Times"/>
                <w:sz w:val="20"/>
                <w:szCs w:val="20"/>
                <w:lang w:eastAsia="ar-SA"/>
              </w:rPr>
            </w:pPr>
            <w:r w:rsidRPr="00AD4E9C">
              <w:rPr>
                <w:rFonts w:ascii="Times" w:eastAsia="DejaVuSans" w:hAnsi="Times"/>
                <w:sz w:val="20"/>
                <w:szCs w:val="20"/>
                <w:lang w:eastAsia="ar-SA"/>
              </w:rPr>
              <w:t>ност в ЗЗ</w:t>
            </w:r>
          </w:p>
        </w:tc>
        <w:tc>
          <w:tcPr>
            <w:tcW w:w="1871" w:type="dxa"/>
            <w:vMerge w:val="restart"/>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ind w:left="-51" w:hanging="51"/>
              <w:jc w:val="both"/>
              <w:rPr>
                <w:rFonts w:ascii="Times" w:eastAsia="DejaVuSans" w:hAnsi="Times"/>
                <w:sz w:val="20"/>
                <w:szCs w:val="20"/>
                <w:lang w:val="ru-RU" w:eastAsia="ar-SA"/>
              </w:rPr>
            </w:pPr>
            <w:r w:rsidRPr="00AD4E9C">
              <w:rPr>
                <w:rFonts w:ascii="Times" w:eastAsia="DejaVuSans" w:hAnsi="Times"/>
                <w:sz w:val="20"/>
                <w:szCs w:val="20"/>
                <w:lang w:val="ru-RU" w:eastAsia="ar-SA"/>
              </w:rPr>
              <w:t>Очаквана численост след реализиране на ИП</w:t>
            </w:r>
          </w:p>
        </w:tc>
        <w:tc>
          <w:tcPr>
            <w:tcW w:w="1447" w:type="dxa"/>
            <w:vMerge w:val="restart"/>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ind w:left="-79" w:right="-108"/>
              <w:jc w:val="center"/>
              <w:rPr>
                <w:rFonts w:ascii="Times" w:eastAsia="DejaVuSans" w:hAnsi="Times"/>
                <w:sz w:val="20"/>
                <w:szCs w:val="20"/>
                <w:lang w:eastAsia="ar-SA"/>
              </w:rPr>
            </w:pPr>
            <w:r w:rsidRPr="00AD4E9C">
              <w:rPr>
                <w:rFonts w:ascii="Times" w:eastAsia="DejaVuSans" w:hAnsi="Times"/>
                <w:sz w:val="20"/>
                <w:szCs w:val="20"/>
                <w:lang w:eastAsia="ar-SA"/>
              </w:rPr>
              <w:t>Местообитание на вида</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D4E9C" w:rsidRPr="00AD4E9C" w:rsidRDefault="00AD4E9C" w:rsidP="00AD4E9C">
            <w:pPr>
              <w:snapToGrid w:val="0"/>
              <w:jc w:val="center"/>
              <w:rPr>
                <w:rFonts w:ascii="Times" w:eastAsia="DejaVuSans" w:hAnsi="Times"/>
                <w:sz w:val="20"/>
                <w:szCs w:val="20"/>
                <w:lang w:eastAsia="ar-SA"/>
              </w:rPr>
            </w:pPr>
            <w:r w:rsidRPr="00AD4E9C">
              <w:rPr>
                <w:rFonts w:ascii="Times" w:eastAsia="DejaVuSans" w:hAnsi="Times"/>
                <w:sz w:val="20"/>
                <w:szCs w:val="20"/>
                <w:lang w:eastAsia="ar-SA"/>
              </w:rPr>
              <w:t>Вид на въздействията</w:t>
            </w:r>
          </w:p>
        </w:tc>
      </w:tr>
      <w:tr w:rsidR="00AD4E9C" w:rsidRPr="00AD4E9C" w:rsidTr="00B951FD">
        <w:tc>
          <w:tcPr>
            <w:tcW w:w="1800" w:type="dxa"/>
            <w:vMerge/>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jc w:val="center"/>
              <w:rPr>
                <w:rFonts w:ascii="Times" w:eastAsia="DejaVuSans" w:hAnsi="Times"/>
                <w:b/>
                <w:bCs/>
                <w:sz w:val="20"/>
                <w:szCs w:val="20"/>
                <w:lang w:eastAsia="ar-SA"/>
              </w:rPr>
            </w:pPr>
          </w:p>
        </w:tc>
        <w:tc>
          <w:tcPr>
            <w:tcW w:w="1474" w:type="dxa"/>
            <w:vMerge/>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jc w:val="center"/>
              <w:rPr>
                <w:rFonts w:ascii="Times" w:eastAsia="DejaVuSans" w:hAnsi="Times"/>
                <w:b/>
                <w:bCs/>
                <w:sz w:val="20"/>
                <w:szCs w:val="20"/>
                <w:lang w:eastAsia="ar-SA"/>
              </w:rPr>
            </w:pPr>
          </w:p>
        </w:tc>
        <w:tc>
          <w:tcPr>
            <w:tcW w:w="1871" w:type="dxa"/>
            <w:vMerge/>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jc w:val="center"/>
              <w:rPr>
                <w:rFonts w:ascii="Times" w:eastAsia="DejaVuSans" w:hAnsi="Times"/>
                <w:b/>
                <w:bCs/>
                <w:sz w:val="20"/>
                <w:szCs w:val="20"/>
                <w:lang w:eastAsia="ar-SA"/>
              </w:rPr>
            </w:pPr>
          </w:p>
        </w:tc>
        <w:tc>
          <w:tcPr>
            <w:tcW w:w="1447" w:type="dxa"/>
            <w:vMerge/>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jc w:val="center"/>
              <w:rPr>
                <w:rFonts w:ascii="Times" w:eastAsia="DejaVuSans" w:hAnsi="Times"/>
                <w:b/>
                <w:bCs/>
                <w:sz w:val="20"/>
                <w:szCs w:val="20"/>
                <w:lang w:eastAsia="ar-SA"/>
              </w:rPr>
            </w:pPr>
          </w:p>
        </w:tc>
        <w:tc>
          <w:tcPr>
            <w:tcW w:w="1347" w:type="dxa"/>
            <w:tcBorders>
              <w:top w:val="single" w:sz="4" w:space="0" w:color="000000"/>
              <w:left w:val="single" w:sz="4" w:space="0" w:color="000000"/>
              <w:bottom w:val="single" w:sz="4" w:space="0" w:color="000000"/>
            </w:tcBorders>
            <w:shd w:val="clear" w:color="auto" w:fill="auto"/>
            <w:vAlign w:val="center"/>
          </w:tcPr>
          <w:p w:rsidR="00AD4E9C" w:rsidRPr="00AD4E9C" w:rsidRDefault="00AD4E9C" w:rsidP="00AD4E9C">
            <w:pPr>
              <w:snapToGrid w:val="0"/>
              <w:ind w:hanging="108"/>
              <w:jc w:val="center"/>
              <w:rPr>
                <w:rFonts w:ascii="Times" w:eastAsia="DejaVuSans" w:hAnsi="Times"/>
                <w:sz w:val="20"/>
                <w:szCs w:val="20"/>
                <w:lang w:eastAsia="ar-SA"/>
              </w:rPr>
            </w:pPr>
            <w:r w:rsidRPr="00AD4E9C">
              <w:rPr>
                <w:rFonts w:ascii="Times" w:eastAsia="DejaVuSans" w:hAnsi="Times"/>
                <w:sz w:val="20"/>
                <w:szCs w:val="20"/>
                <w:lang w:eastAsia="ar-SA"/>
              </w:rPr>
              <w:t>Пресушаване на водеми</w:t>
            </w:r>
          </w:p>
        </w:tc>
        <w:tc>
          <w:tcPr>
            <w:tcW w:w="13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E9C" w:rsidRPr="00AD4E9C" w:rsidRDefault="00AD4E9C" w:rsidP="00AD4E9C">
            <w:pPr>
              <w:snapToGrid w:val="0"/>
              <w:jc w:val="center"/>
              <w:rPr>
                <w:rFonts w:ascii="Times" w:eastAsia="DejaVuSans" w:hAnsi="Times"/>
                <w:sz w:val="20"/>
                <w:szCs w:val="20"/>
                <w:lang w:eastAsia="ar-SA"/>
              </w:rPr>
            </w:pPr>
            <w:r w:rsidRPr="00AD4E9C">
              <w:rPr>
                <w:rFonts w:ascii="Times" w:eastAsia="DejaVuSans" w:hAnsi="Times"/>
                <w:sz w:val="20"/>
                <w:szCs w:val="20"/>
                <w:lang w:eastAsia="ar-SA"/>
              </w:rPr>
              <w:t>Замърсяване на водеми</w:t>
            </w:r>
          </w:p>
        </w:tc>
      </w:tr>
      <w:tr w:rsidR="00AD4E9C" w:rsidRPr="00AD4E9C" w:rsidTr="00B951FD">
        <w:tc>
          <w:tcPr>
            <w:tcW w:w="1800" w:type="dxa"/>
            <w:tcBorders>
              <w:top w:val="single" w:sz="4" w:space="0" w:color="000000"/>
              <w:left w:val="single" w:sz="4" w:space="0" w:color="000000"/>
              <w:bottom w:val="single" w:sz="4" w:space="0" w:color="000000"/>
            </w:tcBorders>
            <w:shd w:val="clear" w:color="auto" w:fill="auto"/>
          </w:tcPr>
          <w:p w:rsidR="00AD4E9C" w:rsidRPr="00AD4E9C" w:rsidRDefault="00AD4E9C" w:rsidP="00AD4E9C">
            <w:pPr>
              <w:snapToGrid w:val="0"/>
              <w:rPr>
                <w:rFonts w:ascii="Times" w:eastAsia="DejaVuSans" w:hAnsi="Times"/>
                <w:i/>
                <w:iCs/>
                <w:sz w:val="20"/>
                <w:szCs w:val="20"/>
                <w:lang w:val="ru-RU" w:eastAsia="ar-SA"/>
              </w:rPr>
            </w:pPr>
            <w:r w:rsidRPr="00AD4E9C">
              <w:rPr>
                <w:rFonts w:ascii="Times" w:eastAsia="DejaVuSans" w:hAnsi="Times"/>
                <w:sz w:val="20"/>
                <w:szCs w:val="20"/>
                <w:lang w:val="ru-RU" w:eastAsia="ar-SA"/>
              </w:rPr>
              <w:t xml:space="preserve">Обикновена блатна костенурка </w:t>
            </w:r>
            <w:r w:rsidRPr="00AD4E9C">
              <w:rPr>
                <w:rFonts w:ascii="Times" w:eastAsia="DejaVuSans" w:hAnsi="Times"/>
                <w:i/>
                <w:iCs/>
                <w:sz w:val="20"/>
                <w:szCs w:val="20"/>
                <w:lang w:val="ru-RU" w:eastAsia="ar-SA"/>
              </w:rPr>
              <w:t>(</w:t>
            </w:r>
            <w:r w:rsidRPr="00AD4E9C">
              <w:rPr>
                <w:rFonts w:ascii="Times" w:eastAsia="DejaVuSans" w:hAnsi="Times"/>
                <w:i/>
                <w:iCs/>
                <w:sz w:val="20"/>
                <w:szCs w:val="20"/>
                <w:lang w:eastAsia="ar-SA"/>
              </w:rPr>
              <w:t>Emis</w:t>
            </w:r>
            <w:r w:rsidRPr="00AD4E9C">
              <w:rPr>
                <w:rFonts w:ascii="Times" w:eastAsia="DejaVuSans" w:hAnsi="Times"/>
                <w:i/>
                <w:iCs/>
                <w:sz w:val="20"/>
                <w:szCs w:val="20"/>
                <w:lang w:val="ru-RU" w:eastAsia="ar-SA"/>
              </w:rPr>
              <w:t xml:space="preserve"> </w:t>
            </w:r>
            <w:r w:rsidRPr="00AD4E9C">
              <w:rPr>
                <w:rFonts w:ascii="Times" w:eastAsia="DejaVuSans" w:hAnsi="Times"/>
                <w:i/>
                <w:iCs/>
                <w:sz w:val="20"/>
                <w:szCs w:val="20"/>
                <w:lang w:eastAsia="ar-SA"/>
              </w:rPr>
              <w:t>orbikularis</w:t>
            </w:r>
            <w:r w:rsidRPr="00AD4E9C">
              <w:rPr>
                <w:rFonts w:ascii="Times" w:eastAsia="DejaVuSans" w:hAnsi="Times"/>
                <w:i/>
                <w:iCs/>
                <w:sz w:val="20"/>
                <w:szCs w:val="20"/>
                <w:lang w:val="ru-RU" w:eastAsia="ar-SA"/>
              </w:rPr>
              <w:t>)</w:t>
            </w:r>
          </w:p>
        </w:tc>
        <w:tc>
          <w:tcPr>
            <w:tcW w:w="1474" w:type="dxa"/>
            <w:tcBorders>
              <w:top w:val="single" w:sz="4" w:space="0" w:color="000000"/>
              <w:left w:val="single" w:sz="4" w:space="0" w:color="000000"/>
              <w:bottom w:val="single" w:sz="4" w:space="0" w:color="000000"/>
            </w:tcBorders>
            <w:shd w:val="clear" w:color="auto" w:fill="auto"/>
          </w:tcPr>
          <w:p w:rsidR="00AD4E9C" w:rsidRPr="00AD4E9C" w:rsidRDefault="00AD4E9C" w:rsidP="00AD4E9C">
            <w:pPr>
              <w:snapToGrid w:val="0"/>
              <w:ind w:left="1" w:hanging="109"/>
              <w:rPr>
                <w:rFonts w:ascii="Times" w:eastAsia="DejaVuSans" w:hAnsi="Times"/>
                <w:sz w:val="20"/>
                <w:szCs w:val="20"/>
                <w:lang w:val="ru-RU" w:eastAsia="ar-SA"/>
              </w:rPr>
            </w:pPr>
            <w:r w:rsidRPr="00AD4E9C">
              <w:rPr>
                <w:rFonts w:ascii="Times" w:eastAsia="DejaVuSans" w:hAnsi="Times"/>
                <w:color w:val="000000"/>
                <w:sz w:val="20"/>
                <w:szCs w:val="20"/>
                <w:lang w:eastAsia="ar-SA"/>
              </w:rPr>
              <w:t xml:space="preserve">рядка </w:t>
            </w:r>
            <w:r w:rsidR="004479A6" w:rsidRPr="004479A6">
              <w:rPr>
                <w:rFonts w:ascii="Times" w:eastAsia="DejaVuSans" w:hAnsi="Times"/>
                <w:color w:val="000000"/>
                <w:sz w:val="20"/>
                <w:szCs w:val="20"/>
                <w:lang w:eastAsia="ar-SA"/>
              </w:rPr>
              <w:t>R</w:t>
            </w:r>
            <w:r w:rsidR="004479A6">
              <w:rPr>
                <w:rFonts w:ascii="Times" w:eastAsia="DejaVuSans" w:hAnsi="Times"/>
                <w:sz w:val="20"/>
                <w:szCs w:val="20"/>
                <w:lang w:val="ru-RU" w:eastAsia="ar-SA"/>
              </w:rPr>
              <w:t xml:space="preserve"> в 6 находища</w:t>
            </w:r>
          </w:p>
        </w:tc>
        <w:tc>
          <w:tcPr>
            <w:tcW w:w="1871" w:type="dxa"/>
            <w:tcBorders>
              <w:top w:val="single" w:sz="4" w:space="0" w:color="000000"/>
              <w:left w:val="single" w:sz="4" w:space="0" w:color="000000"/>
              <w:bottom w:val="single" w:sz="4" w:space="0" w:color="000000"/>
            </w:tcBorders>
            <w:shd w:val="clear" w:color="auto" w:fill="auto"/>
          </w:tcPr>
          <w:p w:rsidR="00AD4E9C" w:rsidRPr="00AD4E9C" w:rsidRDefault="00AD4E9C" w:rsidP="00AD4E9C">
            <w:pPr>
              <w:snapToGrid w:val="0"/>
              <w:rPr>
                <w:rFonts w:ascii="Times" w:eastAsia="DejaVuSans" w:hAnsi="Times"/>
                <w:sz w:val="20"/>
                <w:szCs w:val="20"/>
                <w:lang w:eastAsia="ar-SA"/>
              </w:rPr>
            </w:pPr>
            <w:r w:rsidRPr="00AD4E9C">
              <w:rPr>
                <w:rFonts w:ascii="Times" w:eastAsia="DejaVuSans" w:hAnsi="Times"/>
                <w:sz w:val="20"/>
                <w:szCs w:val="20"/>
                <w:lang w:eastAsia="ar-SA"/>
              </w:rPr>
              <w:t>Без промени</w:t>
            </w:r>
          </w:p>
        </w:tc>
        <w:tc>
          <w:tcPr>
            <w:tcW w:w="1447" w:type="dxa"/>
            <w:tcBorders>
              <w:top w:val="single" w:sz="4" w:space="0" w:color="000000"/>
              <w:left w:val="single" w:sz="4" w:space="0" w:color="000000"/>
              <w:bottom w:val="single" w:sz="4" w:space="0" w:color="000000"/>
            </w:tcBorders>
            <w:shd w:val="clear" w:color="auto" w:fill="auto"/>
          </w:tcPr>
          <w:p w:rsidR="00AD4E9C" w:rsidRPr="00AD4E9C" w:rsidRDefault="00AD4E9C" w:rsidP="00AD4E9C">
            <w:pPr>
              <w:snapToGrid w:val="0"/>
              <w:rPr>
                <w:rFonts w:ascii="Times" w:eastAsia="DejaVuSans" w:hAnsi="Times"/>
                <w:color w:val="000000"/>
                <w:spacing w:val="-9"/>
                <w:sz w:val="20"/>
                <w:szCs w:val="20"/>
                <w:lang w:val="ru-RU" w:eastAsia="ar-SA"/>
              </w:rPr>
            </w:pPr>
            <w:r w:rsidRPr="00AD4E9C">
              <w:rPr>
                <w:rFonts w:ascii="Times" w:eastAsia="DejaVuSans" w:hAnsi="Times"/>
                <w:color w:val="000000"/>
                <w:spacing w:val="-9"/>
                <w:sz w:val="20"/>
                <w:szCs w:val="20"/>
                <w:lang w:val="ru-RU" w:eastAsia="ar-SA"/>
              </w:rPr>
              <w:t>водни площи с бавнотечащи и застояли води</w:t>
            </w:r>
          </w:p>
        </w:tc>
        <w:tc>
          <w:tcPr>
            <w:tcW w:w="1347" w:type="dxa"/>
            <w:tcBorders>
              <w:top w:val="single" w:sz="4" w:space="0" w:color="000000"/>
              <w:left w:val="single" w:sz="4" w:space="0" w:color="000000"/>
              <w:bottom w:val="single" w:sz="4" w:space="0" w:color="000000"/>
            </w:tcBorders>
            <w:shd w:val="clear" w:color="auto" w:fill="auto"/>
          </w:tcPr>
          <w:p w:rsidR="00AD4E9C" w:rsidRPr="00AD4E9C" w:rsidRDefault="00AD4E9C" w:rsidP="00AD4E9C">
            <w:pPr>
              <w:snapToGrid w:val="0"/>
              <w:jc w:val="center"/>
              <w:rPr>
                <w:rFonts w:ascii="Times" w:eastAsia="DejaVuSans" w:hAnsi="Times"/>
                <w:sz w:val="20"/>
                <w:szCs w:val="20"/>
                <w:lang w:eastAsia="ar-SA"/>
              </w:rPr>
            </w:pPr>
            <w:r w:rsidRPr="00AD4E9C">
              <w:rPr>
                <w:rFonts w:ascii="Times" w:eastAsia="DejaVuSans" w:hAnsi="Times"/>
                <w:sz w:val="20"/>
                <w:szCs w:val="20"/>
                <w:lang w:eastAsia="ar-SA"/>
              </w:rPr>
              <w:t>0</w:t>
            </w:r>
          </w:p>
          <w:p w:rsidR="00AD4E9C" w:rsidRPr="00AD4E9C" w:rsidRDefault="00AD4E9C" w:rsidP="00AD4E9C">
            <w:pPr>
              <w:jc w:val="center"/>
              <w:rPr>
                <w:rFonts w:ascii="Times" w:eastAsia="DejaVuSans" w:hAnsi="Times"/>
                <w:sz w:val="20"/>
                <w:szCs w:val="20"/>
                <w:lang w:eastAsia="ar-SA"/>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rsidR="00AD4E9C" w:rsidRPr="00AD4E9C" w:rsidRDefault="00AD4E9C" w:rsidP="00AD4E9C">
            <w:pPr>
              <w:snapToGrid w:val="0"/>
              <w:jc w:val="center"/>
              <w:rPr>
                <w:rFonts w:ascii="Times" w:eastAsia="DejaVuSans" w:hAnsi="Times"/>
                <w:sz w:val="20"/>
                <w:szCs w:val="20"/>
                <w:lang w:eastAsia="ar-SA"/>
              </w:rPr>
            </w:pPr>
            <w:r w:rsidRPr="00AD4E9C">
              <w:rPr>
                <w:rFonts w:ascii="Times" w:eastAsia="DejaVuSans" w:hAnsi="Times"/>
                <w:sz w:val="20"/>
                <w:szCs w:val="20"/>
                <w:lang w:eastAsia="ar-SA"/>
              </w:rPr>
              <w:t>0</w:t>
            </w:r>
          </w:p>
          <w:p w:rsidR="00AD4E9C" w:rsidRPr="00AD4E9C" w:rsidRDefault="00AD4E9C" w:rsidP="00AD4E9C">
            <w:pPr>
              <w:jc w:val="center"/>
              <w:rPr>
                <w:rFonts w:ascii="Times" w:eastAsia="DejaVuSans" w:hAnsi="Times"/>
                <w:sz w:val="20"/>
                <w:szCs w:val="20"/>
                <w:lang w:eastAsia="ar-SA"/>
              </w:rPr>
            </w:pPr>
          </w:p>
        </w:tc>
      </w:tr>
    </w:tbl>
    <w:p w:rsidR="00AD4E9C" w:rsidRPr="00AD4E9C" w:rsidRDefault="00AD4E9C" w:rsidP="00AD4E9C">
      <w:pPr>
        <w:tabs>
          <w:tab w:val="left" w:pos="709"/>
        </w:tabs>
        <w:autoSpaceDE w:val="0"/>
        <w:jc w:val="both"/>
        <w:rPr>
          <w:rFonts w:ascii="Times" w:eastAsia="DejaVuSans" w:hAnsi="Times"/>
          <w:lang w:val="ru-RU" w:eastAsia="ar-SA"/>
        </w:rPr>
      </w:pPr>
    </w:p>
    <w:p w:rsidR="00AD4E9C" w:rsidRPr="00DE5120" w:rsidRDefault="00AD4E9C" w:rsidP="00DE5120">
      <w:pPr>
        <w:spacing w:line="288" w:lineRule="auto"/>
        <w:ind w:firstLine="706"/>
        <w:jc w:val="both"/>
        <w:rPr>
          <w:rFonts w:eastAsia="DejaVuSans"/>
          <w:b/>
          <w:sz w:val="28"/>
          <w:szCs w:val="28"/>
          <w:lang w:val="ru-RU" w:eastAsia="ar-SA"/>
        </w:rPr>
      </w:pPr>
      <w:r w:rsidRPr="00DE5120">
        <w:rPr>
          <w:rFonts w:eastAsia="DejaVuSans"/>
          <w:b/>
          <w:sz w:val="28"/>
          <w:szCs w:val="28"/>
          <w:lang w:val="ru-RU" w:eastAsia="ar-SA"/>
        </w:rPr>
        <w:t>Об</w:t>
      </w:r>
      <w:r w:rsidR="004479A6" w:rsidRPr="00DE5120">
        <w:rPr>
          <w:rFonts w:eastAsia="DejaVuSans"/>
          <w:b/>
          <w:sz w:val="28"/>
          <w:szCs w:val="28"/>
          <w:lang w:val="ru-RU" w:eastAsia="ar-SA"/>
        </w:rPr>
        <w:t xml:space="preserve">ща оценка на въздействията – не се очакват </w:t>
      </w:r>
    </w:p>
    <w:p w:rsidR="00310A44" w:rsidRPr="00DE5120" w:rsidRDefault="00310A44" w:rsidP="00DE5120">
      <w:pPr>
        <w:tabs>
          <w:tab w:val="left" w:pos="709"/>
        </w:tabs>
        <w:autoSpaceDE w:val="0"/>
        <w:spacing w:line="288" w:lineRule="auto"/>
        <w:ind w:firstLine="706"/>
        <w:jc w:val="both"/>
        <w:rPr>
          <w:i/>
          <w:color w:val="000000"/>
          <w:spacing w:val="-2"/>
          <w:w w:val="99"/>
          <w:sz w:val="28"/>
          <w:szCs w:val="28"/>
          <w:lang w:val="bg-BG"/>
        </w:rPr>
      </w:pPr>
      <w:r w:rsidRPr="00DE5120">
        <w:rPr>
          <w:sz w:val="28"/>
          <w:szCs w:val="28"/>
          <w:lang w:val="bg-BG"/>
        </w:rPr>
        <w:t xml:space="preserve">Въздействия върху местообитанията на </w:t>
      </w:r>
      <w:r w:rsidR="004479A6" w:rsidRPr="00DE5120">
        <w:rPr>
          <w:sz w:val="28"/>
          <w:szCs w:val="28"/>
          <w:lang w:val="bg-BG"/>
        </w:rPr>
        <w:t>о</w:t>
      </w:r>
      <w:r w:rsidR="004479A6" w:rsidRPr="00DE5120">
        <w:rPr>
          <w:bCs/>
          <w:sz w:val="28"/>
          <w:szCs w:val="28"/>
          <w:lang w:val="ru-RU"/>
        </w:rPr>
        <w:t xml:space="preserve">бикновената блатна костенурка </w:t>
      </w:r>
      <w:r w:rsidR="004479A6" w:rsidRPr="00DE5120">
        <w:rPr>
          <w:bCs/>
          <w:i/>
          <w:iCs/>
          <w:sz w:val="28"/>
          <w:szCs w:val="28"/>
          <w:lang w:val="ru-RU"/>
        </w:rPr>
        <w:t>(</w:t>
      </w:r>
      <w:r w:rsidR="004479A6" w:rsidRPr="00DE5120">
        <w:rPr>
          <w:bCs/>
          <w:i/>
          <w:iCs/>
          <w:sz w:val="28"/>
          <w:szCs w:val="28"/>
        </w:rPr>
        <w:t>Emis</w:t>
      </w:r>
      <w:r w:rsidR="004479A6" w:rsidRPr="00DE5120">
        <w:rPr>
          <w:bCs/>
          <w:i/>
          <w:iCs/>
          <w:sz w:val="28"/>
          <w:szCs w:val="28"/>
          <w:lang w:val="ru-RU"/>
        </w:rPr>
        <w:t xml:space="preserve"> </w:t>
      </w:r>
      <w:r w:rsidR="004479A6" w:rsidRPr="00DE5120">
        <w:rPr>
          <w:bCs/>
          <w:i/>
          <w:iCs/>
          <w:sz w:val="28"/>
          <w:szCs w:val="28"/>
        </w:rPr>
        <w:t>orbikularis</w:t>
      </w:r>
      <w:r w:rsidR="004479A6" w:rsidRPr="00DE5120">
        <w:rPr>
          <w:bCs/>
          <w:i/>
          <w:iCs/>
          <w:sz w:val="28"/>
          <w:szCs w:val="28"/>
          <w:lang w:val="ru-RU"/>
        </w:rPr>
        <w:t>)</w:t>
      </w:r>
      <w:r w:rsidRPr="00DE5120">
        <w:rPr>
          <w:bCs/>
          <w:color w:val="000000"/>
          <w:sz w:val="28"/>
          <w:szCs w:val="28"/>
          <w:lang w:val="bg-BG"/>
        </w:rPr>
        <w:t xml:space="preserve"> </w:t>
      </w:r>
      <w:r w:rsidRPr="00DE5120">
        <w:rPr>
          <w:sz w:val="28"/>
          <w:szCs w:val="28"/>
          <w:lang w:val="bg-BG"/>
        </w:rPr>
        <w:t>не се очакват поради разположение</w:t>
      </w:r>
      <w:r w:rsidR="004479A6" w:rsidRPr="00DE5120">
        <w:rPr>
          <w:sz w:val="28"/>
          <w:szCs w:val="28"/>
          <w:lang w:val="bg-BG"/>
        </w:rPr>
        <w:t>то</w:t>
      </w:r>
      <w:r w:rsidRPr="00DE5120">
        <w:rPr>
          <w:sz w:val="28"/>
          <w:szCs w:val="28"/>
          <w:lang w:val="bg-BG"/>
        </w:rPr>
        <w:t xml:space="preserve"> на </w:t>
      </w:r>
      <w:r w:rsidR="004479A6" w:rsidRPr="00DE5120">
        <w:rPr>
          <w:sz w:val="28"/>
          <w:szCs w:val="28"/>
          <w:lang w:val="bg-BG"/>
        </w:rPr>
        <w:t>находище „Полето“</w:t>
      </w:r>
      <w:r w:rsidRPr="00DE5120">
        <w:rPr>
          <w:sz w:val="28"/>
          <w:szCs w:val="28"/>
          <w:lang w:val="bg-BG"/>
        </w:rPr>
        <w:t xml:space="preserve"> на разстояние по-голямо от 1,5км от водоеми, които са подходящи за обитаване от </w:t>
      </w:r>
      <w:r w:rsidR="004479A6" w:rsidRPr="00DE5120">
        <w:rPr>
          <w:sz w:val="28"/>
          <w:szCs w:val="28"/>
          <w:lang w:val="bg-BG"/>
        </w:rPr>
        <w:t>вида.</w:t>
      </w:r>
    </w:p>
    <w:p w:rsidR="00461495" w:rsidRPr="00DE5120" w:rsidRDefault="00461495" w:rsidP="00DE5120">
      <w:pPr>
        <w:tabs>
          <w:tab w:val="left" w:pos="709"/>
        </w:tabs>
        <w:autoSpaceDE w:val="0"/>
        <w:spacing w:line="288" w:lineRule="auto"/>
        <w:ind w:firstLine="706"/>
        <w:jc w:val="both"/>
        <w:rPr>
          <w:i/>
          <w:iCs/>
          <w:color w:val="000000"/>
          <w:sz w:val="28"/>
          <w:szCs w:val="28"/>
          <w:lang w:val="ru-RU"/>
        </w:rPr>
      </w:pPr>
      <w:r w:rsidRPr="00DE5120">
        <w:rPr>
          <w:b/>
          <w:bCs/>
          <w:color w:val="000000"/>
          <w:sz w:val="28"/>
          <w:szCs w:val="28"/>
          <w:lang w:val="ru-RU"/>
        </w:rPr>
        <w:tab/>
        <w:t xml:space="preserve">Въздействия върху земноводните предмет на опазване в </w:t>
      </w:r>
      <w:r w:rsidRPr="00DE5120">
        <w:rPr>
          <w:b/>
          <w:bCs/>
          <w:color w:val="000000"/>
          <w:sz w:val="28"/>
          <w:szCs w:val="28"/>
          <w:lang w:val="bg-BG"/>
        </w:rPr>
        <w:t xml:space="preserve">ЗЗ „Котленска планина“ </w:t>
      </w:r>
      <w:r w:rsidRPr="00DE5120">
        <w:rPr>
          <w:b/>
          <w:bCs/>
          <w:color w:val="000000"/>
          <w:sz w:val="28"/>
          <w:szCs w:val="28"/>
        </w:rPr>
        <w:t>BG0000117;</w:t>
      </w:r>
      <w:r w:rsidRPr="00DE5120">
        <w:rPr>
          <w:i/>
          <w:iCs/>
          <w:color w:val="000000"/>
          <w:sz w:val="28"/>
          <w:szCs w:val="28"/>
          <w:lang w:val="ru-RU"/>
        </w:rPr>
        <w:t>:</w:t>
      </w:r>
    </w:p>
    <w:p w:rsidR="006A2D7C" w:rsidRPr="00DE5120" w:rsidRDefault="006A2D7C" w:rsidP="00DE5120">
      <w:pPr>
        <w:tabs>
          <w:tab w:val="left" w:pos="709"/>
        </w:tabs>
        <w:autoSpaceDE w:val="0"/>
        <w:spacing w:line="288" w:lineRule="auto"/>
        <w:ind w:firstLine="706"/>
        <w:jc w:val="both"/>
        <w:rPr>
          <w:iCs/>
          <w:color w:val="000000"/>
          <w:sz w:val="28"/>
          <w:szCs w:val="28"/>
          <w:lang w:val="ru-RU"/>
        </w:rPr>
      </w:pPr>
      <w:r w:rsidRPr="00DE5120">
        <w:rPr>
          <w:sz w:val="28"/>
          <w:szCs w:val="28"/>
          <w:lang w:val="ru-RU"/>
        </w:rPr>
        <w:tab/>
        <w:t xml:space="preserve">На територията на </w:t>
      </w:r>
      <w:r w:rsidR="004479A6" w:rsidRPr="00DE5120">
        <w:rPr>
          <w:sz w:val="28"/>
          <w:szCs w:val="28"/>
          <w:lang w:val="ru-RU"/>
        </w:rPr>
        <w:t xml:space="preserve">находището </w:t>
      </w:r>
      <w:r w:rsidRPr="00DE5120">
        <w:rPr>
          <w:sz w:val="28"/>
          <w:szCs w:val="28"/>
          <w:lang w:val="ru-RU"/>
        </w:rPr>
        <w:t>липсват водни обекти и влажни зони, които са местообитания на земноводни. Реализирането на инвестиционното предложение не е свързано със заустване на непречистени производствени и битовофекални води, замърсяване на водоприемници, пресушаване или унищожаване на съществуващи водни обекти служащи за размножаване и местобитания на възрастните или във ларвен стадий.</w:t>
      </w:r>
      <w:r w:rsidR="00651245" w:rsidRPr="00DE5120">
        <w:rPr>
          <w:sz w:val="28"/>
          <w:szCs w:val="28"/>
          <w:lang w:val="ru-RU"/>
        </w:rPr>
        <w:t xml:space="preserve"> Очакваните въздействия върху всеки един вид ще бъдат следните:</w:t>
      </w:r>
    </w:p>
    <w:p w:rsidR="00651245" w:rsidRPr="00DE5120" w:rsidRDefault="00651245" w:rsidP="00DE5120">
      <w:pPr>
        <w:autoSpaceDE w:val="0"/>
        <w:spacing w:line="288" w:lineRule="auto"/>
        <w:ind w:firstLine="706"/>
        <w:jc w:val="both"/>
        <w:rPr>
          <w:rFonts w:eastAsia="Times New Roman"/>
          <w:b/>
          <w:i/>
          <w:iCs/>
          <w:kern w:val="0"/>
          <w:sz w:val="28"/>
          <w:szCs w:val="28"/>
          <w:lang w:val="bg-BG" w:eastAsia="ar-SA"/>
        </w:rPr>
      </w:pPr>
      <w:r w:rsidRPr="00DE5120">
        <w:rPr>
          <w:rFonts w:eastAsia="Times New Roman"/>
          <w:b/>
          <w:kern w:val="0"/>
          <w:sz w:val="28"/>
          <w:szCs w:val="28"/>
          <w:lang w:val="bg-BG" w:eastAsia="ar-SA"/>
        </w:rPr>
        <w:t>Жълтокоремна бумка (</w:t>
      </w:r>
      <w:r w:rsidRPr="00DE5120">
        <w:rPr>
          <w:rFonts w:eastAsia="Times New Roman"/>
          <w:b/>
          <w:i/>
          <w:iCs/>
          <w:kern w:val="0"/>
          <w:sz w:val="28"/>
          <w:szCs w:val="28"/>
          <w:lang w:val="bg-BG" w:eastAsia="ar-SA"/>
        </w:rPr>
        <w:t>Bombina variegata)</w:t>
      </w:r>
    </w:p>
    <w:p w:rsidR="00651245" w:rsidRPr="00DE5120" w:rsidRDefault="00651245" w:rsidP="00DE5120">
      <w:pPr>
        <w:widowControl/>
        <w:spacing w:line="288" w:lineRule="auto"/>
        <w:ind w:firstLine="706"/>
        <w:jc w:val="both"/>
        <w:rPr>
          <w:rFonts w:eastAsia="Times New Roman"/>
          <w:i/>
          <w:color w:val="000000"/>
          <w:spacing w:val="-2"/>
          <w:kern w:val="0"/>
          <w:sz w:val="28"/>
          <w:szCs w:val="28"/>
          <w:lang w:val="bg-BG" w:eastAsia="ar-SA"/>
        </w:rPr>
      </w:pPr>
      <w:r w:rsidRPr="00DE5120">
        <w:rPr>
          <w:rFonts w:eastAsia="Times New Roman"/>
          <w:b/>
          <w:kern w:val="0"/>
          <w:sz w:val="28"/>
          <w:szCs w:val="28"/>
          <w:lang w:val="bg-BG" w:eastAsia="ar-SA"/>
        </w:rPr>
        <w:t>Биологични особености;</w:t>
      </w:r>
      <w:r w:rsidRPr="00DE5120">
        <w:rPr>
          <w:rFonts w:eastAsia="Times New Roman"/>
          <w:i/>
          <w:color w:val="000000"/>
          <w:spacing w:val="-2"/>
          <w:kern w:val="0"/>
          <w:sz w:val="28"/>
          <w:szCs w:val="28"/>
          <w:lang w:val="bg-BG" w:eastAsia="ar-SA"/>
        </w:rPr>
        <w:t xml:space="preserve"> </w:t>
      </w:r>
    </w:p>
    <w:p w:rsidR="00651245" w:rsidRPr="00DE5120" w:rsidRDefault="00651245"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 xml:space="preserve">Среща се в нискохълмистите и планински райони на България. Отсъства от обширни райони в източните части на страната. Обитава потоци, реки, канали, езера, язовири, блата, временни изкопи, наводнени коловози по черни пътища, локви и др. Среща се от около 50 м до около 2100 м надм. в. (на Стара планина). </w:t>
      </w:r>
    </w:p>
    <w:p w:rsidR="00651245" w:rsidRPr="00DE5120" w:rsidRDefault="00651245" w:rsidP="00DE5120">
      <w:pPr>
        <w:widowControl/>
        <w:spacing w:line="288" w:lineRule="auto"/>
        <w:ind w:firstLine="706"/>
        <w:jc w:val="both"/>
        <w:rPr>
          <w:rFonts w:eastAsia="Times New Roman"/>
          <w:i/>
          <w:iCs/>
          <w:kern w:val="0"/>
          <w:sz w:val="28"/>
          <w:szCs w:val="28"/>
          <w:lang w:val="bg-BG" w:eastAsia="ar-SA"/>
        </w:rPr>
      </w:pPr>
      <w:r w:rsidRPr="00DE5120">
        <w:rPr>
          <w:rFonts w:eastAsia="Times New Roman"/>
          <w:iCs/>
          <w:kern w:val="0"/>
          <w:sz w:val="28"/>
          <w:szCs w:val="28"/>
          <w:u w:val="single"/>
          <w:lang w:val="bg-BG" w:eastAsia="ar-SA"/>
        </w:rPr>
        <w:t>Оценка на популацията в зоната.</w:t>
      </w:r>
      <w:r w:rsidRPr="00DE5120">
        <w:rPr>
          <w:rFonts w:eastAsia="Times New Roman"/>
          <w:i/>
          <w:iCs/>
          <w:kern w:val="0"/>
          <w:sz w:val="28"/>
          <w:szCs w:val="28"/>
          <w:lang w:val="bg-BG" w:eastAsia="ar-SA"/>
        </w:rPr>
        <w:t xml:space="preserve"> </w:t>
      </w:r>
    </w:p>
    <w:p w:rsidR="00651245" w:rsidRPr="00DE5120" w:rsidRDefault="008C68D8" w:rsidP="00DE5120">
      <w:pPr>
        <w:widowControl/>
        <w:spacing w:line="288" w:lineRule="auto"/>
        <w:ind w:firstLine="706"/>
        <w:jc w:val="both"/>
        <w:rPr>
          <w:rFonts w:eastAsia="Times New Roman"/>
          <w:kern w:val="0"/>
          <w:sz w:val="28"/>
          <w:szCs w:val="28"/>
          <w:lang w:val="bg-BG" w:eastAsia="ar-SA"/>
        </w:rPr>
      </w:pPr>
      <w:r w:rsidRPr="00DE5120">
        <w:rPr>
          <w:rFonts w:eastAsia="Times New Roman"/>
          <w:color w:val="000000"/>
          <w:kern w:val="0"/>
          <w:sz w:val="28"/>
          <w:szCs w:val="28"/>
          <w:lang w:val="bg-BG" w:eastAsia="ar-SA"/>
        </w:rPr>
        <w:t xml:space="preserve">В стандартния формуляр на защитената зона е включена като много рядък вид (V), установена в 1 находище. </w:t>
      </w:r>
      <w:r w:rsidR="00651245" w:rsidRPr="00DE5120">
        <w:rPr>
          <w:rFonts w:eastAsia="Times New Roman"/>
          <w:color w:val="000000"/>
          <w:kern w:val="0"/>
          <w:sz w:val="28"/>
          <w:szCs w:val="28"/>
          <w:lang w:val="ru-RU" w:eastAsia="ar-SA"/>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в </w:t>
      </w:r>
      <w:r w:rsidR="00651245" w:rsidRPr="00DE5120">
        <w:rPr>
          <w:rFonts w:eastAsia="Times New Roman"/>
          <w:color w:val="000000"/>
          <w:kern w:val="0"/>
          <w:sz w:val="28"/>
          <w:szCs w:val="28"/>
          <w:lang w:val="bg-BG" w:eastAsia="ar-SA"/>
        </w:rPr>
        <w:t>зоната</w:t>
      </w:r>
      <w:r w:rsidR="00651245" w:rsidRPr="00DE5120">
        <w:rPr>
          <w:rFonts w:eastAsia="Times New Roman"/>
          <w:kern w:val="0"/>
          <w:sz w:val="28"/>
          <w:szCs w:val="28"/>
          <w:lang w:val="bg-BG" w:eastAsia="ar-SA"/>
        </w:rPr>
        <w:t xml:space="preserve"> са установени </w:t>
      </w:r>
      <w:r w:rsidRPr="00DE5120">
        <w:rPr>
          <w:rFonts w:eastAsia="Times New Roman"/>
          <w:kern w:val="0"/>
          <w:sz w:val="28"/>
          <w:szCs w:val="28"/>
          <w:lang w:val="ru-RU" w:eastAsia="ar-SA"/>
        </w:rPr>
        <w:t>установени 27 екземпляра, от които 12 възрастни и 15 неполово зрели</w:t>
      </w:r>
      <w:r w:rsidR="001324F3" w:rsidRPr="00DE5120">
        <w:rPr>
          <w:rFonts w:eastAsia="Times New Roman"/>
          <w:kern w:val="0"/>
          <w:sz w:val="28"/>
          <w:szCs w:val="28"/>
          <w:lang w:val="ru-RU" w:eastAsia="ar-SA"/>
        </w:rPr>
        <w:t xml:space="preserve"> в 2 находища</w:t>
      </w:r>
      <w:r w:rsidR="00651245" w:rsidRPr="00DE5120">
        <w:rPr>
          <w:rFonts w:eastAsia="Times New Roman"/>
          <w:kern w:val="0"/>
          <w:sz w:val="28"/>
          <w:szCs w:val="28"/>
          <w:lang w:val="bg-BG" w:eastAsia="ar-SA"/>
        </w:rPr>
        <w:t>. Разпределението на площта на съответните категории на пригодност е както следва:</w:t>
      </w:r>
    </w:p>
    <w:p w:rsidR="008C68D8" w:rsidRPr="00DE5120" w:rsidRDefault="008C68D8"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Отсъствие (клас 0): 30631,58 ha (44,36% от цялата територия на зоната);</w:t>
      </w:r>
    </w:p>
    <w:p w:rsidR="008C68D8" w:rsidRPr="00DE5120" w:rsidRDefault="008C68D8"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Слабо пригодни (клас 1): 30882,26 ha (44,72%);</w:t>
      </w:r>
    </w:p>
    <w:p w:rsidR="008C68D8" w:rsidRPr="00DE5120" w:rsidRDefault="008C68D8"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Пригодни (клас 2): 5915,90 ha (8,57%);</w:t>
      </w:r>
    </w:p>
    <w:p w:rsidR="008C68D8" w:rsidRPr="00DE5120" w:rsidRDefault="008C68D8"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Оптимални(клас 3): 1629,19 ha (2,36%).</w:t>
      </w:r>
    </w:p>
    <w:p w:rsidR="001324F3" w:rsidRPr="00DE5120" w:rsidRDefault="001324F3"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1324F3" w:rsidRPr="00DE5120" w:rsidRDefault="001324F3" w:rsidP="00DE5120">
      <w:pPr>
        <w:spacing w:line="288" w:lineRule="auto"/>
        <w:ind w:firstLine="706"/>
        <w:jc w:val="both"/>
        <w:rPr>
          <w:rFonts w:eastAsia="DejaVuSans"/>
          <w:sz w:val="28"/>
          <w:szCs w:val="28"/>
          <w:lang w:eastAsia="ar-SA"/>
        </w:rPr>
      </w:pPr>
      <w:r w:rsidRPr="00DE5120">
        <w:rPr>
          <w:rFonts w:eastAsia="DejaVuSans"/>
          <w:sz w:val="28"/>
          <w:szCs w:val="28"/>
          <w:lang w:val="bg-BG" w:eastAsia="ar-SA"/>
        </w:rPr>
        <w:t>Според данните от проект „Картиране и определяне на природозащитното състояние на природни местообитания и видове - фаз</w:t>
      </w:r>
      <w:r w:rsidR="00776AB4" w:rsidRPr="00DE5120">
        <w:rPr>
          <w:rFonts w:eastAsia="DejaVuSans"/>
          <w:sz w:val="28"/>
          <w:szCs w:val="28"/>
          <w:lang w:val="bg-BG" w:eastAsia="ar-SA"/>
        </w:rPr>
        <w:t>а I“ (МОСВ 2013) находище „Полето” е разположено</w:t>
      </w:r>
      <w:r w:rsidRPr="00DE5120">
        <w:rPr>
          <w:rFonts w:eastAsia="DejaVuSans"/>
          <w:sz w:val="28"/>
          <w:szCs w:val="28"/>
          <w:lang w:val="bg-BG" w:eastAsia="ar-SA"/>
        </w:rPr>
        <w:t xml:space="preserve"> извън границите на потенциални местообитания на вида. Находището е отдалечено на повече от 5 км от установените находища на вида които са в р. Котленска между с. Жеравна и гр. Котел. </w:t>
      </w:r>
    </w:p>
    <w:p w:rsidR="001324F3" w:rsidRPr="00DE5120" w:rsidRDefault="001324F3" w:rsidP="00DE5120">
      <w:pPr>
        <w:spacing w:line="288" w:lineRule="auto"/>
        <w:ind w:firstLine="706"/>
        <w:jc w:val="both"/>
        <w:rPr>
          <w:rFonts w:eastAsia="DejaVuSans"/>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w:t>
      </w:r>
      <w:r w:rsidRPr="00DE5120">
        <w:rPr>
          <w:rFonts w:eastAsia="DejaVuSans"/>
          <w:b/>
          <w:sz w:val="28"/>
          <w:szCs w:val="28"/>
          <w:lang w:eastAsia="ar-SA"/>
        </w:rPr>
        <w:t xml:space="preserve">ането на </w:t>
      </w:r>
      <w:r w:rsidRPr="00DE5120">
        <w:rPr>
          <w:rFonts w:eastAsia="DejaVuSans"/>
          <w:b/>
          <w:sz w:val="28"/>
          <w:szCs w:val="28"/>
          <w:lang w:val="bg-BG" w:eastAsia="ar-SA"/>
        </w:rPr>
        <w:t>И</w:t>
      </w:r>
      <w:r w:rsidRPr="00DE5120">
        <w:rPr>
          <w:rFonts w:eastAsia="DejaVuSans"/>
          <w:b/>
          <w:sz w:val="28"/>
          <w:szCs w:val="28"/>
          <w:lang w:eastAsia="ar-SA"/>
        </w:rPr>
        <w:t>П</w:t>
      </w:r>
      <w:r w:rsidRPr="00DE5120">
        <w:rPr>
          <w:rFonts w:eastAsia="DejaVuSans"/>
          <w:sz w:val="28"/>
          <w:szCs w:val="28"/>
          <w:lang w:eastAsia="ar-SA"/>
        </w:rPr>
        <w:t>;</w:t>
      </w:r>
    </w:p>
    <w:p w:rsidR="001324F3" w:rsidRPr="00DE5120" w:rsidRDefault="001324F3" w:rsidP="00DE5120">
      <w:pPr>
        <w:spacing w:line="288" w:lineRule="auto"/>
        <w:ind w:firstLine="706"/>
        <w:jc w:val="both"/>
        <w:rPr>
          <w:rFonts w:eastAsia="DejaVuSans"/>
          <w:bCs/>
          <w:sz w:val="28"/>
          <w:szCs w:val="28"/>
          <w:u w:val="single"/>
          <w:lang w:eastAsia="ar-SA"/>
        </w:rPr>
      </w:pPr>
      <w:r w:rsidRPr="00DE5120">
        <w:rPr>
          <w:rFonts w:eastAsia="DejaVuSans"/>
          <w:bCs/>
          <w:sz w:val="28"/>
          <w:szCs w:val="28"/>
          <w:u w:val="single"/>
          <w:lang w:eastAsia="ar-SA"/>
        </w:rPr>
        <w:t>Въздействия върху вида</w:t>
      </w:r>
    </w:p>
    <w:p w:rsidR="001324F3" w:rsidRPr="00DE5120" w:rsidRDefault="001324F3"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1324F3" w:rsidRPr="00DE5120" w:rsidRDefault="001324F3" w:rsidP="00DE5120">
      <w:pPr>
        <w:spacing w:line="288" w:lineRule="auto"/>
        <w:ind w:firstLine="706"/>
        <w:jc w:val="both"/>
        <w:rPr>
          <w:rFonts w:eastAsia="DejaVuSans"/>
          <w:iCs/>
          <w:sz w:val="28"/>
          <w:szCs w:val="28"/>
          <w:lang w:val="bg-BG" w:eastAsia="ar-SA"/>
        </w:rPr>
      </w:pPr>
      <w:r w:rsidRPr="00DE5120">
        <w:rPr>
          <w:rFonts w:eastAsia="DejaVuSans"/>
          <w:sz w:val="28"/>
          <w:szCs w:val="28"/>
          <w:lang w:val="ru-RU" w:eastAsia="ar-SA"/>
        </w:rPr>
        <w:t xml:space="preserve">С реализирането на ИП не се засягат пригодни обитания на вида </w:t>
      </w:r>
      <w:r w:rsidRPr="00DE5120">
        <w:rPr>
          <w:rFonts w:eastAsia="DejaVuSans"/>
          <w:iCs/>
          <w:sz w:val="28"/>
          <w:szCs w:val="28"/>
          <w:lang w:val="bg-BG" w:eastAsia="ar-SA"/>
        </w:rPr>
        <w:t xml:space="preserve">в защитената зона. Въздействия не се очакват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iCs/>
          <w:sz w:val="28"/>
          <w:szCs w:val="28"/>
          <w:lang w:val="bg-BG" w:eastAsia="ar-SA"/>
        </w:rPr>
        <w:t>.</w:t>
      </w:r>
    </w:p>
    <w:p w:rsidR="001324F3" w:rsidRPr="00DE5120" w:rsidRDefault="001324F3"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1324F3" w:rsidRPr="00DE5120" w:rsidRDefault="001324F3" w:rsidP="00DE5120">
      <w:pPr>
        <w:spacing w:line="288" w:lineRule="auto"/>
        <w:ind w:firstLine="706"/>
        <w:jc w:val="both"/>
        <w:rPr>
          <w:rFonts w:eastAsia="DejaVuSans"/>
          <w:iCs/>
          <w:sz w:val="28"/>
          <w:szCs w:val="28"/>
          <w:lang w:val="bg-BG" w:eastAsia="ar-SA"/>
        </w:rPr>
      </w:pPr>
      <w:r w:rsidRPr="00DE5120">
        <w:rPr>
          <w:rFonts w:eastAsia="DejaVuSans"/>
          <w:iCs/>
          <w:sz w:val="28"/>
          <w:szCs w:val="28"/>
          <w:lang w:val="bg-BG" w:eastAsia="ar-SA"/>
        </w:rPr>
        <w:t>ИП не засяга пригодни местообитания на вида. Въздействия не се очакват (степен 0).</w:t>
      </w:r>
    </w:p>
    <w:p w:rsidR="001324F3" w:rsidRPr="00DE5120" w:rsidRDefault="001324F3" w:rsidP="00DE5120">
      <w:pPr>
        <w:spacing w:line="288" w:lineRule="auto"/>
        <w:ind w:firstLine="706"/>
        <w:jc w:val="both"/>
        <w:rPr>
          <w:rFonts w:eastAsia="DejaVuSans"/>
          <w:i/>
          <w:sz w:val="28"/>
          <w:szCs w:val="28"/>
          <w:lang w:val="bg-BG" w:eastAsia="ar-SA"/>
        </w:rPr>
      </w:pPr>
      <w:r w:rsidRPr="00DE5120">
        <w:rPr>
          <w:rFonts w:eastAsia="DejaVuSans"/>
          <w:i/>
          <w:sz w:val="28"/>
          <w:szCs w:val="28"/>
          <w:lang w:val="bg-BG" w:eastAsia="ar-SA"/>
        </w:rPr>
        <w:t>3. Прекъсване на биокоридори.</w:t>
      </w:r>
    </w:p>
    <w:p w:rsidR="001324F3" w:rsidRPr="00DE5120" w:rsidRDefault="001324F3"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ИП ще се реализира на терен, който не част от биокоридори, поради което не се очакват в</w:t>
      </w:r>
      <w:r w:rsidRPr="00DE5120">
        <w:rPr>
          <w:rFonts w:eastAsia="DejaVuSans"/>
          <w:sz w:val="28"/>
          <w:szCs w:val="28"/>
          <w:lang w:val="bg-BG" w:eastAsia="ar-SA"/>
        </w:rPr>
        <w:t xml:space="preserve">ъздействия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sz w:val="28"/>
          <w:szCs w:val="28"/>
          <w:lang w:val="bg-BG" w:eastAsia="ar-SA"/>
        </w:rPr>
        <w:t>.</w:t>
      </w:r>
    </w:p>
    <w:p w:rsidR="001324F3" w:rsidRPr="00DE5120" w:rsidRDefault="001324F3" w:rsidP="00DE5120">
      <w:pPr>
        <w:spacing w:line="288" w:lineRule="auto"/>
        <w:ind w:firstLine="706"/>
        <w:jc w:val="both"/>
        <w:rPr>
          <w:rFonts w:eastAsia="DejaVuSans"/>
          <w:i/>
          <w:iCs/>
          <w:sz w:val="28"/>
          <w:szCs w:val="28"/>
          <w:lang w:val="bg-BG" w:eastAsia="ar-SA"/>
        </w:rPr>
      </w:pPr>
      <w:r w:rsidRPr="00DE5120">
        <w:rPr>
          <w:rFonts w:eastAsia="DejaVuSans"/>
          <w:i/>
          <w:iCs/>
          <w:sz w:val="28"/>
          <w:szCs w:val="28"/>
          <w:lang w:val="bg-BG" w:eastAsia="ar-SA"/>
        </w:rPr>
        <w:t>4. Безпокойство.</w:t>
      </w:r>
    </w:p>
    <w:p w:rsidR="001324F3" w:rsidRPr="00DE5120" w:rsidRDefault="001324F3"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Тъй като земноводните са с примитивна нервна система в</w:t>
      </w:r>
      <w:r w:rsidRPr="00DE5120">
        <w:rPr>
          <w:rFonts w:eastAsia="DejaVuSans"/>
          <w:iCs/>
          <w:sz w:val="28"/>
          <w:szCs w:val="28"/>
          <w:lang w:eastAsia="ar-SA"/>
        </w:rPr>
        <w:t>идът е слабо чувствителен към възможните, постоянни източници на безпокойство, като шум, вибрации и светлин</w:t>
      </w:r>
      <w:r w:rsidRPr="00DE5120">
        <w:rPr>
          <w:rFonts w:eastAsia="DejaVuSans"/>
          <w:iCs/>
          <w:sz w:val="28"/>
          <w:szCs w:val="28"/>
          <w:lang w:val="bg-BG" w:eastAsia="ar-SA"/>
        </w:rPr>
        <w:t>а</w:t>
      </w:r>
      <w:r w:rsidRPr="00DE5120">
        <w:rPr>
          <w:rFonts w:eastAsia="DejaVuSans"/>
          <w:iCs/>
          <w:sz w:val="28"/>
          <w:szCs w:val="28"/>
          <w:lang w:eastAsia="ar-SA"/>
        </w:rPr>
        <w:t xml:space="preserve">. </w:t>
      </w:r>
      <w:r w:rsidRPr="00DE5120">
        <w:rPr>
          <w:rFonts w:eastAsia="DejaVuSans"/>
          <w:iCs/>
          <w:sz w:val="28"/>
          <w:szCs w:val="28"/>
          <w:lang w:val="bg-BG" w:eastAsia="ar-SA"/>
        </w:rPr>
        <w:t xml:space="preserve">ИП ще се реализира извън границите на ефективно заети местообитания. </w:t>
      </w:r>
      <w:r w:rsidRPr="00DE5120">
        <w:rPr>
          <w:rFonts w:eastAsia="DejaVuSans"/>
          <w:iCs/>
          <w:sz w:val="28"/>
          <w:szCs w:val="28"/>
          <w:lang w:eastAsia="ar-SA"/>
        </w:rPr>
        <w:t>Въздействи</w:t>
      </w:r>
      <w:r w:rsidRPr="00DE5120">
        <w:rPr>
          <w:rFonts w:eastAsia="DejaVuSans"/>
          <w:iCs/>
          <w:sz w:val="28"/>
          <w:szCs w:val="28"/>
          <w:lang w:val="bg-BG" w:eastAsia="ar-SA"/>
        </w:rPr>
        <w:t xml:space="preserve">я не </w:t>
      </w:r>
      <w:r w:rsidRPr="00DE5120">
        <w:rPr>
          <w:rFonts w:eastAsia="DejaVuSans"/>
          <w:sz w:val="28"/>
          <w:szCs w:val="28"/>
          <w:lang w:val="bg-BG" w:eastAsia="ar-SA"/>
        </w:rPr>
        <w:t xml:space="preserve">се очакват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sz w:val="28"/>
          <w:szCs w:val="28"/>
          <w:lang w:val="bg-BG" w:eastAsia="ar-SA"/>
        </w:rPr>
        <w:t>.</w:t>
      </w:r>
    </w:p>
    <w:p w:rsidR="001324F3" w:rsidRPr="00DE5120" w:rsidRDefault="001324F3" w:rsidP="00DE5120">
      <w:pPr>
        <w:spacing w:line="288" w:lineRule="auto"/>
        <w:ind w:firstLine="706"/>
        <w:jc w:val="both"/>
        <w:rPr>
          <w:rFonts w:eastAsia="DejaVuSans"/>
          <w:i/>
          <w:iCs/>
          <w:sz w:val="28"/>
          <w:szCs w:val="28"/>
          <w:lang w:val="bg-BG" w:eastAsia="ar-SA"/>
        </w:rPr>
      </w:pPr>
      <w:r w:rsidRPr="00DE5120">
        <w:rPr>
          <w:rFonts w:eastAsia="DejaVuSans"/>
          <w:i/>
          <w:iCs/>
          <w:sz w:val="28"/>
          <w:szCs w:val="28"/>
          <w:lang w:val="bg-BG" w:eastAsia="ar-SA"/>
        </w:rPr>
        <w:t>5. Смъртност.</w:t>
      </w:r>
    </w:p>
    <w:p w:rsidR="001324F3" w:rsidRPr="00DE5120" w:rsidRDefault="001324F3" w:rsidP="00DE5120">
      <w:pPr>
        <w:spacing w:line="288" w:lineRule="auto"/>
        <w:ind w:firstLine="706"/>
        <w:jc w:val="both"/>
        <w:rPr>
          <w:rFonts w:eastAsia="DejaVuSans"/>
          <w:color w:val="000000"/>
          <w:sz w:val="28"/>
          <w:szCs w:val="28"/>
          <w:lang w:val="ru-RU" w:eastAsia="ar-SA"/>
        </w:rPr>
      </w:pPr>
      <w:r w:rsidRPr="00DE5120">
        <w:rPr>
          <w:rFonts w:eastAsia="DejaVuSans"/>
          <w:iCs/>
          <w:sz w:val="28"/>
          <w:szCs w:val="28"/>
          <w:lang w:val="bg-BG" w:eastAsia="ar-SA"/>
        </w:rPr>
        <w:t xml:space="preserve">ИП ще се реализира извън границите на ефективно заети местообитания. Очакваната смъртност ще бъде в границите на естествената. </w:t>
      </w:r>
      <w:r w:rsidRPr="00DE5120">
        <w:rPr>
          <w:rFonts w:eastAsia="DejaVuSans"/>
          <w:iCs/>
          <w:sz w:val="28"/>
          <w:szCs w:val="28"/>
          <w:lang w:eastAsia="ar-SA"/>
        </w:rPr>
        <w:t>Въздействия не се очакват (степен 0).</w:t>
      </w:r>
    </w:p>
    <w:p w:rsidR="00651245" w:rsidRPr="00DE5120" w:rsidRDefault="00651245" w:rsidP="00DE5120">
      <w:pPr>
        <w:widowControl/>
        <w:tabs>
          <w:tab w:val="left" w:pos="8477"/>
          <w:tab w:val="left" w:pos="9204"/>
        </w:tabs>
        <w:spacing w:line="288" w:lineRule="auto"/>
        <w:ind w:firstLine="706"/>
        <w:jc w:val="both"/>
        <w:rPr>
          <w:rFonts w:eastAsia="Calibri"/>
          <w:b/>
          <w:bCs/>
          <w:i/>
          <w:iCs/>
          <w:color w:val="000000"/>
          <w:kern w:val="0"/>
          <w:sz w:val="28"/>
          <w:szCs w:val="28"/>
          <w:lang w:val="bg-BG" w:eastAsia="ar-SA"/>
        </w:rPr>
      </w:pPr>
      <w:r w:rsidRPr="00DE5120">
        <w:rPr>
          <w:rFonts w:eastAsia="Calibri"/>
          <w:b/>
          <w:bCs/>
          <w:color w:val="000000"/>
          <w:kern w:val="0"/>
          <w:sz w:val="28"/>
          <w:szCs w:val="28"/>
          <w:lang w:val="bg-BG" w:eastAsia="ar-SA"/>
        </w:rPr>
        <w:t xml:space="preserve">Голям гребенест тритон </w:t>
      </w:r>
      <w:r w:rsidRPr="00DE5120">
        <w:rPr>
          <w:rFonts w:eastAsia="Calibri"/>
          <w:b/>
          <w:bCs/>
          <w:i/>
          <w:iCs/>
          <w:color w:val="000000"/>
          <w:kern w:val="0"/>
          <w:sz w:val="28"/>
          <w:szCs w:val="28"/>
          <w:lang w:val="bg-BG" w:eastAsia="ar-SA"/>
        </w:rPr>
        <w:t xml:space="preserve">(Triturus karelinii) </w:t>
      </w:r>
    </w:p>
    <w:p w:rsidR="00651245" w:rsidRPr="00DE5120" w:rsidRDefault="00651245" w:rsidP="00DE5120">
      <w:pPr>
        <w:widowControl/>
        <w:spacing w:line="288" w:lineRule="auto"/>
        <w:ind w:firstLine="706"/>
        <w:jc w:val="both"/>
        <w:rPr>
          <w:rFonts w:eastAsia="Times New Roman"/>
          <w:i/>
          <w:color w:val="000000"/>
          <w:spacing w:val="-2"/>
          <w:kern w:val="0"/>
          <w:sz w:val="28"/>
          <w:szCs w:val="28"/>
          <w:lang w:val="bg-BG" w:eastAsia="ar-SA"/>
        </w:rPr>
      </w:pPr>
      <w:r w:rsidRPr="00DE5120">
        <w:rPr>
          <w:rFonts w:eastAsia="Times New Roman"/>
          <w:b/>
          <w:kern w:val="0"/>
          <w:sz w:val="28"/>
          <w:szCs w:val="28"/>
          <w:lang w:val="bg-BG" w:eastAsia="ar-SA"/>
        </w:rPr>
        <w:t>Биологични особености;</w:t>
      </w:r>
      <w:r w:rsidRPr="00DE5120">
        <w:rPr>
          <w:rFonts w:eastAsia="Times New Roman"/>
          <w:i/>
          <w:color w:val="000000"/>
          <w:spacing w:val="-2"/>
          <w:kern w:val="0"/>
          <w:sz w:val="28"/>
          <w:szCs w:val="28"/>
          <w:lang w:val="bg-BG" w:eastAsia="ar-SA"/>
        </w:rPr>
        <w:t xml:space="preserve"> </w:t>
      </w:r>
    </w:p>
    <w:p w:rsidR="00651245" w:rsidRPr="00DE5120" w:rsidRDefault="00651245" w:rsidP="00DE5120">
      <w:pPr>
        <w:widowControl/>
        <w:tabs>
          <w:tab w:val="left" w:pos="8477"/>
          <w:tab w:val="left" w:pos="9204"/>
        </w:tabs>
        <w:spacing w:line="288" w:lineRule="auto"/>
        <w:ind w:firstLine="706"/>
        <w:jc w:val="both"/>
        <w:rPr>
          <w:rFonts w:eastAsia="Calibri"/>
          <w:kern w:val="0"/>
          <w:sz w:val="28"/>
          <w:szCs w:val="28"/>
          <w:lang w:val="bg-BG" w:eastAsia="ar-SA"/>
        </w:rPr>
      </w:pPr>
      <w:r w:rsidRPr="00DE5120">
        <w:rPr>
          <w:rFonts w:eastAsia="Calibri"/>
          <w:kern w:val="0"/>
          <w:sz w:val="28"/>
          <w:szCs w:val="28"/>
          <w:lang w:val="bg-BG" w:eastAsia="ar-SA"/>
        </w:rPr>
        <w:t>Широко разпространен в по-голямата част от страната, до около 1300 м.н.в. (по изключение и по-високо). Отсъства около р. Дунав и долните течения на дунавските притоци, не е доказан за Северозападна България.</w:t>
      </w:r>
    </w:p>
    <w:p w:rsidR="00651245" w:rsidRPr="00DE5120" w:rsidRDefault="00651245" w:rsidP="00DE5120">
      <w:pPr>
        <w:widowControl/>
        <w:tabs>
          <w:tab w:val="left" w:pos="8477"/>
          <w:tab w:val="left" w:pos="9204"/>
        </w:tabs>
        <w:spacing w:line="288" w:lineRule="auto"/>
        <w:ind w:firstLine="706"/>
        <w:jc w:val="both"/>
        <w:rPr>
          <w:rFonts w:eastAsia="Calibri"/>
          <w:kern w:val="0"/>
          <w:sz w:val="28"/>
          <w:szCs w:val="28"/>
          <w:lang w:val="bg-BG" w:eastAsia="ar-SA"/>
        </w:rPr>
      </w:pPr>
      <w:r w:rsidRPr="00DE5120">
        <w:rPr>
          <w:rFonts w:eastAsia="Calibri"/>
          <w:kern w:val="0"/>
          <w:sz w:val="28"/>
          <w:szCs w:val="28"/>
          <w:lang w:val="bg-BG" w:eastAsia="ar-SA"/>
        </w:rPr>
        <w:t>Обитава разнообразни водоеми със застояла вода – от големи блата и езера до малки локви, кладенци и др., като правило избягва проточни водоеми (реки, потоци и др.). По време на сухоземната фаза се среща в гори, храсталаци, пасища и ливади с разпръснати храсти и дървета, и др., като се придържа към по-влажните места.</w:t>
      </w:r>
    </w:p>
    <w:p w:rsidR="00651245" w:rsidRPr="00DE5120" w:rsidRDefault="00651245"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Храни се с различни водни и сухоземни безгръбначни животни. Извършва сезонни миграции, свързани с размножаването и зимуването. Размножителният период започва веднага след стопяването на снега и продължава до средата или края на пролетта. Оплождането става във водата и се предшества от специфични брачни игри. Женската снася яйца, които залепва поединично по подводните растения. От яйцата се излюпват ларви, които до края на лятото метаморфозират и напускат водоемите. Голяма част от възрастните екземпляри напускат водоемите още през втората половина пролетта, но някои остават във водата до средата или до края на лятото. Може да зимува както във водата, така и на сушата.</w:t>
      </w:r>
    </w:p>
    <w:p w:rsidR="00651245" w:rsidRPr="00DE5120" w:rsidRDefault="00651245" w:rsidP="00DE5120">
      <w:pPr>
        <w:widowControl/>
        <w:spacing w:line="288" w:lineRule="auto"/>
        <w:ind w:firstLine="706"/>
        <w:jc w:val="both"/>
        <w:rPr>
          <w:rFonts w:eastAsia="Times New Roman"/>
          <w:i/>
          <w:iCs/>
          <w:kern w:val="0"/>
          <w:sz w:val="28"/>
          <w:szCs w:val="28"/>
          <w:lang w:val="bg-BG" w:eastAsia="ar-SA"/>
        </w:rPr>
      </w:pPr>
      <w:r w:rsidRPr="00DE5120">
        <w:rPr>
          <w:rFonts w:eastAsia="Times New Roman"/>
          <w:iCs/>
          <w:kern w:val="0"/>
          <w:sz w:val="28"/>
          <w:szCs w:val="28"/>
          <w:u w:val="single"/>
          <w:lang w:val="bg-BG" w:eastAsia="ar-SA"/>
        </w:rPr>
        <w:t>Оценка на популацията в зоната.</w:t>
      </w:r>
      <w:r w:rsidRPr="00DE5120">
        <w:rPr>
          <w:rFonts w:eastAsia="Times New Roman"/>
          <w:i/>
          <w:iCs/>
          <w:kern w:val="0"/>
          <w:sz w:val="28"/>
          <w:szCs w:val="28"/>
          <w:lang w:val="bg-BG" w:eastAsia="ar-SA"/>
        </w:rPr>
        <w:t xml:space="preserve"> </w:t>
      </w:r>
    </w:p>
    <w:p w:rsidR="00651245" w:rsidRPr="00DE5120" w:rsidRDefault="00651245"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 xml:space="preserve">В стандартният формуляр няма числени данни за популацията е включен като </w:t>
      </w:r>
      <w:r w:rsidR="00017283" w:rsidRPr="00DE5120">
        <w:rPr>
          <w:rFonts w:eastAsia="Times New Roman"/>
          <w:kern w:val="0"/>
          <w:sz w:val="28"/>
          <w:szCs w:val="28"/>
          <w:lang w:val="bg-BG" w:eastAsia="ar-SA"/>
        </w:rPr>
        <w:t>наличен</w:t>
      </w:r>
      <w:r w:rsidRPr="00DE5120">
        <w:rPr>
          <w:rFonts w:eastAsia="Times New Roman"/>
          <w:kern w:val="0"/>
          <w:sz w:val="28"/>
          <w:szCs w:val="28"/>
          <w:lang w:val="bg-BG" w:eastAsia="ar-SA"/>
        </w:rPr>
        <w:t xml:space="preserve"> (</w:t>
      </w:r>
      <w:r w:rsidR="00017283" w:rsidRPr="00DE5120">
        <w:rPr>
          <w:rFonts w:eastAsia="Times New Roman"/>
          <w:kern w:val="0"/>
          <w:sz w:val="28"/>
          <w:szCs w:val="28"/>
          <w:lang w:val="bg-BG" w:eastAsia="ar-SA"/>
        </w:rPr>
        <w:t>Р</w:t>
      </w:r>
      <w:r w:rsidRPr="00DE5120">
        <w:rPr>
          <w:rFonts w:eastAsia="Times New Roman"/>
          <w:kern w:val="0"/>
          <w:sz w:val="28"/>
          <w:szCs w:val="28"/>
          <w:lang w:eastAsia="ar-SA"/>
        </w:rPr>
        <w:t>)</w:t>
      </w:r>
      <w:r w:rsidR="00213640" w:rsidRPr="00DE5120">
        <w:rPr>
          <w:rFonts w:eastAsia="Times New Roman"/>
          <w:kern w:val="0"/>
          <w:sz w:val="28"/>
          <w:szCs w:val="28"/>
          <w:lang w:val="bg-BG" w:eastAsia="ar-SA"/>
        </w:rPr>
        <w:t xml:space="preserve">, </w:t>
      </w:r>
      <w:r w:rsidR="00017283" w:rsidRPr="00DE5120">
        <w:rPr>
          <w:rFonts w:eastAsia="Times New Roman"/>
          <w:kern w:val="0"/>
          <w:sz w:val="28"/>
          <w:szCs w:val="28"/>
          <w:lang w:val="bg-BG" w:eastAsia="ar-SA"/>
        </w:rPr>
        <w:t xml:space="preserve">без достатъчно достоверни данни за числеността му (категория </w:t>
      </w:r>
      <w:r w:rsidR="00017283" w:rsidRPr="00DE5120">
        <w:rPr>
          <w:rFonts w:eastAsia="Times New Roman"/>
          <w:kern w:val="0"/>
          <w:sz w:val="28"/>
          <w:szCs w:val="28"/>
          <w:lang w:eastAsia="ar-SA"/>
        </w:rPr>
        <w:t>DD)</w:t>
      </w:r>
      <w:r w:rsidRPr="00DE5120">
        <w:rPr>
          <w:rFonts w:eastAsia="Times New Roman"/>
          <w:kern w:val="0"/>
          <w:sz w:val="28"/>
          <w:szCs w:val="28"/>
          <w:lang w:val="bg-BG" w:eastAsia="ar-SA"/>
        </w:rPr>
        <w:t>.</w:t>
      </w:r>
      <w:r w:rsidRPr="00DE5120">
        <w:rPr>
          <w:rFonts w:eastAsia="Times New Roman"/>
          <w:color w:val="000000"/>
          <w:kern w:val="0"/>
          <w:sz w:val="28"/>
          <w:szCs w:val="28"/>
          <w:lang w:val="bg-BG" w:eastAsia="ar-SA"/>
        </w:rPr>
        <w:t xml:space="preserve"> При картирането по проект „Картиране и определяне на природозащитното състояние на природни местообитания и видове - фаза I”</w:t>
      </w:r>
      <w:r w:rsidRPr="00DE5120">
        <w:rPr>
          <w:rFonts w:eastAsia="Times New Roman"/>
          <w:color w:val="000000"/>
          <w:kern w:val="0"/>
          <w:sz w:val="28"/>
          <w:szCs w:val="28"/>
          <w:lang w:val="ru-RU" w:eastAsia="ar-SA"/>
        </w:rPr>
        <w:t>, МОСВ, 2013 г</w:t>
      </w:r>
      <w:r w:rsidRPr="00DE5120">
        <w:rPr>
          <w:rFonts w:eastAsia="Times New Roman"/>
          <w:color w:val="000000"/>
          <w:kern w:val="0"/>
          <w:sz w:val="28"/>
          <w:szCs w:val="28"/>
          <w:lang w:val="bg-BG" w:eastAsia="ar-SA"/>
        </w:rPr>
        <w:t xml:space="preserve"> в рамките н</w:t>
      </w:r>
      <w:r w:rsidRPr="00DE5120">
        <w:rPr>
          <w:rFonts w:eastAsia="Times New Roman"/>
          <w:kern w:val="0"/>
          <w:sz w:val="28"/>
          <w:szCs w:val="28"/>
          <w:lang w:val="bg-BG" w:eastAsia="ar-SA"/>
        </w:rPr>
        <w:t xml:space="preserve">а полевите проучвания </w:t>
      </w:r>
      <w:r w:rsidR="00213640" w:rsidRPr="00DE5120">
        <w:rPr>
          <w:rFonts w:eastAsia="Times New Roman"/>
          <w:kern w:val="0"/>
          <w:sz w:val="28"/>
          <w:szCs w:val="28"/>
          <w:lang w:val="bg-BG" w:eastAsia="ar-SA"/>
        </w:rPr>
        <w:t>проучвания в зоната не е намерен нито един екземпляр.</w:t>
      </w:r>
      <w:r w:rsidRPr="00DE5120">
        <w:rPr>
          <w:rFonts w:eastAsia="Times New Roman"/>
          <w:kern w:val="0"/>
          <w:sz w:val="28"/>
          <w:szCs w:val="28"/>
          <w:lang w:val="bg-BG" w:eastAsia="ar-SA"/>
        </w:rPr>
        <w:t xml:space="preserve"> На база индуктивното моделиране общата пригодна площ на потенциалното местообитание на вида е </w:t>
      </w:r>
      <w:r w:rsidR="00213640" w:rsidRPr="00DE5120">
        <w:rPr>
          <w:rFonts w:eastAsia="Times New Roman"/>
          <w:kern w:val="0"/>
          <w:sz w:val="28"/>
          <w:szCs w:val="28"/>
          <w:lang w:val="bg-BG" w:eastAsia="ar-SA"/>
        </w:rPr>
        <w:t>40853,60 ha</w:t>
      </w:r>
      <w:r w:rsidRPr="00DE5120">
        <w:rPr>
          <w:rFonts w:eastAsia="Times New Roman"/>
          <w:kern w:val="0"/>
          <w:sz w:val="28"/>
          <w:szCs w:val="28"/>
          <w:lang w:val="bg-BG" w:eastAsia="ar-SA"/>
        </w:rPr>
        <w:t>. Площите на отделните класове на пригодност на местообитанията в зоната са:</w:t>
      </w:r>
    </w:p>
    <w:p w:rsidR="00213640" w:rsidRPr="00DE5120" w:rsidRDefault="00213640" w:rsidP="00DE5120">
      <w:pPr>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Отсъствие (клас 0): 28205,32 ha (40,84% от цялата територия на зоната);</w:t>
      </w:r>
    </w:p>
    <w:p w:rsidR="00213640" w:rsidRPr="00DE5120" w:rsidRDefault="00213640" w:rsidP="00DE5120">
      <w:pPr>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Слабо пригодни (клас 1): 31396,70 ha (45,46%);</w:t>
      </w:r>
    </w:p>
    <w:p w:rsidR="00213640" w:rsidRPr="00DE5120" w:rsidRDefault="00213640" w:rsidP="00DE5120">
      <w:pPr>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Пригодни (клас 2): 8957,54 ha (12,97%);</w:t>
      </w:r>
    </w:p>
    <w:p w:rsidR="00213640" w:rsidRPr="00DE5120" w:rsidRDefault="00213640" w:rsidP="00DE5120">
      <w:pPr>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Оптимални(клас 3): 499,36 ha (0,72%).</w:t>
      </w:r>
    </w:p>
    <w:p w:rsidR="001324F3" w:rsidRPr="00DE5120" w:rsidRDefault="001324F3"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1324F3" w:rsidRPr="00DE5120" w:rsidRDefault="001324F3" w:rsidP="00DE5120">
      <w:pPr>
        <w:spacing w:line="288" w:lineRule="auto"/>
        <w:ind w:firstLine="706"/>
        <w:jc w:val="both"/>
        <w:rPr>
          <w:rFonts w:eastAsia="DejaVuSans"/>
          <w:sz w:val="28"/>
          <w:szCs w:val="28"/>
          <w:lang w:eastAsia="ar-SA"/>
        </w:rPr>
      </w:pPr>
      <w:r w:rsidRPr="00DE5120">
        <w:rPr>
          <w:rFonts w:eastAsia="DejaVuSans"/>
          <w:sz w:val="28"/>
          <w:szCs w:val="28"/>
          <w:lang w:val="bg-BG" w:eastAsia="ar-SA"/>
        </w:rPr>
        <w:t>Според данните от проект „Картиране и определяне на природозащитното състояние на природни местообитания и видове - фаз</w:t>
      </w:r>
      <w:r w:rsidR="00776AB4" w:rsidRPr="00DE5120">
        <w:rPr>
          <w:rFonts w:eastAsia="DejaVuSans"/>
          <w:sz w:val="28"/>
          <w:szCs w:val="28"/>
          <w:lang w:val="bg-BG" w:eastAsia="ar-SA"/>
        </w:rPr>
        <w:t>а I“ (МОСВ 2013) находище „Полето” е разположено</w:t>
      </w:r>
      <w:r w:rsidR="00B3252E" w:rsidRPr="00DE5120">
        <w:rPr>
          <w:rFonts w:eastAsia="DejaVuSans"/>
          <w:sz w:val="28"/>
          <w:szCs w:val="28"/>
          <w:lang w:val="bg-BG" w:eastAsia="ar-SA"/>
        </w:rPr>
        <w:t xml:space="preserve"> на територия в която видът отсъства и със слабо пригодни обитания.</w:t>
      </w:r>
      <w:r w:rsidRPr="00DE5120">
        <w:rPr>
          <w:rFonts w:eastAsia="DejaVuSans"/>
          <w:sz w:val="28"/>
          <w:szCs w:val="28"/>
          <w:lang w:val="bg-BG" w:eastAsia="ar-SA"/>
        </w:rPr>
        <w:t xml:space="preserve"> Находището е отдалечено на повече от </w:t>
      </w:r>
      <w:r w:rsidR="00B3252E" w:rsidRPr="00DE5120">
        <w:rPr>
          <w:rFonts w:eastAsia="DejaVuSans"/>
          <w:sz w:val="28"/>
          <w:szCs w:val="28"/>
          <w:lang w:val="bg-BG" w:eastAsia="ar-SA"/>
        </w:rPr>
        <w:t>1.</w:t>
      </w:r>
      <w:r w:rsidRPr="00DE5120">
        <w:rPr>
          <w:rFonts w:eastAsia="DejaVuSans"/>
          <w:sz w:val="28"/>
          <w:szCs w:val="28"/>
          <w:lang w:val="bg-BG" w:eastAsia="ar-SA"/>
        </w:rPr>
        <w:t xml:space="preserve">5 км от </w:t>
      </w:r>
      <w:r w:rsidR="00B3252E" w:rsidRPr="00DE5120">
        <w:rPr>
          <w:rFonts w:eastAsia="DejaVuSans"/>
          <w:sz w:val="28"/>
          <w:szCs w:val="28"/>
          <w:lang w:val="bg-BG" w:eastAsia="ar-SA"/>
        </w:rPr>
        <w:t xml:space="preserve">водеми, които са потенциални обитания на водната фаза. </w:t>
      </w:r>
    </w:p>
    <w:p w:rsidR="001324F3" w:rsidRPr="00DE5120" w:rsidRDefault="001324F3" w:rsidP="00DE5120">
      <w:pPr>
        <w:spacing w:line="288" w:lineRule="auto"/>
        <w:ind w:firstLine="706"/>
        <w:jc w:val="both"/>
        <w:rPr>
          <w:rFonts w:eastAsia="DejaVuSans"/>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w:t>
      </w:r>
      <w:r w:rsidRPr="00DE5120">
        <w:rPr>
          <w:rFonts w:eastAsia="DejaVuSans"/>
          <w:b/>
          <w:sz w:val="28"/>
          <w:szCs w:val="28"/>
          <w:lang w:eastAsia="ar-SA"/>
        </w:rPr>
        <w:t xml:space="preserve">ането на </w:t>
      </w:r>
      <w:r w:rsidRPr="00DE5120">
        <w:rPr>
          <w:rFonts w:eastAsia="DejaVuSans"/>
          <w:b/>
          <w:sz w:val="28"/>
          <w:szCs w:val="28"/>
          <w:lang w:val="bg-BG" w:eastAsia="ar-SA"/>
        </w:rPr>
        <w:t>И</w:t>
      </w:r>
      <w:r w:rsidRPr="00DE5120">
        <w:rPr>
          <w:rFonts w:eastAsia="DejaVuSans"/>
          <w:b/>
          <w:sz w:val="28"/>
          <w:szCs w:val="28"/>
          <w:lang w:eastAsia="ar-SA"/>
        </w:rPr>
        <w:t>П</w:t>
      </w:r>
      <w:r w:rsidRPr="00DE5120">
        <w:rPr>
          <w:rFonts w:eastAsia="DejaVuSans"/>
          <w:sz w:val="28"/>
          <w:szCs w:val="28"/>
          <w:lang w:eastAsia="ar-SA"/>
        </w:rPr>
        <w:t>;</w:t>
      </w:r>
    </w:p>
    <w:p w:rsidR="001324F3" w:rsidRPr="00DE5120" w:rsidRDefault="001324F3" w:rsidP="00DE5120">
      <w:pPr>
        <w:spacing w:line="288" w:lineRule="auto"/>
        <w:ind w:firstLine="706"/>
        <w:jc w:val="both"/>
        <w:rPr>
          <w:rFonts w:eastAsia="DejaVuSans"/>
          <w:bCs/>
          <w:sz w:val="28"/>
          <w:szCs w:val="28"/>
          <w:u w:val="single"/>
          <w:lang w:eastAsia="ar-SA"/>
        </w:rPr>
      </w:pPr>
      <w:r w:rsidRPr="00DE5120">
        <w:rPr>
          <w:rFonts w:eastAsia="DejaVuSans"/>
          <w:bCs/>
          <w:sz w:val="28"/>
          <w:szCs w:val="28"/>
          <w:u w:val="single"/>
          <w:lang w:eastAsia="ar-SA"/>
        </w:rPr>
        <w:t>Въздействия върху вида</w:t>
      </w:r>
    </w:p>
    <w:p w:rsidR="001324F3" w:rsidRPr="00DE5120" w:rsidRDefault="001324F3"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1324F3" w:rsidRPr="00DE5120" w:rsidRDefault="001324F3" w:rsidP="00DE5120">
      <w:pPr>
        <w:spacing w:line="288" w:lineRule="auto"/>
        <w:ind w:firstLine="706"/>
        <w:jc w:val="both"/>
        <w:rPr>
          <w:rFonts w:eastAsia="DejaVuSans"/>
          <w:iCs/>
          <w:sz w:val="28"/>
          <w:szCs w:val="28"/>
          <w:lang w:val="bg-BG" w:eastAsia="ar-SA"/>
        </w:rPr>
      </w:pPr>
      <w:r w:rsidRPr="00DE5120">
        <w:rPr>
          <w:rFonts w:eastAsia="DejaVuSans"/>
          <w:sz w:val="28"/>
          <w:szCs w:val="28"/>
          <w:lang w:val="ru-RU" w:eastAsia="ar-SA"/>
        </w:rPr>
        <w:t xml:space="preserve">С реализирането на ИП не се засягат пригодни обитания на вида </w:t>
      </w:r>
      <w:r w:rsidRPr="00DE5120">
        <w:rPr>
          <w:rFonts w:eastAsia="DejaVuSans"/>
          <w:iCs/>
          <w:sz w:val="28"/>
          <w:szCs w:val="28"/>
          <w:lang w:val="bg-BG" w:eastAsia="ar-SA"/>
        </w:rPr>
        <w:t xml:space="preserve">в защитената зона. Въздействия не се очакват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iCs/>
          <w:sz w:val="28"/>
          <w:szCs w:val="28"/>
          <w:lang w:val="bg-BG" w:eastAsia="ar-SA"/>
        </w:rPr>
        <w:t>.</w:t>
      </w:r>
    </w:p>
    <w:p w:rsidR="001324F3" w:rsidRPr="00DE5120" w:rsidRDefault="001324F3"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1324F3" w:rsidRPr="00DE5120" w:rsidRDefault="001324F3" w:rsidP="00DE5120">
      <w:pPr>
        <w:spacing w:line="288" w:lineRule="auto"/>
        <w:ind w:firstLine="706"/>
        <w:jc w:val="both"/>
        <w:rPr>
          <w:rFonts w:eastAsia="DejaVuSans"/>
          <w:iCs/>
          <w:sz w:val="28"/>
          <w:szCs w:val="28"/>
          <w:lang w:val="bg-BG" w:eastAsia="ar-SA"/>
        </w:rPr>
      </w:pPr>
      <w:r w:rsidRPr="00DE5120">
        <w:rPr>
          <w:rFonts w:eastAsia="DejaVuSans"/>
          <w:iCs/>
          <w:sz w:val="28"/>
          <w:szCs w:val="28"/>
          <w:lang w:val="bg-BG" w:eastAsia="ar-SA"/>
        </w:rPr>
        <w:t>ИП не засяга пригодни местообитания на вида. Въздействия не се очакват (степен 0).</w:t>
      </w:r>
    </w:p>
    <w:p w:rsidR="001324F3" w:rsidRPr="00DE5120" w:rsidRDefault="001324F3" w:rsidP="00DE5120">
      <w:pPr>
        <w:spacing w:line="288" w:lineRule="auto"/>
        <w:ind w:firstLine="706"/>
        <w:jc w:val="both"/>
        <w:rPr>
          <w:rFonts w:eastAsia="DejaVuSans"/>
          <w:i/>
          <w:sz w:val="28"/>
          <w:szCs w:val="28"/>
          <w:lang w:val="bg-BG" w:eastAsia="ar-SA"/>
        </w:rPr>
      </w:pPr>
      <w:r w:rsidRPr="00DE5120">
        <w:rPr>
          <w:rFonts w:eastAsia="DejaVuSans"/>
          <w:i/>
          <w:sz w:val="28"/>
          <w:szCs w:val="28"/>
          <w:lang w:val="bg-BG" w:eastAsia="ar-SA"/>
        </w:rPr>
        <w:t>3. Прекъсване на биокоридори.</w:t>
      </w:r>
    </w:p>
    <w:p w:rsidR="001324F3" w:rsidRPr="00DE5120" w:rsidRDefault="001324F3"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ИП ще се реализира на терен, който не част от биокоридори, поради което не се очакват в</w:t>
      </w:r>
      <w:r w:rsidRPr="00DE5120">
        <w:rPr>
          <w:rFonts w:eastAsia="DejaVuSans"/>
          <w:sz w:val="28"/>
          <w:szCs w:val="28"/>
          <w:lang w:val="bg-BG" w:eastAsia="ar-SA"/>
        </w:rPr>
        <w:t xml:space="preserve">ъздействия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sz w:val="28"/>
          <w:szCs w:val="28"/>
          <w:lang w:val="bg-BG" w:eastAsia="ar-SA"/>
        </w:rPr>
        <w:t>.</w:t>
      </w:r>
    </w:p>
    <w:p w:rsidR="001324F3" w:rsidRPr="00DE5120" w:rsidRDefault="001324F3" w:rsidP="00DE5120">
      <w:pPr>
        <w:spacing w:line="288" w:lineRule="auto"/>
        <w:ind w:firstLine="706"/>
        <w:jc w:val="both"/>
        <w:rPr>
          <w:rFonts w:eastAsia="DejaVuSans"/>
          <w:i/>
          <w:iCs/>
          <w:sz w:val="28"/>
          <w:szCs w:val="28"/>
          <w:lang w:val="bg-BG" w:eastAsia="ar-SA"/>
        </w:rPr>
      </w:pPr>
      <w:r w:rsidRPr="00DE5120">
        <w:rPr>
          <w:rFonts w:eastAsia="DejaVuSans"/>
          <w:i/>
          <w:iCs/>
          <w:sz w:val="28"/>
          <w:szCs w:val="28"/>
          <w:lang w:val="bg-BG" w:eastAsia="ar-SA"/>
        </w:rPr>
        <w:t>4. Безпокойство.</w:t>
      </w:r>
    </w:p>
    <w:p w:rsidR="001324F3" w:rsidRPr="00DE5120" w:rsidRDefault="001324F3"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Тъй като земноводните са с примитивна нервна система в</w:t>
      </w:r>
      <w:r w:rsidRPr="00DE5120">
        <w:rPr>
          <w:rFonts w:eastAsia="DejaVuSans"/>
          <w:iCs/>
          <w:sz w:val="28"/>
          <w:szCs w:val="28"/>
          <w:lang w:eastAsia="ar-SA"/>
        </w:rPr>
        <w:t>идът е слабо чувствителен към възможните, постоянни източници на безпокойство, като шум, вибрации и светлин</w:t>
      </w:r>
      <w:r w:rsidRPr="00DE5120">
        <w:rPr>
          <w:rFonts w:eastAsia="DejaVuSans"/>
          <w:iCs/>
          <w:sz w:val="28"/>
          <w:szCs w:val="28"/>
          <w:lang w:val="bg-BG" w:eastAsia="ar-SA"/>
        </w:rPr>
        <w:t>а</w:t>
      </w:r>
      <w:r w:rsidRPr="00DE5120">
        <w:rPr>
          <w:rFonts w:eastAsia="DejaVuSans"/>
          <w:iCs/>
          <w:sz w:val="28"/>
          <w:szCs w:val="28"/>
          <w:lang w:eastAsia="ar-SA"/>
        </w:rPr>
        <w:t xml:space="preserve">. </w:t>
      </w:r>
      <w:r w:rsidRPr="00DE5120">
        <w:rPr>
          <w:rFonts w:eastAsia="DejaVuSans"/>
          <w:iCs/>
          <w:sz w:val="28"/>
          <w:szCs w:val="28"/>
          <w:lang w:val="bg-BG" w:eastAsia="ar-SA"/>
        </w:rPr>
        <w:t xml:space="preserve">ИП ще се реализира извън границите на ефективно заети местообитания. </w:t>
      </w:r>
      <w:r w:rsidRPr="00DE5120">
        <w:rPr>
          <w:rFonts w:eastAsia="DejaVuSans"/>
          <w:iCs/>
          <w:sz w:val="28"/>
          <w:szCs w:val="28"/>
          <w:lang w:eastAsia="ar-SA"/>
        </w:rPr>
        <w:t>Въздействи</w:t>
      </w:r>
      <w:r w:rsidRPr="00DE5120">
        <w:rPr>
          <w:rFonts w:eastAsia="DejaVuSans"/>
          <w:iCs/>
          <w:sz w:val="28"/>
          <w:szCs w:val="28"/>
          <w:lang w:val="bg-BG" w:eastAsia="ar-SA"/>
        </w:rPr>
        <w:t xml:space="preserve">я не </w:t>
      </w:r>
      <w:r w:rsidRPr="00DE5120">
        <w:rPr>
          <w:rFonts w:eastAsia="DejaVuSans"/>
          <w:sz w:val="28"/>
          <w:szCs w:val="28"/>
          <w:lang w:val="bg-BG" w:eastAsia="ar-SA"/>
        </w:rPr>
        <w:t xml:space="preserve">се очакват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sz w:val="28"/>
          <w:szCs w:val="28"/>
          <w:lang w:val="bg-BG" w:eastAsia="ar-SA"/>
        </w:rPr>
        <w:t>.</w:t>
      </w:r>
    </w:p>
    <w:p w:rsidR="001324F3" w:rsidRPr="00DE5120" w:rsidRDefault="001324F3" w:rsidP="00DE5120">
      <w:pPr>
        <w:spacing w:line="288" w:lineRule="auto"/>
        <w:ind w:firstLine="706"/>
        <w:jc w:val="both"/>
        <w:rPr>
          <w:rFonts w:eastAsia="DejaVuSans"/>
          <w:i/>
          <w:iCs/>
          <w:sz w:val="28"/>
          <w:szCs w:val="28"/>
          <w:lang w:val="bg-BG" w:eastAsia="ar-SA"/>
        </w:rPr>
      </w:pPr>
      <w:r w:rsidRPr="00DE5120">
        <w:rPr>
          <w:rFonts w:eastAsia="DejaVuSans"/>
          <w:i/>
          <w:iCs/>
          <w:sz w:val="28"/>
          <w:szCs w:val="28"/>
          <w:lang w:val="bg-BG" w:eastAsia="ar-SA"/>
        </w:rPr>
        <w:t>5. Смъртност.</w:t>
      </w:r>
    </w:p>
    <w:p w:rsidR="00BF3E96" w:rsidRPr="00DE5120" w:rsidRDefault="001324F3" w:rsidP="00DE5120">
      <w:pPr>
        <w:spacing w:line="288" w:lineRule="auto"/>
        <w:ind w:firstLine="706"/>
        <w:jc w:val="both"/>
        <w:rPr>
          <w:rFonts w:eastAsia="DejaVuSans"/>
          <w:iCs/>
          <w:sz w:val="28"/>
          <w:szCs w:val="28"/>
          <w:lang w:eastAsia="ar-SA"/>
        </w:rPr>
      </w:pPr>
      <w:r w:rsidRPr="00DE5120">
        <w:rPr>
          <w:rFonts w:eastAsia="DejaVuSans"/>
          <w:iCs/>
          <w:sz w:val="28"/>
          <w:szCs w:val="28"/>
          <w:lang w:val="bg-BG" w:eastAsia="ar-SA"/>
        </w:rPr>
        <w:t xml:space="preserve">ИП ще се реализира извън границите на ефективно заети местообитания. Очакваната смъртност ще бъде в границите на естествената. </w:t>
      </w:r>
      <w:r w:rsidRPr="00DE5120">
        <w:rPr>
          <w:rFonts w:eastAsia="DejaVuSans"/>
          <w:iCs/>
          <w:sz w:val="28"/>
          <w:szCs w:val="28"/>
          <w:lang w:eastAsia="ar-SA"/>
        </w:rPr>
        <w:t>Въздействия не се очакват (степен 0).</w:t>
      </w:r>
    </w:p>
    <w:p w:rsidR="006A2D7C" w:rsidRPr="00DE5120" w:rsidRDefault="006A2D7C" w:rsidP="00DE5120">
      <w:pPr>
        <w:spacing w:line="288" w:lineRule="auto"/>
        <w:ind w:firstLine="706"/>
        <w:jc w:val="both"/>
        <w:rPr>
          <w:sz w:val="28"/>
          <w:szCs w:val="28"/>
          <w:lang w:val="bg-BG"/>
        </w:rPr>
      </w:pPr>
      <w:r w:rsidRPr="00DE5120">
        <w:rPr>
          <w:color w:val="000000"/>
          <w:sz w:val="28"/>
          <w:szCs w:val="28"/>
          <w:lang w:val="bg-BG"/>
        </w:rPr>
        <w:t>Видовете жаби ж</w:t>
      </w:r>
      <w:r w:rsidR="00461495" w:rsidRPr="00DE5120">
        <w:rPr>
          <w:color w:val="000000"/>
          <w:sz w:val="28"/>
          <w:szCs w:val="28"/>
          <w:lang w:val="bg-BG"/>
        </w:rPr>
        <w:t xml:space="preserve">аба дървесница </w:t>
      </w:r>
      <w:r w:rsidRPr="00DE5120">
        <w:rPr>
          <w:i/>
          <w:iCs/>
          <w:color w:val="000000"/>
          <w:sz w:val="28"/>
          <w:szCs w:val="28"/>
          <w:lang w:val="bg-BG"/>
        </w:rPr>
        <w:t>(</w:t>
      </w:r>
      <w:r w:rsidR="00461495" w:rsidRPr="00DE5120">
        <w:rPr>
          <w:i/>
          <w:iCs/>
          <w:color w:val="000000"/>
          <w:sz w:val="28"/>
          <w:szCs w:val="28"/>
          <w:lang w:val="bg-BG"/>
        </w:rPr>
        <w:t>Hyla arborea</w:t>
      </w:r>
      <w:r w:rsidRPr="00DE5120">
        <w:rPr>
          <w:i/>
          <w:iCs/>
          <w:color w:val="000000"/>
          <w:sz w:val="28"/>
          <w:szCs w:val="28"/>
          <w:lang w:val="bg-BG"/>
        </w:rPr>
        <w:t>)</w:t>
      </w:r>
      <w:r w:rsidR="00461495" w:rsidRPr="00DE5120">
        <w:rPr>
          <w:i/>
          <w:iCs/>
          <w:color w:val="000000"/>
          <w:sz w:val="28"/>
          <w:szCs w:val="28"/>
          <w:lang w:val="bg-BG"/>
        </w:rPr>
        <w:t xml:space="preserve">, </w:t>
      </w:r>
      <w:r w:rsidRPr="00DE5120">
        <w:rPr>
          <w:color w:val="000000"/>
          <w:sz w:val="28"/>
          <w:szCs w:val="28"/>
          <w:lang w:val="bg-BG"/>
        </w:rPr>
        <w:t>з</w:t>
      </w:r>
      <w:r w:rsidR="00461495" w:rsidRPr="00DE5120">
        <w:rPr>
          <w:color w:val="000000"/>
          <w:sz w:val="28"/>
          <w:szCs w:val="28"/>
          <w:lang w:val="bg-BG"/>
        </w:rPr>
        <w:t xml:space="preserve">елена крастава жаба </w:t>
      </w:r>
      <w:r w:rsidRPr="00DE5120">
        <w:rPr>
          <w:i/>
          <w:iCs/>
          <w:color w:val="000000"/>
          <w:sz w:val="28"/>
          <w:szCs w:val="28"/>
          <w:lang w:val="bg-BG"/>
        </w:rPr>
        <w:t>(</w:t>
      </w:r>
      <w:r w:rsidR="00461495" w:rsidRPr="00DE5120">
        <w:rPr>
          <w:i/>
          <w:iCs/>
          <w:color w:val="000000"/>
          <w:sz w:val="28"/>
          <w:szCs w:val="28"/>
          <w:lang w:val="bg-BG"/>
        </w:rPr>
        <w:t>Bufo viridis</w:t>
      </w:r>
      <w:r w:rsidRPr="00DE5120">
        <w:rPr>
          <w:i/>
          <w:iCs/>
          <w:color w:val="000000"/>
          <w:sz w:val="28"/>
          <w:szCs w:val="28"/>
          <w:lang w:val="bg-BG"/>
        </w:rPr>
        <w:t>)</w:t>
      </w:r>
      <w:r w:rsidRPr="00DE5120">
        <w:rPr>
          <w:color w:val="000000"/>
          <w:sz w:val="28"/>
          <w:szCs w:val="28"/>
          <w:lang w:val="bg-BG"/>
        </w:rPr>
        <w:t xml:space="preserve"> и г</w:t>
      </w:r>
      <w:r w:rsidR="00461495" w:rsidRPr="00DE5120">
        <w:rPr>
          <w:color w:val="000000"/>
          <w:sz w:val="28"/>
          <w:szCs w:val="28"/>
          <w:lang w:val="bg-BG"/>
        </w:rPr>
        <w:t>орска дългокрака жаба</w:t>
      </w:r>
      <w:r w:rsidRPr="00DE5120">
        <w:rPr>
          <w:i/>
          <w:iCs/>
          <w:color w:val="000000"/>
          <w:sz w:val="28"/>
          <w:szCs w:val="28"/>
          <w:lang w:val="bg-BG"/>
        </w:rPr>
        <w:t xml:space="preserve"> (</w:t>
      </w:r>
      <w:r w:rsidR="00461495" w:rsidRPr="00DE5120">
        <w:rPr>
          <w:i/>
          <w:iCs/>
          <w:color w:val="000000"/>
          <w:sz w:val="28"/>
          <w:szCs w:val="28"/>
          <w:lang w:val="bg-BG"/>
        </w:rPr>
        <w:t>Rana dalmatina</w:t>
      </w:r>
      <w:r w:rsidRPr="00DE5120">
        <w:rPr>
          <w:i/>
          <w:iCs/>
          <w:color w:val="000000"/>
          <w:sz w:val="28"/>
          <w:szCs w:val="28"/>
          <w:lang w:val="bg-BG"/>
        </w:rPr>
        <w:t>)</w:t>
      </w:r>
      <w:r w:rsidR="00461495" w:rsidRPr="00DE5120">
        <w:rPr>
          <w:i/>
          <w:iCs/>
          <w:color w:val="000000"/>
          <w:sz w:val="28"/>
          <w:szCs w:val="28"/>
          <w:lang w:val="bg-BG"/>
        </w:rPr>
        <w:t>,</w:t>
      </w:r>
      <w:r w:rsidR="00461495" w:rsidRPr="00DE5120">
        <w:rPr>
          <w:color w:val="000000"/>
          <w:sz w:val="28"/>
          <w:szCs w:val="28"/>
          <w:lang w:val="bg-BG"/>
        </w:rPr>
        <w:t xml:space="preserve"> включени като други значими след преминаване на ларвния стадий, обитават тревни (влажни и мезофилни ливади) и горски местообитания, които могат да бъдат отдалечени от водните обекти, в които прекарват ларвния стадий. </w:t>
      </w:r>
      <w:r w:rsidRPr="00DE5120">
        <w:rPr>
          <w:sz w:val="28"/>
          <w:szCs w:val="28"/>
          <w:lang w:val="bg-BG"/>
        </w:rPr>
        <w:t xml:space="preserve">В най близките дерета и горски площи, които след оплождането и приключването на метаморфозата се обитават от зелената крастава жаба </w:t>
      </w:r>
      <w:r w:rsidRPr="00DE5120">
        <w:rPr>
          <w:i/>
          <w:sz w:val="28"/>
          <w:szCs w:val="28"/>
          <w:lang w:val="bg-BG"/>
        </w:rPr>
        <w:t xml:space="preserve">(Bufo viridis), </w:t>
      </w:r>
      <w:r w:rsidRPr="00DE5120">
        <w:rPr>
          <w:bCs/>
          <w:sz w:val="28"/>
          <w:szCs w:val="28"/>
          <w:lang w:val="bg-BG"/>
        </w:rPr>
        <w:t xml:space="preserve">голямата крастава жаба </w:t>
      </w:r>
      <w:r w:rsidRPr="00DE5120">
        <w:rPr>
          <w:bCs/>
          <w:i/>
          <w:sz w:val="28"/>
          <w:szCs w:val="28"/>
          <w:lang w:val="bg-BG"/>
        </w:rPr>
        <w:t>(</w:t>
      </w:r>
      <w:r w:rsidRPr="00DE5120">
        <w:rPr>
          <w:bCs/>
          <w:i/>
          <w:sz w:val="28"/>
          <w:szCs w:val="28"/>
        </w:rPr>
        <w:t>Bufo</w:t>
      </w:r>
      <w:r w:rsidRPr="00DE5120">
        <w:rPr>
          <w:bCs/>
          <w:i/>
          <w:sz w:val="28"/>
          <w:szCs w:val="28"/>
          <w:lang w:val="bg-BG"/>
        </w:rPr>
        <w:t xml:space="preserve"> </w:t>
      </w:r>
      <w:r w:rsidRPr="00DE5120">
        <w:rPr>
          <w:bCs/>
          <w:i/>
          <w:sz w:val="28"/>
          <w:szCs w:val="28"/>
        </w:rPr>
        <w:t>bufo</w:t>
      </w:r>
      <w:r w:rsidRPr="00DE5120">
        <w:rPr>
          <w:bCs/>
          <w:i/>
          <w:sz w:val="28"/>
          <w:szCs w:val="28"/>
          <w:lang w:val="bg-BG"/>
        </w:rPr>
        <w:t xml:space="preserve">), </w:t>
      </w:r>
      <w:r w:rsidRPr="00DE5120">
        <w:rPr>
          <w:sz w:val="28"/>
          <w:szCs w:val="28"/>
          <w:lang w:val="bg-BG"/>
        </w:rPr>
        <w:t xml:space="preserve">жабата дървесница </w:t>
      </w:r>
      <w:r w:rsidRPr="00DE5120">
        <w:rPr>
          <w:i/>
          <w:sz w:val="28"/>
          <w:szCs w:val="28"/>
          <w:lang w:val="bg-BG"/>
        </w:rPr>
        <w:t>(</w:t>
      </w:r>
      <w:r w:rsidRPr="00DE5120">
        <w:rPr>
          <w:rStyle w:val="st"/>
          <w:i/>
          <w:sz w:val="28"/>
          <w:szCs w:val="28"/>
        </w:rPr>
        <w:t>Hyla</w:t>
      </w:r>
      <w:r w:rsidRPr="00DE5120">
        <w:rPr>
          <w:rStyle w:val="st"/>
          <w:i/>
          <w:sz w:val="28"/>
          <w:szCs w:val="28"/>
          <w:lang w:val="bg-BG"/>
        </w:rPr>
        <w:t xml:space="preserve"> </w:t>
      </w:r>
      <w:r w:rsidRPr="00DE5120">
        <w:rPr>
          <w:rStyle w:val="st"/>
          <w:i/>
          <w:sz w:val="28"/>
          <w:szCs w:val="28"/>
        </w:rPr>
        <w:t>arborea</w:t>
      </w:r>
      <w:r w:rsidRPr="00DE5120">
        <w:rPr>
          <w:rStyle w:val="st"/>
          <w:i/>
          <w:sz w:val="28"/>
          <w:szCs w:val="28"/>
          <w:lang w:val="bg-BG"/>
        </w:rPr>
        <w:t xml:space="preserve">) </w:t>
      </w:r>
      <w:r w:rsidRPr="00DE5120">
        <w:rPr>
          <w:rStyle w:val="st"/>
          <w:sz w:val="28"/>
          <w:szCs w:val="28"/>
          <w:lang w:val="bg-BG"/>
        </w:rPr>
        <w:t xml:space="preserve">и </w:t>
      </w:r>
      <w:r w:rsidRPr="00DE5120">
        <w:rPr>
          <w:bCs/>
          <w:sz w:val="28"/>
          <w:szCs w:val="28"/>
          <w:lang w:val="bg-BG"/>
        </w:rPr>
        <w:t>горската дългокрака жаба</w:t>
      </w:r>
      <w:r w:rsidRPr="00DE5120">
        <w:rPr>
          <w:b/>
          <w:bCs/>
          <w:sz w:val="28"/>
          <w:szCs w:val="28"/>
          <w:lang w:val="bg-BG"/>
        </w:rPr>
        <w:t xml:space="preserve"> </w:t>
      </w:r>
      <w:r w:rsidRPr="00DE5120">
        <w:rPr>
          <w:sz w:val="28"/>
          <w:szCs w:val="28"/>
          <w:lang w:val="bg-BG"/>
        </w:rPr>
        <w:t>(</w:t>
      </w:r>
      <w:r w:rsidRPr="00DE5120">
        <w:rPr>
          <w:i/>
          <w:iCs/>
          <w:sz w:val="28"/>
          <w:szCs w:val="28"/>
        </w:rPr>
        <w:t>Rana</w:t>
      </w:r>
      <w:r w:rsidRPr="00DE5120">
        <w:rPr>
          <w:i/>
          <w:iCs/>
          <w:sz w:val="28"/>
          <w:szCs w:val="28"/>
          <w:lang w:val="bg-BG"/>
        </w:rPr>
        <w:t xml:space="preserve"> </w:t>
      </w:r>
      <w:r w:rsidRPr="00DE5120">
        <w:rPr>
          <w:i/>
          <w:iCs/>
          <w:sz w:val="28"/>
          <w:szCs w:val="28"/>
        </w:rPr>
        <w:t>dalmatina</w:t>
      </w:r>
      <w:r w:rsidRPr="00DE5120">
        <w:rPr>
          <w:sz w:val="28"/>
          <w:szCs w:val="28"/>
          <w:lang w:val="bg-BG"/>
        </w:rPr>
        <w:t>) дейности не се предвиждат, същите ще останат незасегнати от реализирането на инвестиционното предложение и въздействията върху тези видове ще бъдат незначителни.</w:t>
      </w:r>
    </w:p>
    <w:p w:rsidR="006A2D7C" w:rsidRPr="00DE5120" w:rsidRDefault="006A2D7C" w:rsidP="00DE5120">
      <w:pPr>
        <w:spacing w:line="288" w:lineRule="auto"/>
        <w:ind w:firstLine="706"/>
        <w:jc w:val="both"/>
        <w:rPr>
          <w:sz w:val="28"/>
          <w:szCs w:val="28"/>
          <w:lang w:val="bg-BG"/>
        </w:rPr>
      </w:pPr>
      <w:r w:rsidRPr="00DE5120">
        <w:rPr>
          <w:b/>
          <w:sz w:val="28"/>
          <w:szCs w:val="28"/>
          <w:lang w:val="bg-BG"/>
        </w:rPr>
        <w:t>Реализирането на инвестиционното предложение ще бъде с незначителни въздействия върху представителите на земноводните и водните басейни в които се извършва оплождането и метаморфозата на ларвата до възрастен индивид.</w:t>
      </w:r>
    </w:p>
    <w:p w:rsidR="00BF5FD3" w:rsidRPr="00DE5120" w:rsidRDefault="00BF5FD3" w:rsidP="00DE5120">
      <w:pPr>
        <w:tabs>
          <w:tab w:val="left" w:pos="709"/>
        </w:tabs>
        <w:autoSpaceDE w:val="0"/>
        <w:spacing w:line="288" w:lineRule="auto"/>
        <w:ind w:firstLine="706"/>
        <w:jc w:val="both"/>
        <w:rPr>
          <w:b/>
          <w:bCs/>
          <w:sz w:val="28"/>
          <w:szCs w:val="28"/>
          <w:lang w:val="ru-RU"/>
        </w:rPr>
      </w:pPr>
      <w:r w:rsidRPr="00DE5120">
        <w:rPr>
          <w:b/>
          <w:bCs/>
          <w:i/>
          <w:iCs/>
          <w:sz w:val="28"/>
          <w:szCs w:val="28"/>
          <w:lang w:val="ru-RU"/>
        </w:rPr>
        <w:tab/>
      </w:r>
      <w:r w:rsidRPr="00DE5120">
        <w:rPr>
          <w:b/>
          <w:bCs/>
          <w:sz w:val="28"/>
          <w:szCs w:val="28"/>
          <w:lang w:val="ru-RU"/>
        </w:rPr>
        <w:t xml:space="preserve">Риби, включени в Приложение </w:t>
      </w:r>
      <w:r w:rsidRPr="00DE5120">
        <w:rPr>
          <w:b/>
          <w:bCs/>
          <w:sz w:val="28"/>
          <w:szCs w:val="28"/>
        </w:rPr>
        <w:t>II</w:t>
      </w:r>
      <w:r w:rsidRPr="00DE5120">
        <w:rPr>
          <w:b/>
          <w:bCs/>
          <w:sz w:val="28"/>
          <w:szCs w:val="28"/>
          <w:lang w:val="ru-RU"/>
        </w:rPr>
        <w:t xml:space="preserve"> на Директива 92/43/ЕЕС</w:t>
      </w:r>
    </w:p>
    <w:p w:rsidR="00BF3E96" w:rsidRPr="00DE5120" w:rsidRDefault="00BF3E96" w:rsidP="00DE5120">
      <w:pPr>
        <w:spacing w:line="288" w:lineRule="auto"/>
        <w:ind w:firstLine="706"/>
        <w:jc w:val="both"/>
        <w:rPr>
          <w:sz w:val="28"/>
          <w:szCs w:val="28"/>
          <w:lang w:val="bg-BG"/>
        </w:rPr>
      </w:pPr>
      <w:r w:rsidRPr="00DE5120">
        <w:rPr>
          <w:sz w:val="28"/>
          <w:szCs w:val="28"/>
          <w:lang w:val="bg-BG"/>
        </w:rPr>
        <w:t>Като целеви за опазване в защитената зона са включени 2 вида от рибите Черна (балканска) мряна (</w:t>
      </w:r>
      <w:r w:rsidRPr="00DE5120">
        <w:rPr>
          <w:i/>
          <w:sz w:val="28"/>
          <w:szCs w:val="28"/>
          <w:lang w:val="bg-BG"/>
        </w:rPr>
        <w:t>Barbus meridionalis</w:t>
      </w:r>
      <w:r w:rsidRPr="00DE5120">
        <w:rPr>
          <w:sz w:val="28"/>
          <w:szCs w:val="28"/>
          <w:lang w:val="bg-BG"/>
        </w:rPr>
        <w:t xml:space="preserve">) и Маришка мряна </w:t>
      </w:r>
      <w:r w:rsidRPr="00DE5120">
        <w:rPr>
          <w:i/>
          <w:sz w:val="28"/>
          <w:szCs w:val="28"/>
          <w:lang w:val="bg-BG"/>
        </w:rPr>
        <w:t>(Barbus plebejus)</w:t>
      </w:r>
      <w:r w:rsidRPr="00DE5120">
        <w:rPr>
          <w:sz w:val="28"/>
          <w:szCs w:val="28"/>
          <w:lang w:val="bg-BG"/>
        </w:rPr>
        <w:t>.</w:t>
      </w:r>
    </w:p>
    <w:p w:rsidR="006A2D7C" w:rsidRPr="00DE5120" w:rsidRDefault="00BF3E96" w:rsidP="00DE5120">
      <w:pPr>
        <w:spacing w:line="288" w:lineRule="auto"/>
        <w:ind w:firstLine="706"/>
        <w:jc w:val="both"/>
        <w:rPr>
          <w:sz w:val="28"/>
          <w:szCs w:val="28"/>
          <w:lang w:val="bg-BG"/>
        </w:rPr>
      </w:pPr>
      <w:r w:rsidRPr="00DE5120">
        <w:rPr>
          <w:sz w:val="28"/>
          <w:szCs w:val="28"/>
          <w:lang w:val="bg-BG"/>
        </w:rPr>
        <w:tab/>
      </w:r>
      <w:r w:rsidR="006A2D7C" w:rsidRPr="00DE5120">
        <w:rPr>
          <w:sz w:val="28"/>
          <w:szCs w:val="28"/>
          <w:lang w:val="bg-BG"/>
        </w:rPr>
        <w:t xml:space="preserve">Реализирането на инвестиционното намерение не е свързано с пресушаването или замърсяването на воден обект, така че целият клас риби не е застрашен от реализирането му. Водните басейни, в това число поречието на реките Медвенска, Нейковска, Котлешница и Луда Камчия, местообитания на представителите на ихтиофауната са отдалечени на разстояние по-голямо от 1,5км и няма да бъдат засегнати от реализирането на инвестиционното предложение. Не се предвижда заустване на отпадни води в тях или нарушения на хидроложкия режим, които да доведат до пресъхването и замърсяването им. </w:t>
      </w:r>
      <w:r w:rsidRPr="00DE5120">
        <w:rPr>
          <w:sz w:val="28"/>
          <w:szCs w:val="28"/>
          <w:lang w:val="bg-BG"/>
        </w:rPr>
        <w:t xml:space="preserve">В рамките на консултациите, предхождащи изготвянето на ДОСВ е предоставено становище от </w:t>
      </w:r>
      <w:r w:rsidR="00D02D3B" w:rsidRPr="00DE5120">
        <w:rPr>
          <w:sz w:val="28"/>
          <w:szCs w:val="28"/>
          <w:lang w:val="bg-BG"/>
        </w:rPr>
        <w:t xml:space="preserve">БДЧР, че с реализирането на ИП замърсяване на </w:t>
      </w:r>
      <w:r w:rsidR="009941AC" w:rsidRPr="00DE5120">
        <w:rPr>
          <w:sz w:val="28"/>
          <w:szCs w:val="28"/>
          <w:lang w:val="bg-BG"/>
        </w:rPr>
        <w:t>повърхностни и подземни тела не се очаква.</w:t>
      </w:r>
    </w:p>
    <w:p w:rsidR="009941AC" w:rsidRPr="00DE5120" w:rsidRDefault="009566E6" w:rsidP="00DE5120">
      <w:pPr>
        <w:tabs>
          <w:tab w:val="left" w:pos="709"/>
        </w:tabs>
        <w:autoSpaceDE w:val="0"/>
        <w:spacing w:line="288" w:lineRule="auto"/>
        <w:ind w:firstLine="706"/>
        <w:jc w:val="both"/>
        <w:rPr>
          <w:b/>
          <w:sz w:val="28"/>
          <w:szCs w:val="28"/>
          <w:lang w:val="bg-BG"/>
        </w:rPr>
      </w:pPr>
      <w:r w:rsidRPr="00DE5120">
        <w:rPr>
          <w:b/>
          <w:sz w:val="28"/>
          <w:szCs w:val="28"/>
          <w:lang w:val="bg-BG"/>
        </w:rPr>
        <w:tab/>
      </w:r>
      <w:r w:rsidR="006A2D7C" w:rsidRPr="00DE5120">
        <w:rPr>
          <w:b/>
          <w:sz w:val="28"/>
          <w:szCs w:val="28"/>
          <w:lang w:val="bg-BG"/>
        </w:rPr>
        <w:t>Реализирането на инвестиционното предложение ще бъде с незначителни въздействия върху представителите на рибите</w:t>
      </w:r>
    </w:p>
    <w:p w:rsidR="009941AC" w:rsidRPr="00DE5120" w:rsidRDefault="009941AC" w:rsidP="00DE5120">
      <w:pPr>
        <w:tabs>
          <w:tab w:val="left" w:pos="709"/>
        </w:tabs>
        <w:autoSpaceDE w:val="0"/>
        <w:spacing w:line="288" w:lineRule="auto"/>
        <w:ind w:firstLine="706"/>
        <w:jc w:val="both"/>
        <w:rPr>
          <w:b/>
          <w:bCs/>
          <w:sz w:val="28"/>
          <w:szCs w:val="28"/>
          <w:lang w:val="ru-RU"/>
        </w:rPr>
      </w:pPr>
      <w:r w:rsidRPr="00DE5120">
        <w:rPr>
          <w:b/>
          <w:bCs/>
          <w:sz w:val="28"/>
          <w:szCs w:val="28"/>
          <w:lang w:val="ru-RU"/>
        </w:rPr>
        <w:t>Въздействие върху безгръбначните:</w:t>
      </w:r>
    </w:p>
    <w:p w:rsidR="009941AC" w:rsidRPr="00DE5120" w:rsidRDefault="009941AC" w:rsidP="00DE5120">
      <w:pPr>
        <w:tabs>
          <w:tab w:val="left" w:pos="709"/>
        </w:tabs>
        <w:autoSpaceDE w:val="0"/>
        <w:spacing w:line="288" w:lineRule="auto"/>
        <w:ind w:firstLine="706"/>
        <w:jc w:val="both"/>
        <w:rPr>
          <w:b/>
          <w:bCs/>
          <w:i/>
          <w:iCs/>
          <w:color w:val="000000"/>
          <w:spacing w:val="-2"/>
          <w:sz w:val="28"/>
          <w:szCs w:val="28"/>
          <w:lang w:val="ru-RU"/>
        </w:rPr>
      </w:pPr>
      <w:r w:rsidRPr="00DE5120">
        <w:rPr>
          <w:b/>
          <w:bCs/>
          <w:color w:val="000000"/>
          <w:sz w:val="28"/>
          <w:szCs w:val="28"/>
          <w:lang w:val="bg-BG"/>
        </w:rPr>
        <w:t xml:space="preserve">Въздействия върху </w:t>
      </w:r>
      <w:r w:rsidRPr="00DE5120">
        <w:rPr>
          <w:color w:val="000000"/>
          <w:sz w:val="28"/>
          <w:szCs w:val="28"/>
          <w:lang w:val="bg-BG"/>
        </w:rPr>
        <w:t>б</w:t>
      </w:r>
      <w:r w:rsidRPr="00DE5120">
        <w:rPr>
          <w:b/>
          <w:bCs/>
          <w:color w:val="000000"/>
          <w:spacing w:val="-2"/>
          <w:sz w:val="28"/>
          <w:szCs w:val="28"/>
          <w:lang w:val="ru-RU"/>
        </w:rPr>
        <w:t>езгръбначните</w:t>
      </w:r>
      <w:r w:rsidRPr="00DE5120">
        <w:rPr>
          <w:b/>
          <w:bCs/>
          <w:i/>
          <w:iCs/>
          <w:color w:val="000000"/>
          <w:spacing w:val="-2"/>
          <w:sz w:val="28"/>
          <w:szCs w:val="28"/>
          <w:lang w:val="ru-RU"/>
        </w:rPr>
        <w:t xml:space="preserve">, </w:t>
      </w:r>
      <w:r w:rsidRPr="00DE5120">
        <w:rPr>
          <w:b/>
          <w:bCs/>
          <w:color w:val="000000"/>
          <w:spacing w:val="-2"/>
          <w:sz w:val="28"/>
          <w:szCs w:val="28"/>
          <w:lang w:val="ru-RU"/>
        </w:rPr>
        <w:t xml:space="preserve">включени в Приложение </w:t>
      </w:r>
      <w:r w:rsidRPr="00DE5120">
        <w:rPr>
          <w:b/>
          <w:bCs/>
          <w:i/>
          <w:iCs/>
          <w:color w:val="000000"/>
          <w:spacing w:val="-2"/>
          <w:sz w:val="28"/>
          <w:szCs w:val="28"/>
        </w:rPr>
        <w:t>II</w:t>
      </w:r>
      <w:r w:rsidRPr="00DE5120">
        <w:rPr>
          <w:b/>
          <w:bCs/>
          <w:i/>
          <w:iCs/>
          <w:color w:val="000000"/>
          <w:spacing w:val="-2"/>
          <w:sz w:val="28"/>
          <w:szCs w:val="28"/>
          <w:lang w:val="ru-RU"/>
        </w:rPr>
        <w:t xml:space="preserve"> </w:t>
      </w:r>
      <w:r w:rsidRPr="00DE5120">
        <w:rPr>
          <w:b/>
          <w:bCs/>
          <w:color w:val="000000"/>
          <w:spacing w:val="-2"/>
          <w:sz w:val="28"/>
          <w:szCs w:val="28"/>
          <w:lang w:val="ru-RU"/>
        </w:rPr>
        <w:t xml:space="preserve">на Директива </w:t>
      </w:r>
      <w:r w:rsidRPr="00DE5120">
        <w:rPr>
          <w:b/>
          <w:bCs/>
          <w:i/>
          <w:iCs/>
          <w:color w:val="000000"/>
          <w:spacing w:val="-2"/>
          <w:sz w:val="28"/>
          <w:szCs w:val="28"/>
          <w:lang w:val="ru-RU"/>
        </w:rPr>
        <w:t>92/43/</w:t>
      </w:r>
      <w:r w:rsidRPr="00DE5120">
        <w:rPr>
          <w:b/>
          <w:bCs/>
          <w:i/>
          <w:iCs/>
          <w:color w:val="000000"/>
          <w:spacing w:val="-2"/>
          <w:sz w:val="28"/>
          <w:szCs w:val="28"/>
        </w:rPr>
        <w:t>EEC</w:t>
      </w:r>
      <w:r w:rsidRPr="00DE5120">
        <w:rPr>
          <w:b/>
          <w:bCs/>
          <w:i/>
          <w:iCs/>
          <w:color w:val="000000"/>
          <w:spacing w:val="-2"/>
          <w:sz w:val="28"/>
          <w:szCs w:val="28"/>
          <w:lang w:val="ru-RU"/>
        </w:rPr>
        <w:t xml:space="preserve"> </w:t>
      </w:r>
    </w:p>
    <w:p w:rsidR="009941AC" w:rsidRDefault="009941AC" w:rsidP="00DE5120">
      <w:pPr>
        <w:autoSpaceDE w:val="0"/>
        <w:spacing w:line="288" w:lineRule="auto"/>
        <w:ind w:firstLine="706"/>
        <w:jc w:val="both"/>
        <w:rPr>
          <w:b/>
          <w:bCs/>
          <w:color w:val="000000"/>
          <w:spacing w:val="-2"/>
          <w:sz w:val="28"/>
          <w:szCs w:val="28"/>
          <w:lang w:val="bg-BG"/>
        </w:rPr>
      </w:pPr>
      <w:r w:rsidRPr="00DE5120">
        <w:rPr>
          <w:color w:val="000000"/>
          <w:spacing w:val="-2"/>
          <w:sz w:val="28"/>
          <w:szCs w:val="28"/>
          <w:lang w:val="bg-BG"/>
        </w:rPr>
        <w:t>Включените в стандартния формуляр на ЗЗ „Котленска планина“ BG0000117 в предмета на опазване безгръбначните са осем вида, а други 24 вида пеперуди, колеоптери, правокрили, ципокрили и многоножки са включени като други значими.</w:t>
      </w:r>
      <w:r w:rsidRPr="00DE5120">
        <w:rPr>
          <w:b/>
          <w:bCs/>
          <w:color w:val="000000"/>
          <w:spacing w:val="-2"/>
          <w:sz w:val="28"/>
          <w:szCs w:val="28"/>
          <w:lang w:val="bg-BG"/>
        </w:rPr>
        <w:t xml:space="preserve"> </w:t>
      </w:r>
    </w:p>
    <w:p w:rsidR="00DE5120" w:rsidRDefault="00DE5120" w:rsidP="00DE5120">
      <w:pPr>
        <w:autoSpaceDE w:val="0"/>
        <w:spacing w:line="288" w:lineRule="auto"/>
        <w:ind w:firstLine="706"/>
        <w:jc w:val="both"/>
        <w:rPr>
          <w:b/>
          <w:bCs/>
          <w:color w:val="000000"/>
          <w:spacing w:val="-2"/>
          <w:sz w:val="28"/>
          <w:szCs w:val="28"/>
          <w:lang w:val="bg-BG"/>
        </w:rPr>
      </w:pPr>
    </w:p>
    <w:p w:rsidR="00DE5120" w:rsidRDefault="00DE5120" w:rsidP="00DE5120">
      <w:pPr>
        <w:autoSpaceDE w:val="0"/>
        <w:spacing w:line="288" w:lineRule="auto"/>
        <w:ind w:firstLine="706"/>
        <w:jc w:val="both"/>
        <w:rPr>
          <w:b/>
          <w:bCs/>
          <w:color w:val="000000"/>
          <w:spacing w:val="-2"/>
          <w:sz w:val="28"/>
          <w:szCs w:val="28"/>
          <w:lang w:val="bg-BG"/>
        </w:rPr>
      </w:pPr>
    </w:p>
    <w:p w:rsidR="00DE5120" w:rsidRPr="00DE5120" w:rsidRDefault="00DE5120" w:rsidP="00DE5120">
      <w:pPr>
        <w:autoSpaceDE w:val="0"/>
        <w:spacing w:line="288" w:lineRule="auto"/>
        <w:ind w:firstLine="706"/>
        <w:jc w:val="both"/>
        <w:rPr>
          <w:b/>
          <w:bCs/>
          <w:color w:val="000000"/>
          <w:spacing w:val="-2"/>
          <w:sz w:val="28"/>
          <w:szCs w:val="28"/>
          <w:lang w:val="bg-BG"/>
        </w:rPr>
      </w:pPr>
    </w:p>
    <w:p w:rsidR="009941AC" w:rsidRPr="00DE5120" w:rsidRDefault="009941AC" w:rsidP="00DE5120">
      <w:pPr>
        <w:autoSpaceDE w:val="0"/>
        <w:spacing w:line="288" w:lineRule="auto"/>
        <w:ind w:firstLine="706"/>
        <w:jc w:val="both"/>
        <w:rPr>
          <w:rFonts w:eastAsia="Times New Roman"/>
          <w:kern w:val="0"/>
          <w:sz w:val="28"/>
          <w:szCs w:val="28"/>
          <w:shd w:val="clear" w:color="auto" w:fill="FFFFFF"/>
          <w:lang w:val="bg-BG" w:eastAsia="ar-SA"/>
        </w:rPr>
      </w:pPr>
      <w:r w:rsidRPr="00DE5120">
        <w:rPr>
          <w:rFonts w:eastAsia="Times New Roman"/>
          <w:b/>
          <w:bCs/>
          <w:iCs/>
          <w:kern w:val="0"/>
          <w:sz w:val="28"/>
          <w:szCs w:val="28"/>
          <w:lang w:val="bg-BG" w:eastAsia="ar-SA"/>
        </w:rPr>
        <w:t>Ручеен рак</w:t>
      </w:r>
      <w:r w:rsidRPr="00DE5120">
        <w:rPr>
          <w:rFonts w:eastAsia="Times New Roman"/>
          <w:b/>
          <w:bCs/>
          <w:iCs/>
          <w:kern w:val="0"/>
          <w:sz w:val="28"/>
          <w:szCs w:val="28"/>
          <w:lang w:val="ru-RU" w:eastAsia="ar-SA"/>
        </w:rPr>
        <w:t xml:space="preserve"> </w:t>
      </w:r>
      <w:r w:rsidRPr="00DE5120">
        <w:rPr>
          <w:rFonts w:eastAsia="Times New Roman"/>
          <w:b/>
          <w:bCs/>
          <w:i/>
          <w:iCs/>
          <w:kern w:val="0"/>
          <w:sz w:val="28"/>
          <w:szCs w:val="28"/>
          <w:lang w:val="ru-RU" w:eastAsia="ar-SA"/>
        </w:rPr>
        <w:t>(</w:t>
      </w:r>
      <w:r w:rsidRPr="00DE5120">
        <w:rPr>
          <w:rFonts w:eastAsia="Times New Roman"/>
          <w:b/>
          <w:bCs/>
          <w:i/>
          <w:iCs/>
          <w:kern w:val="0"/>
          <w:sz w:val="28"/>
          <w:szCs w:val="28"/>
          <w:lang w:eastAsia="ar-SA"/>
        </w:rPr>
        <w:t>Austropotamobius</w:t>
      </w:r>
      <w:r w:rsidRPr="00DE5120">
        <w:rPr>
          <w:rFonts w:eastAsia="Times New Roman"/>
          <w:b/>
          <w:bCs/>
          <w:i/>
          <w:iCs/>
          <w:kern w:val="0"/>
          <w:sz w:val="28"/>
          <w:szCs w:val="28"/>
          <w:lang w:val="ru-RU" w:eastAsia="ar-SA"/>
        </w:rPr>
        <w:t xml:space="preserve"> </w:t>
      </w:r>
      <w:r w:rsidRPr="00DE5120">
        <w:rPr>
          <w:rFonts w:eastAsia="Times New Roman"/>
          <w:b/>
          <w:bCs/>
          <w:i/>
          <w:iCs/>
          <w:kern w:val="0"/>
          <w:sz w:val="28"/>
          <w:szCs w:val="28"/>
          <w:lang w:eastAsia="ar-SA"/>
        </w:rPr>
        <w:t>torrentium</w:t>
      </w:r>
      <w:r w:rsidRPr="00DE5120">
        <w:rPr>
          <w:rFonts w:eastAsia="Times New Roman"/>
          <w:b/>
          <w:bCs/>
          <w:i/>
          <w:iCs/>
          <w:kern w:val="0"/>
          <w:sz w:val="28"/>
          <w:szCs w:val="28"/>
          <w:lang w:val="ru-RU" w:eastAsia="ar-SA"/>
        </w:rPr>
        <w:t>)</w:t>
      </w:r>
      <w:r w:rsidRPr="00DE5120">
        <w:rPr>
          <w:rFonts w:eastAsia="Times New Roman"/>
          <w:kern w:val="0"/>
          <w:sz w:val="28"/>
          <w:szCs w:val="28"/>
          <w:shd w:val="clear" w:color="auto" w:fill="FFFFFF"/>
          <w:lang w:val="bg-BG" w:eastAsia="ar-SA"/>
        </w:rPr>
        <w:t xml:space="preserve"> </w:t>
      </w:r>
    </w:p>
    <w:p w:rsidR="009941AC" w:rsidRPr="00DE5120" w:rsidRDefault="009941AC" w:rsidP="00DE5120">
      <w:pPr>
        <w:widowControl/>
        <w:autoSpaceDE w:val="0"/>
        <w:spacing w:line="288" w:lineRule="auto"/>
        <w:ind w:firstLine="706"/>
        <w:jc w:val="both"/>
        <w:rPr>
          <w:rFonts w:eastAsia="Times New Roman"/>
          <w:b/>
          <w:kern w:val="0"/>
          <w:sz w:val="28"/>
          <w:szCs w:val="28"/>
          <w:lang w:val="bg-BG" w:eastAsia="ar-SA"/>
        </w:rPr>
      </w:pPr>
      <w:r w:rsidRPr="00DE5120">
        <w:rPr>
          <w:rFonts w:eastAsia="Times New Roman"/>
          <w:b/>
          <w:kern w:val="0"/>
          <w:sz w:val="28"/>
          <w:szCs w:val="28"/>
          <w:lang w:val="bg-BG" w:eastAsia="ar-SA"/>
        </w:rPr>
        <w:t>Биологични особености:</w:t>
      </w:r>
    </w:p>
    <w:p w:rsidR="009941AC" w:rsidRPr="00DE5120" w:rsidRDefault="009941AC" w:rsidP="00DE5120">
      <w:pPr>
        <w:widowControl/>
        <w:autoSpaceDE w:val="0"/>
        <w:spacing w:line="288" w:lineRule="auto"/>
        <w:ind w:firstLine="706"/>
        <w:jc w:val="both"/>
        <w:rPr>
          <w:rFonts w:eastAsia="Times New Roman"/>
          <w:color w:val="000000"/>
          <w:kern w:val="0"/>
          <w:sz w:val="28"/>
          <w:szCs w:val="28"/>
          <w:lang w:val="bg-BG" w:eastAsia="ar-SA"/>
        </w:rPr>
      </w:pPr>
      <w:r w:rsidRPr="00DE5120">
        <w:rPr>
          <w:rFonts w:eastAsia="Times New Roman"/>
          <w:color w:val="000000"/>
          <w:kern w:val="0"/>
          <w:sz w:val="28"/>
          <w:szCs w:val="28"/>
          <w:lang w:val="bg-BG" w:eastAsia="ar-SA"/>
        </w:rPr>
        <w:t xml:space="preserve">Сравнително широко разпространен вид предимно в Югозападна България, Западни Родопи, Западна Стара планина, Централен Балкан и Средна гора. Среща се в по-малките планински реки и потоци, както и в горните и средните течения на по-големи реки. Предпочита участъци с каменисто дъно и удобни места за укрития по бреговете (коренища на крайбрежна дървесна растителност). </w:t>
      </w:r>
      <w:r w:rsidRPr="00DE5120">
        <w:rPr>
          <w:rFonts w:eastAsia="ArialMT"/>
          <w:kern w:val="0"/>
          <w:sz w:val="28"/>
          <w:szCs w:val="28"/>
          <w:lang w:val="bg-BG" w:eastAsia="ar-SA"/>
        </w:rPr>
        <w:t xml:space="preserve">Силно оксибионтен вид, който не понася ниско кислородно съдържание, замърсяване и високи температури. Олигосапробен вид. </w:t>
      </w:r>
      <w:r w:rsidRPr="00DE5120">
        <w:rPr>
          <w:rFonts w:eastAsia="Times New Roman"/>
          <w:color w:val="000000"/>
          <w:kern w:val="0"/>
          <w:sz w:val="28"/>
          <w:szCs w:val="28"/>
          <w:lang w:val="bg-BG" w:eastAsia="ar-SA"/>
        </w:rPr>
        <w:t xml:space="preserve">Установяван е от 180 до 1600-1700 м.н.в., като преобладава в зоната между 400 и 900 м. </w:t>
      </w:r>
    </w:p>
    <w:p w:rsidR="009941AC" w:rsidRPr="00DE5120" w:rsidRDefault="00A10357" w:rsidP="00DE5120">
      <w:pPr>
        <w:widowControl/>
        <w:tabs>
          <w:tab w:val="left" w:pos="-426"/>
        </w:tabs>
        <w:spacing w:line="288" w:lineRule="auto"/>
        <w:ind w:firstLine="706"/>
        <w:jc w:val="both"/>
        <w:rPr>
          <w:rFonts w:eastAsia="Times New Roman"/>
          <w:iCs/>
          <w:kern w:val="0"/>
          <w:sz w:val="28"/>
          <w:szCs w:val="28"/>
          <w:u w:val="single"/>
          <w:lang w:val="ru-RU" w:eastAsia="ar-SA"/>
        </w:rPr>
      </w:pPr>
      <w:r w:rsidRPr="00DE5120">
        <w:rPr>
          <w:rFonts w:eastAsia="Times New Roman"/>
          <w:iCs/>
          <w:kern w:val="0"/>
          <w:sz w:val="28"/>
          <w:szCs w:val="28"/>
          <w:u w:val="single"/>
          <w:lang w:val="ru-RU" w:eastAsia="ar-SA"/>
        </w:rPr>
        <w:t>Оценка на популацията в зоната</w:t>
      </w:r>
    </w:p>
    <w:p w:rsidR="009941AC" w:rsidRPr="00DE5120" w:rsidRDefault="009941AC"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 xml:space="preserve">По данни от стандартният формуляр на защитената зона видът е разпространен (С) с численост на популацията му 66816 индивида. </w:t>
      </w:r>
      <w:r w:rsidRPr="00DE5120">
        <w:rPr>
          <w:rFonts w:eastAsia="Times New Roman"/>
          <w:iCs/>
          <w:color w:val="000000"/>
          <w:kern w:val="0"/>
          <w:sz w:val="28"/>
          <w:szCs w:val="28"/>
          <w:lang w:val="bg-BG" w:eastAsia="ar-SA"/>
        </w:rPr>
        <w:t xml:space="preserve">При картирането по проект </w:t>
      </w:r>
      <w:r w:rsidRPr="00DE5120">
        <w:rPr>
          <w:rFonts w:eastAsia="Times New Roman"/>
          <w:color w:val="000000"/>
          <w:kern w:val="0"/>
          <w:sz w:val="28"/>
          <w:szCs w:val="28"/>
          <w:lang w:val="bg-BG" w:eastAsia="ar-SA"/>
        </w:rPr>
        <w:t>„Картиране и определяне на природозащитното състояние на природни местообитания и видове – фаза І”</w:t>
      </w:r>
      <w:r w:rsidRPr="00DE5120">
        <w:rPr>
          <w:rFonts w:eastAsia="Times New Roman"/>
          <w:color w:val="000000"/>
          <w:kern w:val="0"/>
          <w:sz w:val="28"/>
          <w:szCs w:val="28"/>
          <w:lang w:val="ru-RU" w:eastAsia="ar-SA"/>
        </w:rPr>
        <w:t xml:space="preserve"> (</w:t>
      </w:r>
      <w:r w:rsidRPr="00DE5120">
        <w:rPr>
          <w:rFonts w:eastAsia="Times New Roman"/>
          <w:color w:val="000000"/>
          <w:kern w:val="0"/>
          <w:sz w:val="28"/>
          <w:szCs w:val="28"/>
          <w:lang w:val="bg-BG" w:eastAsia="ar-SA"/>
        </w:rPr>
        <w:t>МОСВ, 2013</w:t>
      </w:r>
      <w:r w:rsidRPr="00DE5120">
        <w:rPr>
          <w:rFonts w:eastAsia="Times New Roman"/>
          <w:color w:val="000000"/>
          <w:kern w:val="0"/>
          <w:sz w:val="28"/>
          <w:szCs w:val="28"/>
          <w:lang w:val="ru-RU" w:eastAsia="ar-SA"/>
        </w:rPr>
        <w:t>)</w:t>
      </w:r>
      <w:r w:rsidRPr="00DE5120">
        <w:rPr>
          <w:rFonts w:eastAsia="Times New Roman"/>
          <w:color w:val="000000"/>
          <w:kern w:val="0"/>
          <w:sz w:val="28"/>
          <w:szCs w:val="28"/>
          <w:lang w:val="bg-BG" w:eastAsia="ar-SA"/>
        </w:rPr>
        <w:t xml:space="preserve"> видът е установен в </w:t>
      </w:r>
      <w:r w:rsidRPr="00DE5120">
        <w:rPr>
          <w:rFonts w:eastAsia="Times New Roman"/>
          <w:iCs/>
          <w:color w:val="000000"/>
          <w:kern w:val="0"/>
          <w:sz w:val="28"/>
          <w:szCs w:val="28"/>
          <w:lang w:val="bg-BG" w:eastAsia="ar-SA"/>
        </w:rPr>
        <w:t>2 геореферирани находища.</w:t>
      </w:r>
      <w:r w:rsidRPr="00DE5120">
        <w:rPr>
          <w:rFonts w:eastAsia="Times New Roman"/>
          <w:iCs/>
          <w:color w:val="FF9900"/>
          <w:kern w:val="0"/>
          <w:sz w:val="28"/>
          <w:szCs w:val="28"/>
          <w:lang w:val="bg-BG" w:eastAsia="ar-SA"/>
        </w:rPr>
        <w:t xml:space="preserve"> </w:t>
      </w:r>
      <w:r w:rsidRPr="00DE5120">
        <w:rPr>
          <w:rFonts w:eastAsia="Times New Roman"/>
          <w:kern w:val="0"/>
          <w:sz w:val="28"/>
          <w:szCs w:val="28"/>
          <w:lang w:val="bg-BG" w:eastAsia="ar-SA"/>
        </w:rPr>
        <w:t>В 25 трансекта от по 100 м2 са уст</w:t>
      </w:r>
      <w:r w:rsidR="006E226B" w:rsidRPr="00DE5120">
        <w:rPr>
          <w:rFonts w:eastAsia="Times New Roman"/>
          <w:kern w:val="0"/>
          <w:sz w:val="28"/>
          <w:szCs w:val="28"/>
          <w:lang w:val="bg-BG" w:eastAsia="ar-SA"/>
        </w:rPr>
        <w:t xml:space="preserve">ановени общо 52 живи екземпляра от целевия вид. Средната стойност на обилието на вида в зоната е 0,02 екз./м2 (Ab = 0,02±0,06). </w:t>
      </w:r>
      <w:r w:rsidRPr="00DE5120">
        <w:rPr>
          <w:rFonts w:eastAsia="Times New Roman"/>
          <w:color w:val="000000"/>
          <w:kern w:val="0"/>
          <w:sz w:val="28"/>
          <w:szCs w:val="28"/>
          <w:lang w:val="bg-BG" w:eastAsia="ar-SA"/>
        </w:rPr>
        <w:t>Площта на ефективно заетите местообитания от вида, в които той е намерен през периода на изследването е 25,10 ha.О</w:t>
      </w:r>
      <w:r w:rsidRPr="00DE5120">
        <w:rPr>
          <w:rFonts w:eastAsia="Times New Roman"/>
          <w:kern w:val="0"/>
          <w:sz w:val="28"/>
          <w:szCs w:val="28"/>
          <w:lang w:val="bg-BG" w:eastAsia="ar-SA"/>
        </w:rPr>
        <w:t xml:space="preserve">бщата площ на потенциалните местообитания е </w:t>
      </w:r>
      <w:r w:rsidR="006E226B" w:rsidRPr="00DE5120">
        <w:rPr>
          <w:rFonts w:eastAsia="Times New Roman"/>
          <w:kern w:val="0"/>
          <w:sz w:val="28"/>
          <w:szCs w:val="28"/>
          <w:lang w:val="bg-BG" w:eastAsia="ar-SA"/>
        </w:rPr>
        <w:t>334,08 ha.</w:t>
      </w:r>
    </w:p>
    <w:p w:rsidR="006E226B" w:rsidRPr="00DE5120" w:rsidRDefault="006E226B"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3E0587" w:rsidRPr="00DE5120" w:rsidRDefault="006E226B" w:rsidP="00DE5120">
      <w:pPr>
        <w:spacing w:line="288" w:lineRule="auto"/>
        <w:ind w:firstLine="706"/>
        <w:jc w:val="both"/>
        <w:rPr>
          <w:rFonts w:eastAsia="DejaVuSans"/>
          <w:sz w:val="28"/>
          <w:szCs w:val="28"/>
          <w:lang w:val="bg-BG" w:eastAsia="ar-SA"/>
        </w:rPr>
      </w:pPr>
      <w:r w:rsidRPr="00DE5120">
        <w:rPr>
          <w:rFonts w:eastAsia="DejaVuSans"/>
          <w:sz w:val="28"/>
          <w:szCs w:val="28"/>
          <w:lang w:val="bg-BG" w:eastAsia="ar-SA"/>
        </w:rPr>
        <w:t>Според данните от проект „Картиране и определяне на природозащитното състояние на природни местообитания и видове - фаз</w:t>
      </w:r>
      <w:r w:rsidR="00776AB4" w:rsidRPr="00DE5120">
        <w:rPr>
          <w:rFonts w:eastAsia="DejaVuSans"/>
          <w:sz w:val="28"/>
          <w:szCs w:val="28"/>
          <w:lang w:val="bg-BG" w:eastAsia="ar-SA"/>
        </w:rPr>
        <w:t>а I“ (МОСВ 2013) находище „Полето” е разположено</w:t>
      </w:r>
      <w:r w:rsidRPr="00DE5120">
        <w:rPr>
          <w:rFonts w:eastAsia="DejaVuSans"/>
          <w:sz w:val="28"/>
          <w:szCs w:val="28"/>
          <w:lang w:val="bg-BG" w:eastAsia="ar-SA"/>
        </w:rPr>
        <w:t xml:space="preserve"> на територия в която видът отсъства</w:t>
      </w:r>
      <w:r w:rsidR="00EF78D5" w:rsidRPr="00DE5120">
        <w:rPr>
          <w:rFonts w:eastAsia="DejaVuSans"/>
          <w:sz w:val="28"/>
          <w:szCs w:val="28"/>
          <w:lang w:val="bg-BG" w:eastAsia="ar-SA"/>
        </w:rPr>
        <w:t>.</w:t>
      </w:r>
      <w:r w:rsidRPr="00DE5120">
        <w:rPr>
          <w:rFonts w:eastAsia="DejaVuSans"/>
          <w:sz w:val="28"/>
          <w:szCs w:val="28"/>
          <w:lang w:val="bg-BG" w:eastAsia="ar-SA"/>
        </w:rPr>
        <w:t xml:space="preserve"> </w:t>
      </w:r>
      <w:r w:rsidR="00EF78D5" w:rsidRPr="00DE5120">
        <w:rPr>
          <w:rFonts w:eastAsia="DejaVuSans"/>
          <w:sz w:val="28"/>
          <w:szCs w:val="28"/>
          <w:lang w:val="bg-BG" w:eastAsia="ar-SA"/>
        </w:rPr>
        <w:t>Установените находища са в горното течение на р. Тича</w:t>
      </w:r>
      <w:r w:rsidR="003E0587" w:rsidRPr="00DE5120">
        <w:rPr>
          <w:rFonts w:eastAsia="DejaVuSans"/>
          <w:sz w:val="28"/>
          <w:szCs w:val="28"/>
          <w:lang w:val="bg-BG" w:eastAsia="ar-SA"/>
        </w:rPr>
        <w:t xml:space="preserve"> и притоците ѝ над с. Тича, горното течение на р. Стара река притоците ѝ над с. Кипилово и</w:t>
      </w:r>
      <w:r w:rsidR="00EF78D5" w:rsidRPr="00DE5120">
        <w:rPr>
          <w:rFonts w:eastAsia="DejaVuSans"/>
          <w:sz w:val="28"/>
          <w:szCs w:val="28"/>
          <w:lang w:val="bg-BG" w:eastAsia="ar-SA"/>
        </w:rPr>
        <w:t xml:space="preserve"> горното течение </w:t>
      </w:r>
      <w:r w:rsidR="003E0587" w:rsidRPr="00DE5120">
        <w:rPr>
          <w:rFonts w:eastAsia="DejaVuSans"/>
          <w:sz w:val="28"/>
          <w:szCs w:val="28"/>
          <w:lang w:val="bg-BG" w:eastAsia="ar-SA"/>
        </w:rPr>
        <w:t xml:space="preserve">на р. Луда Камчия </w:t>
      </w:r>
      <w:r w:rsidR="00EF78D5" w:rsidRPr="00DE5120">
        <w:rPr>
          <w:rFonts w:eastAsia="DejaVuSans"/>
          <w:sz w:val="28"/>
          <w:szCs w:val="28"/>
          <w:lang w:val="bg-BG" w:eastAsia="ar-SA"/>
        </w:rPr>
        <w:t xml:space="preserve">и притоците </w:t>
      </w:r>
      <w:r w:rsidR="003E0587" w:rsidRPr="00DE5120">
        <w:rPr>
          <w:rFonts w:eastAsia="DejaVuSans"/>
          <w:sz w:val="28"/>
          <w:szCs w:val="28"/>
          <w:lang w:val="bg-BG" w:eastAsia="ar-SA"/>
        </w:rPr>
        <w:t xml:space="preserve">и </w:t>
      </w:r>
      <w:r w:rsidR="00EF78D5" w:rsidRPr="00DE5120">
        <w:rPr>
          <w:rFonts w:eastAsia="DejaVuSans"/>
          <w:sz w:val="28"/>
          <w:szCs w:val="28"/>
          <w:lang w:val="bg-BG" w:eastAsia="ar-SA"/>
        </w:rPr>
        <w:t xml:space="preserve">притоците ѝ </w:t>
      </w:r>
      <w:r w:rsidR="003E0587" w:rsidRPr="00DE5120">
        <w:rPr>
          <w:rFonts w:eastAsia="DejaVuSans"/>
          <w:sz w:val="28"/>
          <w:szCs w:val="28"/>
          <w:lang w:val="bg-BG" w:eastAsia="ar-SA"/>
        </w:rPr>
        <w:t xml:space="preserve">над с. Градец. </w:t>
      </w:r>
      <w:r w:rsidRPr="00DE5120">
        <w:rPr>
          <w:rFonts w:eastAsia="DejaVuSans"/>
          <w:sz w:val="28"/>
          <w:szCs w:val="28"/>
          <w:lang w:val="bg-BG" w:eastAsia="ar-SA"/>
        </w:rPr>
        <w:t xml:space="preserve">Находището е отдалечено на повече от 1.5 км от водеми, които са потенциални обитания на </w:t>
      </w:r>
      <w:r w:rsidR="003E0587" w:rsidRPr="00DE5120">
        <w:rPr>
          <w:rFonts w:eastAsia="DejaVuSans"/>
          <w:sz w:val="28"/>
          <w:szCs w:val="28"/>
          <w:lang w:val="bg-BG" w:eastAsia="ar-SA"/>
        </w:rPr>
        <w:t>вида</w:t>
      </w:r>
      <w:r w:rsidRPr="00DE5120">
        <w:rPr>
          <w:rFonts w:eastAsia="DejaVuSans"/>
          <w:sz w:val="28"/>
          <w:szCs w:val="28"/>
          <w:lang w:val="bg-BG" w:eastAsia="ar-SA"/>
        </w:rPr>
        <w:t xml:space="preserve">. </w:t>
      </w:r>
    </w:p>
    <w:p w:rsidR="006E226B" w:rsidRPr="00DE5120" w:rsidRDefault="006E226B" w:rsidP="00DE5120">
      <w:pPr>
        <w:spacing w:line="288" w:lineRule="auto"/>
        <w:ind w:firstLine="706"/>
        <w:jc w:val="both"/>
        <w:rPr>
          <w:rFonts w:eastAsia="DejaVuSans"/>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w:t>
      </w:r>
      <w:r w:rsidRPr="00DE5120">
        <w:rPr>
          <w:rFonts w:eastAsia="DejaVuSans"/>
          <w:b/>
          <w:sz w:val="28"/>
          <w:szCs w:val="28"/>
          <w:lang w:eastAsia="ar-SA"/>
        </w:rPr>
        <w:t xml:space="preserve">ането на </w:t>
      </w:r>
      <w:r w:rsidRPr="00DE5120">
        <w:rPr>
          <w:rFonts w:eastAsia="DejaVuSans"/>
          <w:b/>
          <w:sz w:val="28"/>
          <w:szCs w:val="28"/>
          <w:lang w:val="bg-BG" w:eastAsia="ar-SA"/>
        </w:rPr>
        <w:t>И</w:t>
      </w:r>
      <w:r w:rsidRPr="00DE5120">
        <w:rPr>
          <w:rFonts w:eastAsia="DejaVuSans"/>
          <w:b/>
          <w:sz w:val="28"/>
          <w:szCs w:val="28"/>
          <w:lang w:eastAsia="ar-SA"/>
        </w:rPr>
        <w:t>П</w:t>
      </w:r>
      <w:r w:rsidRPr="00DE5120">
        <w:rPr>
          <w:rFonts w:eastAsia="DejaVuSans"/>
          <w:sz w:val="28"/>
          <w:szCs w:val="28"/>
          <w:lang w:eastAsia="ar-SA"/>
        </w:rPr>
        <w:t>;</w:t>
      </w:r>
    </w:p>
    <w:p w:rsidR="006E226B" w:rsidRPr="00DE5120" w:rsidRDefault="006E226B" w:rsidP="00DE5120">
      <w:pPr>
        <w:spacing w:line="288" w:lineRule="auto"/>
        <w:ind w:firstLine="706"/>
        <w:jc w:val="both"/>
        <w:rPr>
          <w:rFonts w:eastAsia="DejaVuSans"/>
          <w:bCs/>
          <w:sz w:val="28"/>
          <w:szCs w:val="28"/>
          <w:u w:val="single"/>
          <w:lang w:eastAsia="ar-SA"/>
        </w:rPr>
      </w:pPr>
      <w:r w:rsidRPr="00DE5120">
        <w:rPr>
          <w:rFonts w:eastAsia="DejaVuSans"/>
          <w:bCs/>
          <w:sz w:val="28"/>
          <w:szCs w:val="28"/>
          <w:u w:val="single"/>
          <w:lang w:eastAsia="ar-SA"/>
        </w:rPr>
        <w:t>Въздействия върху вида</w:t>
      </w:r>
    </w:p>
    <w:p w:rsidR="006E226B" w:rsidRPr="00DE5120" w:rsidRDefault="006E226B"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6E226B" w:rsidRPr="00DE5120" w:rsidRDefault="006E226B" w:rsidP="00DE5120">
      <w:pPr>
        <w:spacing w:line="288" w:lineRule="auto"/>
        <w:ind w:firstLine="706"/>
        <w:jc w:val="both"/>
        <w:rPr>
          <w:rFonts w:eastAsia="DejaVuSans"/>
          <w:iCs/>
          <w:sz w:val="28"/>
          <w:szCs w:val="28"/>
          <w:lang w:val="bg-BG" w:eastAsia="ar-SA"/>
        </w:rPr>
      </w:pPr>
      <w:r w:rsidRPr="00DE5120">
        <w:rPr>
          <w:rFonts w:eastAsia="DejaVuSans"/>
          <w:sz w:val="28"/>
          <w:szCs w:val="28"/>
          <w:lang w:val="ru-RU" w:eastAsia="ar-SA"/>
        </w:rPr>
        <w:t xml:space="preserve">С реализирането на ИП не се засягат пригодни обитания на вида </w:t>
      </w:r>
      <w:r w:rsidRPr="00DE5120">
        <w:rPr>
          <w:rFonts w:eastAsia="DejaVuSans"/>
          <w:iCs/>
          <w:sz w:val="28"/>
          <w:szCs w:val="28"/>
          <w:lang w:val="bg-BG" w:eastAsia="ar-SA"/>
        </w:rPr>
        <w:t xml:space="preserve">в защитената зона. </w:t>
      </w:r>
      <w:r w:rsidR="003E0587" w:rsidRPr="00DE5120">
        <w:rPr>
          <w:rFonts w:eastAsia="DejaVuSans"/>
          <w:iCs/>
          <w:sz w:val="28"/>
          <w:szCs w:val="28"/>
          <w:lang w:val="bg-BG" w:eastAsia="ar-SA"/>
        </w:rPr>
        <w:t>Малката площ, на която ще се извършва добив годишно не е в състояние да промени оттока към р. Луда Камчия и всякакви направени твърдения в срока на консултациите при изготвянето на ДОСВ за увреждане на местообитания на ручейния рак са неаргументирани</w:t>
      </w:r>
      <w:r w:rsidR="00A86371">
        <w:rPr>
          <w:rFonts w:eastAsia="DejaVuSans"/>
          <w:iCs/>
          <w:sz w:val="28"/>
          <w:szCs w:val="28"/>
          <w:lang w:val="bg-BG" w:eastAsia="ar-SA"/>
        </w:rPr>
        <w:t>, без</w:t>
      </w:r>
      <w:r w:rsidR="003E0587" w:rsidRPr="00DE5120">
        <w:rPr>
          <w:rFonts w:eastAsia="DejaVuSans"/>
          <w:iCs/>
          <w:sz w:val="28"/>
          <w:szCs w:val="28"/>
          <w:lang w:val="bg-BG" w:eastAsia="ar-SA"/>
        </w:rPr>
        <w:t xml:space="preserve"> сериозни доводи и представени доказателства в подкрепа на твърдението. </w:t>
      </w:r>
      <w:r w:rsidRPr="00DE5120">
        <w:rPr>
          <w:rFonts w:eastAsia="DejaVuSans"/>
          <w:iCs/>
          <w:sz w:val="28"/>
          <w:szCs w:val="28"/>
          <w:lang w:val="bg-BG" w:eastAsia="ar-SA"/>
        </w:rPr>
        <w:t xml:space="preserve">Въздействия не се очакват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iCs/>
          <w:sz w:val="28"/>
          <w:szCs w:val="28"/>
          <w:lang w:val="bg-BG" w:eastAsia="ar-SA"/>
        </w:rPr>
        <w:t>.</w:t>
      </w:r>
    </w:p>
    <w:p w:rsidR="006E226B" w:rsidRPr="00DE5120" w:rsidRDefault="006E226B"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6E226B" w:rsidRPr="00DE5120" w:rsidRDefault="006E226B" w:rsidP="00DE5120">
      <w:pPr>
        <w:spacing w:line="288" w:lineRule="auto"/>
        <w:ind w:firstLine="706"/>
        <w:jc w:val="both"/>
        <w:rPr>
          <w:rFonts w:eastAsia="DejaVuSans"/>
          <w:iCs/>
          <w:sz w:val="28"/>
          <w:szCs w:val="28"/>
          <w:lang w:val="bg-BG" w:eastAsia="ar-SA"/>
        </w:rPr>
      </w:pPr>
      <w:r w:rsidRPr="00DE5120">
        <w:rPr>
          <w:rFonts w:eastAsia="DejaVuSans"/>
          <w:iCs/>
          <w:sz w:val="28"/>
          <w:szCs w:val="28"/>
          <w:lang w:val="bg-BG" w:eastAsia="ar-SA"/>
        </w:rPr>
        <w:t>ИП не засяга пригодни местообитания на вида. Въздействия не се очакват (степен 0).</w:t>
      </w:r>
    </w:p>
    <w:p w:rsidR="006E226B" w:rsidRPr="00DE5120" w:rsidRDefault="006E226B" w:rsidP="00DE5120">
      <w:pPr>
        <w:spacing w:line="288" w:lineRule="auto"/>
        <w:ind w:firstLine="706"/>
        <w:jc w:val="both"/>
        <w:rPr>
          <w:rFonts w:eastAsia="DejaVuSans"/>
          <w:i/>
          <w:sz w:val="28"/>
          <w:szCs w:val="28"/>
          <w:lang w:val="bg-BG" w:eastAsia="ar-SA"/>
        </w:rPr>
      </w:pPr>
      <w:r w:rsidRPr="00DE5120">
        <w:rPr>
          <w:rFonts w:eastAsia="DejaVuSans"/>
          <w:i/>
          <w:sz w:val="28"/>
          <w:szCs w:val="28"/>
          <w:lang w:val="bg-BG" w:eastAsia="ar-SA"/>
        </w:rPr>
        <w:t>3. Прекъсване на биокоридори.</w:t>
      </w:r>
    </w:p>
    <w:p w:rsidR="006E226B" w:rsidRPr="00DE5120" w:rsidRDefault="006E226B"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ИП ще се реализира на терен, който не част от биокоридори, поради което не се очакват в</w:t>
      </w:r>
      <w:r w:rsidRPr="00DE5120">
        <w:rPr>
          <w:rFonts w:eastAsia="DejaVuSans"/>
          <w:sz w:val="28"/>
          <w:szCs w:val="28"/>
          <w:lang w:val="bg-BG" w:eastAsia="ar-SA"/>
        </w:rPr>
        <w:t xml:space="preserve">ъздействия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sz w:val="28"/>
          <w:szCs w:val="28"/>
          <w:lang w:val="bg-BG" w:eastAsia="ar-SA"/>
        </w:rPr>
        <w:t>.</w:t>
      </w:r>
    </w:p>
    <w:p w:rsidR="006E226B" w:rsidRPr="00DE5120" w:rsidRDefault="006E226B" w:rsidP="00DE5120">
      <w:pPr>
        <w:spacing w:line="288" w:lineRule="auto"/>
        <w:ind w:firstLine="706"/>
        <w:jc w:val="both"/>
        <w:rPr>
          <w:rFonts w:eastAsia="DejaVuSans"/>
          <w:i/>
          <w:iCs/>
          <w:sz w:val="28"/>
          <w:szCs w:val="28"/>
          <w:lang w:val="bg-BG" w:eastAsia="ar-SA"/>
        </w:rPr>
      </w:pPr>
      <w:r w:rsidRPr="00DE5120">
        <w:rPr>
          <w:rFonts w:eastAsia="DejaVuSans"/>
          <w:i/>
          <w:iCs/>
          <w:sz w:val="28"/>
          <w:szCs w:val="28"/>
          <w:lang w:val="bg-BG" w:eastAsia="ar-SA"/>
        </w:rPr>
        <w:t>4. Безпокойство.</w:t>
      </w:r>
    </w:p>
    <w:p w:rsidR="006E226B" w:rsidRPr="00DE5120" w:rsidRDefault="00296003"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Тъй като безгръбначните</w:t>
      </w:r>
      <w:r w:rsidR="006E226B" w:rsidRPr="00DE5120">
        <w:rPr>
          <w:rFonts w:eastAsia="DejaVuSans"/>
          <w:iCs/>
          <w:sz w:val="28"/>
          <w:szCs w:val="28"/>
          <w:lang w:val="bg-BG" w:eastAsia="ar-SA"/>
        </w:rPr>
        <w:t xml:space="preserve"> са с примитивна нервна система в</w:t>
      </w:r>
      <w:r w:rsidR="006E226B" w:rsidRPr="00DE5120">
        <w:rPr>
          <w:rFonts w:eastAsia="DejaVuSans"/>
          <w:iCs/>
          <w:sz w:val="28"/>
          <w:szCs w:val="28"/>
          <w:lang w:eastAsia="ar-SA"/>
        </w:rPr>
        <w:t xml:space="preserve">идът </w:t>
      </w:r>
      <w:r w:rsidRPr="00DE5120">
        <w:rPr>
          <w:rFonts w:eastAsia="DejaVuSans"/>
          <w:iCs/>
          <w:sz w:val="28"/>
          <w:szCs w:val="28"/>
          <w:lang w:val="bg-BG" w:eastAsia="ar-SA"/>
        </w:rPr>
        <w:t>н</w:t>
      </w:r>
      <w:r w:rsidR="006E226B" w:rsidRPr="00DE5120">
        <w:rPr>
          <w:rFonts w:eastAsia="DejaVuSans"/>
          <w:iCs/>
          <w:sz w:val="28"/>
          <w:szCs w:val="28"/>
          <w:lang w:eastAsia="ar-SA"/>
        </w:rPr>
        <w:t xml:space="preserve">е </w:t>
      </w:r>
      <w:r w:rsidRPr="00DE5120">
        <w:rPr>
          <w:rFonts w:eastAsia="DejaVuSans"/>
          <w:iCs/>
          <w:sz w:val="28"/>
          <w:szCs w:val="28"/>
          <w:lang w:val="bg-BG" w:eastAsia="ar-SA"/>
        </w:rPr>
        <w:t xml:space="preserve">е </w:t>
      </w:r>
      <w:r w:rsidR="006E226B" w:rsidRPr="00DE5120">
        <w:rPr>
          <w:rFonts w:eastAsia="DejaVuSans"/>
          <w:iCs/>
          <w:sz w:val="28"/>
          <w:szCs w:val="28"/>
          <w:lang w:eastAsia="ar-SA"/>
        </w:rPr>
        <w:t>чувствителен към възможните, постоянни източници на безпокойство, като шум, вибрации и светлин</w:t>
      </w:r>
      <w:r w:rsidR="006E226B" w:rsidRPr="00DE5120">
        <w:rPr>
          <w:rFonts w:eastAsia="DejaVuSans"/>
          <w:iCs/>
          <w:sz w:val="28"/>
          <w:szCs w:val="28"/>
          <w:lang w:val="bg-BG" w:eastAsia="ar-SA"/>
        </w:rPr>
        <w:t>а</w:t>
      </w:r>
      <w:r w:rsidR="006E226B" w:rsidRPr="00DE5120">
        <w:rPr>
          <w:rFonts w:eastAsia="DejaVuSans"/>
          <w:iCs/>
          <w:sz w:val="28"/>
          <w:szCs w:val="28"/>
          <w:lang w:eastAsia="ar-SA"/>
        </w:rPr>
        <w:t xml:space="preserve">. </w:t>
      </w:r>
      <w:r w:rsidR="006E226B" w:rsidRPr="00DE5120">
        <w:rPr>
          <w:rFonts w:eastAsia="DejaVuSans"/>
          <w:iCs/>
          <w:sz w:val="28"/>
          <w:szCs w:val="28"/>
          <w:lang w:val="bg-BG" w:eastAsia="ar-SA"/>
        </w:rPr>
        <w:t xml:space="preserve">ИП ще се реализира извън границите на ефективно заети местообитания. </w:t>
      </w:r>
      <w:r w:rsidR="006E226B" w:rsidRPr="00DE5120">
        <w:rPr>
          <w:rFonts w:eastAsia="DejaVuSans"/>
          <w:iCs/>
          <w:sz w:val="28"/>
          <w:szCs w:val="28"/>
          <w:lang w:eastAsia="ar-SA"/>
        </w:rPr>
        <w:t>Въздействи</w:t>
      </w:r>
      <w:r w:rsidR="006E226B" w:rsidRPr="00DE5120">
        <w:rPr>
          <w:rFonts w:eastAsia="DejaVuSans"/>
          <w:iCs/>
          <w:sz w:val="28"/>
          <w:szCs w:val="28"/>
          <w:lang w:val="bg-BG" w:eastAsia="ar-SA"/>
        </w:rPr>
        <w:t xml:space="preserve">я не </w:t>
      </w:r>
      <w:r w:rsidR="006E226B" w:rsidRPr="00DE5120">
        <w:rPr>
          <w:rFonts w:eastAsia="DejaVuSans"/>
          <w:sz w:val="28"/>
          <w:szCs w:val="28"/>
          <w:lang w:val="bg-BG" w:eastAsia="ar-SA"/>
        </w:rPr>
        <w:t xml:space="preserve">се очакват </w:t>
      </w:r>
      <w:r w:rsidR="006E226B" w:rsidRPr="00DE5120">
        <w:rPr>
          <w:rFonts w:eastAsia="DejaVuSans"/>
          <w:iCs/>
          <w:sz w:val="28"/>
          <w:szCs w:val="28"/>
          <w:lang w:eastAsia="ar-SA"/>
        </w:rPr>
        <w:t>(</w:t>
      </w:r>
      <w:r w:rsidR="006E226B" w:rsidRPr="00DE5120">
        <w:rPr>
          <w:rFonts w:eastAsia="DejaVuSans"/>
          <w:iCs/>
          <w:sz w:val="28"/>
          <w:szCs w:val="28"/>
          <w:lang w:val="bg-BG" w:eastAsia="ar-SA"/>
        </w:rPr>
        <w:t>степен 0</w:t>
      </w:r>
      <w:r w:rsidR="006E226B" w:rsidRPr="00DE5120">
        <w:rPr>
          <w:rFonts w:eastAsia="DejaVuSans"/>
          <w:iCs/>
          <w:sz w:val="28"/>
          <w:szCs w:val="28"/>
          <w:lang w:eastAsia="ar-SA"/>
        </w:rPr>
        <w:t>)</w:t>
      </w:r>
      <w:r w:rsidR="006E226B" w:rsidRPr="00DE5120">
        <w:rPr>
          <w:rFonts w:eastAsia="DejaVuSans"/>
          <w:sz w:val="28"/>
          <w:szCs w:val="28"/>
          <w:lang w:val="bg-BG" w:eastAsia="ar-SA"/>
        </w:rPr>
        <w:t>.</w:t>
      </w:r>
    </w:p>
    <w:p w:rsidR="006E226B" w:rsidRPr="00DE5120" w:rsidRDefault="006E226B" w:rsidP="00DE5120">
      <w:pPr>
        <w:spacing w:line="288" w:lineRule="auto"/>
        <w:ind w:firstLine="706"/>
        <w:jc w:val="both"/>
        <w:rPr>
          <w:rFonts w:eastAsia="DejaVuSans"/>
          <w:i/>
          <w:iCs/>
          <w:sz w:val="28"/>
          <w:szCs w:val="28"/>
          <w:lang w:val="bg-BG" w:eastAsia="ar-SA"/>
        </w:rPr>
      </w:pPr>
      <w:r w:rsidRPr="00DE5120">
        <w:rPr>
          <w:rFonts w:eastAsia="DejaVuSans"/>
          <w:i/>
          <w:iCs/>
          <w:sz w:val="28"/>
          <w:szCs w:val="28"/>
          <w:lang w:val="bg-BG" w:eastAsia="ar-SA"/>
        </w:rPr>
        <w:t>5. Смъртност.</w:t>
      </w:r>
    </w:p>
    <w:p w:rsidR="006E226B" w:rsidRPr="00DE5120" w:rsidRDefault="006E226B" w:rsidP="00DE5120">
      <w:pPr>
        <w:spacing w:line="288" w:lineRule="auto"/>
        <w:ind w:firstLine="706"/>
        <w:jc w:val="both"/>
        <w:rPr>
          <w:rFonts w:eastAsia="DejaVuSans"/>
          <w:iCs/>
          <w:sz w:val="28"/>
          <w:szCs w:val="28"/>
          <w:lang w:eastAsia="ar-SA"/>
        </w:rPr>
      </w:pPr>
      <w:r w:rsidRPr="00DE5120">
        <w:rPr>
          <w:rFonts w:eastAsia="DejaVuSans"/>
          <w:iCs/>
          <w:sz w:val="28"/>
          <w:szCs w:val="28"/>
          <w:lang w:val="bg-BG" w:eastAsia="ar-SA"/>
        </w:rPr>
        <w:t xml:space="preserve">ИП ще се реализира извън границите на ефективно заети местообитания. Очакваната смъртност ще бъде в границите на естествената. </w:t>
      </w:r>
      <w:r w:rsidRPr="00DE5120">
        <w:rPr>
          <w:rFonts w:eastAsia="DejaVuSans"/>
          <w:iCs/>
          <w:sz w:val="28"/>
          <w:szCs w:val="28"/>
          <w:lang w:eastAsia="ar-SA"/>
        </w:rPr>
        <w:t>Въздействия не се очакват (степен 0).</w:t>
      </w:r>
    </w:p>
    <w:p w:rsidR="00560A2B" w:rsidRPr="00DE5120" w:rsidRDefault="00560A2B" w:rsidP="00DE5120">
      <w:pPr>
        <w:widowControl/>
        <w:spacing w:line="288" w:lineRule="auto"/>
        <w:ind w:firstLine="706"/>
        <w:jc w:val="both"/>
        <w:rPr>
          <w:rFonts w:eastAsia="Times New Roman"/>
          <w:b/>
          <w:kern w:val="0"/>
          <w:sz w:val="28"/>
          <w:szCs w:val="28"/>
          <w:lang w:val="bg-BG" w:eastAsia="ar-SA"/>
        </w:rPr>
      </w:pPr>
      <w:r w:rsidRPr="00DE5120">
        <w:rPr>
          <w:rFonts w:eastAsia="Arial"/>
          <w:b/>
          <w:bCs/>
          <w:color w:val="000000"/>
          <w:spacing w:val="-2"/>
          <w:sz w:val="28"/>
          <w:szCs w:val="28"/>
        </w:rPr>
        <w:t xml:space="preserve">Бисерна мида </w:t>
      </w:r>
      <w:r w:rsidRPr="00DE5120">
        <w:rPr>
          <w:rFonts w:eastAsia="Arial"/>
          <w:b/>
          <w:bCs/>
          <w:i/>
          <w:color w:val="000000"/>
          <w:spacing w:val="-2"/>
          <w:sz w:val="28"/>
          <w:szCs w:val="28"/>
        </w:rPr>
        <w:t>(Unio crassus</w:t>
      </w:r>
      <w:r w:rsidRPr="00DE5120">
        <w:rPr>
          <w:rFonts w:eastAsia="Arial"/>
          <w:b/>
          <w:bCs/>
          <w:color w:val="000000"/>
          <w:spacing w:val="-2"/>
          <w:sz w:val="28"/>
          <w:szCs w:val="28"/>
        </w:rPr>
        <w:t>)</w:t>
      </w:r>
    </w:p>
    <w:p w:rsidR="00296003" w:rsidRPr="00DE5120" w:rsidRDefault="00296003" w:rsidP="00DE5120">
      <w:pPr>
        <w:widowControl/>
        <w:spacing w:line="288" w:lineRule="auto"/>
        <w:ind w:firstLine="706"/>
        <w:jc w:val="both"/>
        <w:rPr>
          <w:rFonts w:eastAsia="Times New Roman"/>
          <w:b/>
          <w:kern w:val="0"/>
          <w:sz w:val="28"/>
          <w:szCs w:val="28"/>
          <w:lang w:val="bg-BG" w:eastAsia="ar-SA"/>
        </w:rPr>
      </w:pPr>
      <w:r w:rsidRPr="00DE5120">
        <w:rPr>
          <w:rFonts w:eastAsia="Times New Roman"/>
          <w:b/>
          <w:kern w:val="0"/>
          <w:sz w:val="28"/>
          <w:szCs w:val="28"/>
          <w:lang w:val="bg-BG" w:eastAsia="ar-SA"/>
        </w:rPr>
        <w:t>Биологични особености;</w:t>
      </w:r>
    </w:p>
    <w:p w:rsidR="00296003" w:rsidRPr="00DE5120" w:rsidRDefault="00296003" w:rsidP="00DE5120">
      <w:pPr>
        <w:widowControl/>
        <w:spacing w:line="288" w:lineRule="auto"/>
        <w:ind w:firstLine="706"/>
        <w:jc w:val="both"/>
        <w:rPr>
          <w:rFonts w:eastAsia="Times New Roman"/>
          <w:color w:val="000000"/>
          <w:spacing w:val="-2"/>
          <w:kern w:val="0"/>
          <w:sz w:val="28"/>
          <w:szCs w:val="28"/>
          <w:lang w:val="bg-BG" w:eastAsia="ar-SA"/>
        </w:rPr>
      </w:pPr>
      <w:r w:rsidRPr="00DE5120">
        <w:rPr>
          <w:rFonts w:eastAsia="Arial"/>
          <w:color w:val="000000"/>
          <w:spacing w:val="-2"/>
          <w:kern w:val="0"/>
          <w:sz w:val="28"/>
          <w:szCs w:val="28"/>
          <w:lang w:val="bg-BG" w:eastAsia="ar-SA"/>
        </w:rPr>
        <w:t xml:space="preserve">Представител на клас </w:t>
      </w:r>
      <w:r w:rsidRPr="00DE5120">
        <w:rPr>
          <w:rFonts w:eastAsia="Arial"/>
          <w:bCs/>
          <w:color w:val="000000"/>
          <w:spacing w:val="-2"/>
          <w:kern w:val="0"/>
          <w:sz w:val="28"/>
          <w:szCs w:val="28"/>
          <w:lang w:val="bg-BG" w:eastAsia="ar-SA"/>
        </w:rPr>
        <w:t>миди</w:t>
      </w:r>
      <w:r w:rsidRPr="00DE5120">
        <w:rPr>
          <w:rFonts w:eastAsia="Arial"/>
          <w:color w:val="000000"/>
          <w:spacing w:val="-2"/>
          <w:kern w:val="0"/>
          <w:sz w:val="28"/>
          <w:szCs w:val="28"/>
          <w:lang w:val="bg-BG" w:eastAsia="ar-SA"/>
        </w:rPr>
        <w:t xml:space="preserve"> </w:t>
      </w:r>
      <w:r w:rsidRPr="00DE5120">
        <w:rPr>
          <w:rFonts w:eastAsia="Arial"/>
          <w:i/>
          <w:color w:val="000000"/>
          <w:spacing w:val="-2"/>
          <w:kern w:val="0"/>
          <w:sz w:val="28"/>
          <w:szCs w:val="28"/>
          <w:lang w:val="bg-BG" w:eastAsia="ar-SA"/>
        </w:rPr>
        <w:t>(Bivalvia</w:t>
      </w:r>
      <w:r w:rsidRPr="00DE5120">
        <w:rPr>
          <w:rFonts w:eastAsia="Arial"/>
          <w:color w:val="000000"/>
          <w:spacing w:val="-2"/>
          <w:kern w:val="0"/>
          <w:sz w:val="28"/>
          <w:szCs w:val="28"/>
          <w:lang w:val="bg-BG" w:eastAsia="ar-SA"/>
        </w:rPr>
        <w:t>) обитаващ дълбоки течещи водоеми с пясъчно дъно.</w:t>
      </w:r>
      <w:r w:rsidRPr="00DE5120">
        <w:rPr>
          <w:rFonts w:eastAsia="Times New Roman"/>
          <w:color w:val="000000"/>
          <w:spacing w:val="-2"/>
          <w:kern w:val="0"/>
          <w:sz w:val="28"/>
          <w:szCs w:val="28"/>
          <w:lang w:val="bg-BG" w:eastAsia="ar-SA"/>
        </w:rPr>
        <w:t xml:space="preserve"> </w:t>
      </w:r>
    </w:p>
    <w:p w:rsidR="00296003" w:rsidRPr="00DE5120" w:rsidRDefault="00296003" w:rsidP="00DE5120">
      <w:pPr>
        <w:widowControl/>
        <w:spacing w:line="288" w:lineRule="auto"/>
        <w:ind w:firstLine="706"/>
        <w:jc w:val="both"/>
        <w:rPr>
          <w:rFonts w:eastAsia="Times New Roman"/>
          <w:kern w:val="0"/>
          <w:sz w:val="28"/>
          <w:szCs w:val="28"/>
          <w:lang w:val="bg-BG" w:eastAsia="ar-SA"/>
        </w:rPr>
      </w:pPr>
      <w:r w:rsidRPr="00DE5120">
        <w:rPr>
          <w:rFonts w:eastAsia="Times New Roman"/>
          <w:iCs/>
          <w:color w:val="000000"/>
          <w:kern w:val="0"/>
          <w:sz w:val="28"/>
          <w:szCs w:val="28"/>
          <w:u w:val="single"/>
          <w:lang w:val="bg-BG" w:eastAsia="ar-SA"/>
        </w:rPr>
        <w:t>Оценка на популацията в зоната.</w:t>
      </w:r>
      <w:r w:rsidRPr="00DE5120">
        <w:rPr>
          <w:rFonts w:eastAsia="Times New Roman"/>
          <w:kern w:val="0"/>
          <w:sz w:val="28"/>
          <w:szCs w:val="28"/>
          <w:lang w:val="bg-BG" w:eastAsia="ar-SA"/>
        </w:rPr>
        <w:t xml:space="preserve"> </w:t>
      </w:r>
    </w:p>
    <w:p w:rsidR="00560A2B" w:rsidRPr="00DE5120" w:rsidRDefault="00296003" w:rsidP="00DE5120">
      <w:pPr>
        <w:widowControl/>
        <w:spacing w:line="288" w:lineRule="auto"/>
        <w:ind w:firstLine="706"/>
        <w:jc w:val="both"/>
        <w:rPr>
          <w:rFonts w:eastAsia="Times New Roman"/>
          <w:kern w:val="0"/>
          <w:sz w:val="28"/>
          <w:szCs w:val="28"/>
          <w:lang w:val="bg-BG" w:eastAsia="ar-SA"/>
        </w:rPr>
      </w:pPr>
      <w:r w:rsidRPr="00DE5120">
        <w:rPr>
          <w:rFonts w:eastAsia="Times New Roman"/>
          <w:color w:val="000000"/>
          <w:kern w:val="0"/>
          <w:sz w:val="28"/>
          <w:szCs w:val="28"/>
          <w:lang w:val="bg-BG" w:eastAsia="ar-SA"/>
        </w:rPr>
        <w:t>В стандартния формуляр на защитената зона е включена като рядък вид (</w:t>
      </w:r>
      <w:r w:rsidRPr="00DE5120">
        <w:rPr>
          <w:rFonts w:eastAsia="Times New Roman"/>
          <w:color w:val="000000"/>
          <w:kern w:val="0"/>
          <w:sz w:val="28"/>
          <w:szCs w:val="28"/>
          <w:lang w:eastAsia="ar-SA"/>
        </w:rPr>
        <w:t>R</w:t>
      </w:r>
      <w:r w:rsidRPr="00DE5120">
        <w:rPr>
          <w:rFonts w:eastAsia="Times New Roman"/>
          <w:color w:val="000000"/>
          <w:kern w:val="0"/>
          <w:sz w:val="28"/>
          <w:szCs w:val="28"/>
          <w:lang w:val="bg-BG" w:eastAsia="ar-SA"/>
        </w:rPr>
        <w:t>)</w:t>
      </w:r>
      <w:r w:rsidRPr="00DE5120">
        <w:rPr>
          <w:rFonts w:eastAsia="Times New Roman"/>
          <w:color w:val="000000"/>
          <w:kern w:val="0"/>
          <w:sz w:val="28"/>
          <w:szCs w:val="28"/>
          <w:lang w:val="bg-BG" w:eastAsia="nl-NL"/>
        </w:rPr>
        <w:t xml:space="preserve"> с числеността на популацията му </w:t>
      </w:r>
      <w:r w:rsidRPr="00DE5120">
        <w:rPr>
          <w:rFonts w:eastAsia="Times New Roman"/>
          <w:kern w:val="0"/>
          <w:sz w:val="28"/>
          <w:szCs w:val="28"/>
          <w:lang w:val="bg-BG" w:eastAsia="ar-SA"/>
        </w:rPr>
        <w:t>89</w:t>
      </w:r>
      <w:r w:rsidR="000D3584" w:rsidRPr="00DE5120">
        <w:rPr>
          <w:rFonts w:eastAsia="Times New Roman"/>
          <w:kern w:val="0"/>
          <w:sz w:val="28"/>
          <w:szCs w:val="28"/>
          <w:lang w:val="bg-BG" w:eastAsia="ar-SA"/>
        </w:rPr>
        <w:t>12</w:t>
      </w:r>
      <w:r w:rsidRPr="00DE5120">
        <w:rPr>
          <w:rFonts w:eastAsia="Times New Roman"/>
          <w:kern w:val="0"/>
          <w:sz w:val="28"/>
          <w:szCs w:val="28"/>
          <w:lang w:val="bg-BG" w:eastAsia="ar-SA"/>
        </w:rPr>
        <w:t xml:space="preserve"> индивида.</w:t>
      </w:r>
      <w:r w:rsidRPr="00DE5120">
        <w:rPr>
          <w:rFonts w:eastAsia="Times New Roman"/>
          <w:color w:val="000000"/>
          <w:kern w:val="0"/>
          <w:sz w:val="28"/>
          <w:szCs w:val="28"/>
          <w:lang w:eastAsia="nl-NL"/>
        </w:rPr>
        <w:t xml:space="preserve"> </w:t>
      </w:r>
      <w:r w:rsidRPr="00DE5120">
        <w:rPr>
          <w:rFonts w:eastAsia="Times New Roman"/>
          <w:color w:val="000000"/>
          <w:kern w:val="0"/>
          <w:sz w:val="28"/>
          <w:szCs w:val="28"/>
          <w:lang w:val="ru-RU" w:eastAsia="ar-SA"/>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w:t>
      </w:r>
      <w:r w:rsidRPr="00DE5120">
        <w:rPr>
          <w:rFonts w:eastAsia="Times New Roman"/>
          <w:kern w:val="0"/>
          <w:sz w:val="28"/>
          <w:szCs w:val="28"/>
          <w:lang w:val="bg-BG" w:eastAsia="ar-SA"/>
        </w:rPr>
        <w:t xml:space="preserve">по време на теренното изследване е установено 1 геореферирано находище. В изследваните </w:t>
      </w:r>
      <w:r w:rsidR="00DB2E6C" w:rsidRPr="00DE5120">
        <w:rPr>
          <w:rFonts w:eastAsia="Times New Roman"/>
          <w:kern w:val="0"/>
          <w:sz w:val="28"/>
          <w:szCs w:val="28"/>
          <w:lang w:val="bg-BG" w:eastAsia="ar-SA"/>
        </w:rPr>
        <w:t>26 трансекта от по 100 м2 са установени общо 2 екземпляра (2 черупки) от целевия вид. Средната стойност на обилието на вида в зоната е 0,0008 екз./м2 (Ab = 0,0008±0,004).</w:t>
      </w:r>
      <w:r w:rsidRPr="00DE5120">
        <w:rPr>
          <w:rFonts w:eastAsia="Times New Roman"/>
          <w:kern w:val="0"/>
          <w:sz w:val="28"/>
          <w:szCs w:val="28"/>
          <w:lang w:eastAsia="ar-SA"/>
        </w:rPr>
        <w:t xml:space="preserve"> </w:t>
      </w:r>
      <w:r w:rsidRPr="00DE5120">
        <w:rPr>
          <w:rFonts w:eastAsia="Times New Roman"/>
          <w:kern w:val="0"/>
          <w:sz w:val="28"/>
          <w:szCs w:val="28"/>
          <w:lang w:val="bg-BG" w:eastAsia="ar-SA"/>
        </w:rPr>
        <w:t xml:space="preserve">По данни от крайната карта на разпространението на вида в зоната, общата площ на потенциалните местообитания е </w:t>
      </w:r>
      <w:r w:rsidR="00DB2E6C" w:rsidRPr="00DE5120">
        <w:rPr>
          <w:rFonts w:eastAsia="Times New Roman"/>
          <w:kern w:val="0"/>
          <w:sz w:val="28"/>
          <w:szCs w:val="28"/>
          <w:lang w:val="bg-BG" w:eastAsia="ar-SA"/>
        </w:rPr>
        <w:t>1 113,95 ha</w:t>
      </w:r>
      <w:r w:rsidRPr="00DE5120">
        <w:rPr>
          <w:rFonts w:eastAsia="Times New Roman"/>
          <w:kern w:val="0"/>
          <w:sz w:val="28"/>
          <w:szCs w:val="28"/>
          <w:lang w:val="bg-BG" w:eastAsia="ar-SA"/>
        </w:rPr>
        <w:t xml:space="preserve">. </w:t>
      </w:r>
      <w:r w:rsidRPr="00DE5120">
        <w:rPr>
          <w:rFonts w:eastAsia="Times New Roman"/>
          <w:bCs/>
          <w:kern w:val="0"/>
          <w:sz w:val="28"/>
          <w:szCs w:val="28"/>
          <w:lang w:val="bg-BG" w:eastAsia="ar-SA"/>
        </w:rPr>
        <w:t xml:space="preserve">Предпочитаните от вида хабитати с песъклив характер на дъното заемат около </w:t>
      </w:r>
      <w:r w:rsidR="00DB2E6C" w:rsidRPr="00DE5120">
        <w:rPr>
          <w:rFonts w:eastAsia="Times New Roman"/>
          <w:bCs/>
          <w:kern w:val="0"/>
          <w:sz w:val="28"/>
          <w:szCs w:val="28"/>
          <w:lang w:val="bg-BG" w:eastAsia="ar-SA"/>
        </w:rPr>
        <w:t>40</w:t>
      </w:r>
      <w:r w:rsidRPr="00DE5120">
        <w:rPr>
          <w:rFonts w:eastAsia="Times New Roman"/>
          <w:bCs/>
          <w:kern w:val="0"/>
          <w:sz w:val="28"/>
          <w:szCs w:val="28"/>
          <w:lang w:val="bg-BG" w:eastAsia="ar-SA"/>
        </w:rPr>
        <w:t xml:space="preserve"> % от общата дължина на реките в ЗЗ. От тях от 10 % до 5</w:t>
      </w:r>
      <w:r w:rsidRPr="00DE5120">
        <w:rPr>
          <w:rFonts w:eastAsia="Times New Roman"/>
          <w:kern w:val="0"/>
          <w:sz w:val="28"/>
          <w:szCs w:val="28"/>
          <w:lang w:val="bg-BG" w:eastAsia="ar-SA"/>
        </w:rPr>
        <w:t>0 % са в неблагоприятно състояние.</w:t>
      </w:r>
    </w:p>
    <w:p w:rsidR="00560A2B" w:rsidRPr="00DE5120" w:rsidRDefault="00560A2B"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560A2B" w:rsidRPr="00DE5120" w:rsidRDefault="00560A2B" w:rsidP="00DE5120">
      <w:pPr>
        <w:spacing w:line="288" w:lineRule="auto"/>
        <w:ind w:firstLine="706"/>
        <w:jc w:val="both"/>
        <w:rPr>
          <w:rFonts w:eastAsia="DejaVuSans"/>
          <w:sz w:val="28"/>
          <w:szCs w:val="28"/>
          <w:lang w:val="bg-BG" w:eastAsia="ar-SA"/>
        </w:rPr>
      </w:pPr>
      <w:r w:rsidRPr="00DE5120">
        <w:rPr>
          <w:rFonts w:eastAsia="DejaVuSans"/>
          <w:sz w:val="28"/>
          <w:szCs w:val="28"/>
          <w:lang w:val="bg-BG" w:eastAsia="ar-SA"/>
        </w:rPr>
        <w:t xml:space="preserve">Според данните от проект „Картиране и определяне на природозащитното състояние на природни местообитания и видове - фаза I“ (МОСВ 2013) </w:t>
      </w:r>
      <w:r w:rsidR="00776AB4" w:rsidRPr="00DE5120">
        <w:rPr>
          <w:rFonts w:eastAsia="DejaVuSans"/>
          <w:sz w:val="28"/>
          <w:szCs w:val="28"/>
          <w:lang w:val="bg-BG" w:eastAsia="ar-SA"/>
        </w:rPr>
        <w:t>находище „Полето” е разположено</w:t>
      </w:r>
      <w:r w:rsidRPr="00DE5120">
        <w:rPr>
          <w:rFonts w:eastAsia="DejaVuSans"/>
          <w:sz w:val="28"/>
          <w:szCs w:val="28"/>
          <w:lang w:val="bg-BG" w:eastAsia="ar-SA"/>
        </w:rPr>
        <w:t xml:space="preserve"> на територия в която видът отсъства. Установените находища са в участъка на р. Луда Камчия между с. Ичевра и с. Градец и р. Нейковска между с. Катунище и заустването в р. Луда Камчия. Находището е отдалечено на повече от 1.5 км от водеми, които са потенциални обитания на вида. </w:t>
      </w:r>
    </w:p>
    <w:p w:rsidR="00560A2B" w:rsidRPr="00DE5120" w:rsidRDefault="00560A2B" w:rsidP="00DE5120">
      <w:pPr>
        <w:spacing w:line="288" w:lineRule="auto"/>
        <w:ind w:firstLine="706"/>
        <w:jc w:val="both"/>
        <w:rPr>
          <w:rFonts w:eastAsia="DejaVuSans"/>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w:t>
      </w:r>
      <w:r w:rsidRPr="00DE5120">
        <w:rPr>
          <w:rFonts w:eastAsia="DejaVuSans"/>
          <w:b/>
          <w:sz w:val="28"/>
          <w:szCs w:val="28"/>
          <w:lang w:eastAsia="ar-SA"/>
        </w:rPr>
        <w:t xml:space="preserve">ането на </w:t>
      </w:r>
      <w:r w:rsidRPr="00DE5120">
        <w:rPr>
          <w:rFonts w:eastAsia="DejaVuSans"/>
          <w:b/>
          <w:sz w:val="28"/>
          <w:szCs w:val="28"/>
          <w:lang w:val="bg-BG" w:eastAsia="ar-SA"/>
        </w:rPr>
        <w:t>И</w:t>
      </w:r>
      <w:r w:rsidRPr="00DE5120">
        <w:rPr>
          <w:rFonts w:eastAsia="DejaVuSans"/>
          <w:b/>
          <w:sz w:val="28"/>
          <w:szCs w:val="28"/>
          <w:lang w:eastAsia="ar-SA"/>
        </w:rPr>
        <w:t>П</w:t>
      </w:r>
      <w:r w:rsidRPr="00DE5120">
        <w:rPr>
          <w:rFonts w:eastAsia="DejaVuSans"/>
          <w:sz w:val="28"/>
          <w:szCs w:val="28"/>
          <w:lang w:eastAsia="ar-SA"/>
        </w:rPr>
        <w:t>;</w:t>
      </w:r>
    </w:p>
    <w:p w:rsidR="00560A2B" w:rsidRPr="00DE5120" w:rsidRDefault="00560A2B" w:rsidP="00DE5120">
      <w:pPr>
        <w:spacing w:line="288" w:lineRule="auto"/>
        <w:ind w:firstLine="706"/>
        <w:jc w:val="both"/>
        <w:rPr>
          <w:rFonts w:eastAsia="DejaVuSans"/>
          <w:bCs/>
          <w:sz w:val="28"/>
          <w:szCs w:val="28"/>
          <w:u w:val="single"/>
          <w:lang w:eastAsia="ar-SA"/>
        </w:rPr>
      </w:pPr>
      <w:r w:rsidRPr="00DE5120">
        <w:rPr>
          <w:rFonts w:eastAsia="DejaVuSans"/>
          <w:bCs/>
          <w:sz w:val="28"/>
          <w:szCs w:val="28"/>
          <w:u w:val="single"/>
          <w:lang w:eastAsia="ar-SA"/>
        </w:rPr>
        <w:t>Въздействия върху вида</w:t>
      </w:r>
    </w:p>
    <w:p w:rsidR="00560A2B" w:rsidRPr="00DE5120" w:rsidRDefault="00560A2B"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560A2B" w:rsidRPr="00DE5120" w:rsidRDefault="00560A2B" w:rsidP="00DE5120">
      <w:pPr>
        <w:spacing w:line="288" w:lineRule="auto"/>
        <w:ind w:firstLine="706"/>
        <w:jc w:val="both"/>
        <w:rPr>
          <w:rFonts w:eastAsia="DejaVuSans"/>
          <w:iCs/>
          <w:sz w:val="28"/>
          <w:szCs w:val="28"/>
          <w:lang w:val="bg-BG" w:eastAsia="ar-SA"/>
        </w:rPr>
      </w:pPr>
      <w:r w:rsidRPr="00DE5120">
        <w:rPr>
          <w:rFonts w:eastAsia="DejaVuSans"/>
          <w:sz w:val="28"/>
          <w:szCs w:val="28"/>
          <w:lang w:val="ru-RU" w:eastAsia="ar-SA"/>
        </w:rPr>
        <w:t xml:space="preserve">С реализирането на ИП не се засягат пригодни обитания на вида </w:t>
      </w:r>
      <w:r w:rsidRPr="00DE5120">
        <w:rPr>
          <w:rFonts w:eastAsia="DejaVuSans"/>
          <w:iCs/>
          <w:sz w:val="28"/>
          <w:szCs w:val="28"/>
          <w:lang w:val="bg-BG" w:eastAsia="ar-SA"/>
        </w:rPr>
        <w:t xml:space="preserve">в защитената зона. Въздействия не се очакват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iCs/>
          <w:sz w:val="28"/>
          <w:szCs w:val="28"/>
          <w:lang w:val="bg-BG" w:eastAsia="ar-SA"/>
        </w:rPr>
        <w:t>.</w:t>
      </w:r>
    </w:p>
    <w:p w:rsidR="00560A2B" w:rsidRPr="00DE5120" w:rsidRDefault="00560A2B"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560A2B" w:rsidRPr="00DE5120" w:rsidRDefault="00560A2B" w:rsidP="00DE5120">
      <w:pPr>
        <w:spacing w:line="288" w:lineRule="auto"/>
        <w:ind w:firstLine="706"/>
        <w:jc w:val="both"/>
        <w:rPr>
          <w:rFonts w:eastAsia="DejaVuSans"/>
          <w:iCs/>
          <w:sz w:val="28"/>
          <w:szCs w:val="28"/>
          <w:lang w:val="bg-BG" w:eastAsia="ar-SA"/>
        </w:rPr>
      </w:pPr>
      <w:r w:rsidRPr="00DE5120">
        <w:rPr>
          <w:rFonts w:eastAsia="DejaVuSans"/>
          <w:iCs/>
          <w:sz w:val="28"/>
          <w:szCs w:val="28"/>
          <w:lang w:val="bg-BG" w:eastAsia="ar-SA"/>
        </w:rPr>
        <w:t>ИП не засяга пригодни местообитания на вида. Въздействия не се очакват (степен 0).</w:t>
      </w:r>
    </w:p>
    <w:p w:rsidR="00560A2B" w:rsidRPr="00DE5120" w:rsidRDefault="00560A2B" w:rsidP="00DE5120">
      <w:pPr>
        <w:spacing w:line="288" w:lineRule="auto"/>
        <w:ind w:firstLine="706"/>
        <w:jc w:val="both"/>
        <w:rPr>
          <w:rFonts w:eastAsia="DejaVuSans"/>
          <w:i/>
          <w:sz w:val="28"/>
          <w:szCs w:val="28"/>
          <w:lang w:val="bg-BG" w:eastAsia="ar-SA"/>
        </w:rPr>
      </w:pPr>
      <w:r w:rsidRPr="00DE5120">
        <w:rPr>
          <w:rFonts w:eastAsia="DejaVuSans"/>
          <w:i/>
          <w:sz w:val="28"/>
          <w:szCs w:val="28"/>
          <w:lang w:val="bg-BG" w:eastAsia="ar-SA"/>
        </w:rPr>
        <w:t>3. Прекъсване на биокоридори.</w:t>
      </w:r>
    </w:p>
    <w:p w:rsidR="00560A2B" w:rsidRPr="00DE5120" w:rsidRDefault="00560A2B"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ИП ще се реализира на терен, който не част от биокоридори, поради което не се очакват в</w:t>
      </w:r>
      <w:r w:rsidRPr="00DE5120">
        <w:rPr>
          <w:rFonts w:eastAsia="DejaVuSans"/>
          <w:sz w:val="28"/>
          <w:szCs w:val="28"/>
          <w:lang w:val="bg-BG" w:eastAsia="ar-SA"/>
        </w:rPr>
        <w:t xml:space="preserve">ъздействия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sz w:val="28"/>
          <w:szCs w:val="28"/>
          <w:lang w:val="bg-BG" w:eastAsia="ar-SA"/>
        </w:rPr>
        <w:t>.</w:t>
      </w:r>
    </w:p>
    <w:p w:rsidR="00560A2B" w:rsidRPr="00DE5120" w:rsidRDefault="00560A2B" w:rsidP="00DE5120">
      <w:pPr>
        <w:spacing w:line="288" w:lineRule="auto"/>
        <w:ind w:firstLine="706"/>
        <w:jc w:val="both"/>
        <w:rPr>
          <w:rFonts w:eastAsia="Times New Roman"/>
          <w:kern w:val="0"/>
          <w:sz w:val="28"/>
          <w:szCs w:val="28"/>
          <w:lang w:val="bg-BG" w:eastAsia="ar-SA"/>
        </w:rPr>
      </w:pPr>
      <w:r w:rsidRPr="00DE5120">
        <w:rPr>
          <w:rFonts w:eastAsia="DejaVuSans"/>
          <w:iCs/>
          <w:sz w:val="28"/>
          <w:szCs w:val="28"/>
          <w:lang w:val="bg-BG" w:eastAsia="ar-SA"/>
        </w:rPr>
        <w:t xml:space="preserve">4. ИП ще се реализира извън границите на ефективно заети местообитания. Очакваната смъртност ще бъде в границите на естествената. </w:t>
      </w:r>
      <w:r w:rsidRPr="00DE5120">
        <w:rPr>
          <w:rFonts w:eastAsia="DejaVuSans"/>
          <w:iCs/>
          <w:sz w:val="28"/>
          <w:szCs w:val="28"/>
          <w:lang w:eastAsia="ar-SA"/>
        </w:rPr>
        <w:t>Въздействия не се очакват (степен 0).</w:t>
      </w:r>
    </w:p>
    <w:p w:rsidR="009941AC" w:rsidRPr="00DE5120" w:rsidRDefault="009941AC" w:rsidP="00DE5120">
      <w:pPr>
        <w:widowControl/>
        <w:spacing w:line="288" w:lineRule="auto"/>
        <w:ind w:firstLine="706"/>
        <w:jc w:val="both"/>
        <w:rPr>
          <w:b/>
          <w:bCs/>
          <w:color w:val="000000"/>
          <w:spacing w:val="-2"/>
          <w:sz w:val="28"/>
          <w:szCs w:val="28"/>
          <w:lang w:val="ru-RU"/>
        </w:rPr>
      </w:pPr>
      <w:r w:rsidRPr="00DE5120">
        <w:rPr>
          <w:b/>
          <w:bCs/>
          <w:color w:val="000000"/>
          <w:spacing w:val="-2"/>
          <w:sz w:val="28"/>
          <w:szCs w:val="28"/>
          <w:lang w:val="ru-RU"/>
        </w:rPr>
        <w:t xml:space="preserve">Правокрили </w:t>
      </w:r>
      <w:r w:rsidRPr="00DE5120">
        <w:rPr>
          <w:b/>
          <w:bCs/>
          <w:i/>
          <w:color w:val="000000"/>
          <w:spacing w:val="-2"/>
          <w:sz w:val="28"/>
          <w:szCs w:val="28"/>
          <w:lang w:val="ru-RU"/>
        </w:rPr>
        <w:t>(</w:t>
      </w:r>
      <w:r w:rsidRPr="00DE5120">
        <w:rPr>
          <w:b/>
          <w:bCs/>
          <w:i/>
          <w:color w:val="000000"/>
          <w:spacing w:val="-2"/>
          <w:sz w:val="28"/>
          <w:szCs w:val="28"/>
        </w:rPr>
        <w:t>Orthoptera</w:t>
      </w:r>
      <w:r w:rsidRPr="00DE5120">
        <w:rPr>
          <w:b/>
          <w:bCs/>
          <w:i/>
          <w:color w:val="000000"/>
          <w:spacing w:val="-2"/>
          <w:sz w:val="28"/>
          <w:szCs w:val="28"/>
          <w:lang w:val="ru-RU"/>
        </w:rPr>
        <w:t>)</w:t>
      </w:r>
    </w:p>
    <w:p w:rsidR="00560A2B" w:rsidRPr="00DE5120" w:rsidRDefault="00560A2B" w:rsidP="00DE5120">
      <w:pPr>
        <w:tabs>
          <w:tab w:val="left" w:pos="709"/>
        </w:tabs>
        <w:autoSpaceDE w:val="0"/>
        <w:spacing w:line="288" w:lineRule="auto"/>
        <w:ind w:firstLine="706"/>
        <w:jc w:val="both"/>
        <w:rPr>
          <w:rFonts w:eastAsia="DejaVuSans"/>
          <w:color w:val="000000"/>
          <w:sz w:val="28"/>
          <w:szCs w:val="28"/>
          <w:shd w:val="clear" w:color="auto" w:fill="FFFFFF"/>
          <w:lang w:eastAsia="ar-SA"/>
        </w:rPr>
      </w:pPr>
      <w:r w:rsidRPr="00DE5120">
        <w:rPr>
          <w:rFonts w:eastAsia="DejaVuSans"/>
          <w:b/>
          <w:color w:val="000000"/>
          <w:sz w:val="28"/>
          <w:szCs w:val="28"/>
          <w:lang w:val="ru-RU" w:eastAsia="ar-SA"/>
        </w:rPr>
        <w:t xml:space="preserve">Обикновен паракалоптенус </w:t>
      </w:r>
      <w:r w:rsidRPr="00DE5120">
        <w:rPr>
          <w:rFonts w:eastAsia="DejaVuSans"/>
          <w:b/>
          <w:i/>
          <w:color w:val="000000"/>
          <w:w w:val="112"/>
          <w:sz w:val="28"/>
          <w:szCs w:val="28"/>
          <w:lang w:val="ru-RU" w:eastAsia="ar-SA"/>
        </w:rPr>
        <w:t>(</w:t>
      </w:r>
      <w:r w:rsidRPr="00DE5120">
        <w:rPr>
          <w:rFonts w:eastAsia="Arial"/>
          <w:b/>
          <w:i/>
          <w:color w:val="000000"/>
          <w:spacing w:val="1"/>
          <w:sz w:val="28"/>
          <w:szCs w:val="28"/>
          <w:lang w:val="ru-RU" w:eastAsia="ar-SA"/>
        </w:rPr>
        <w:t>P</w:t>
      </w:r>
      <w:r w:rsidRPr="00DE5120">
        <w:rPr>
          <w:rFonts w:eastAsia="Arial"/>
          <w:b/>
          <w:i/>
          <w:color w:val="000000"/>
          <w:sz w:val="28"/>
          <w:szCs w:val="28"/>
          <w:lang w:val="ru-RU" w:eastAsia="ar-SA"/>
        </w:rPr>
        <w:t>ara</w:t>
      </w:r>
      <w:r w:rsidRPr="00DE5120">
        <w:rPr>
          <w:rFonts w:eastAsia="Arial"/>
          <w:b/>
          <w:i/>
          <w:color w:val="000000"/>
          <w:spacing w:val="2"/>
          <w:sz w:val="28"/>
          <w:szCs w:val="28"/>
          <w:lang w:val="ru-RU" w:eastAsia="ar-SA"/>
        </w:rPr>
        <w:t>c</w:t>
      </w:r>
      <w:r w:rsidRPr="00DE5120">
        <w:rPr>
          <w:rFonts w:eastAsia="Arial"/>
          <w:b/>
          <w:i/>
          <w:color w:val="000000"/>
          <w:sz w:val="28"/>
          <w:szCs w:val="28"/>
          <w:lang w:val="ru-RU" w:eastAsia="ar-SA"/>
        </w:rPr>
        <w:t>a</w:t>
      </w:r>
      <w:r w:rsidRPr="00DE5120">
        <w:rPr>
          <w:rFonts w:eastAsia="Arial"/>
          <w:b/>
          <w:i/>
          <w:color w:val="000000"/>
          <w:spacing w:val="1"/>
          <w:sz w:val="28"/>
          <w:szCs w:val="28"/>
          <w:lang w:val="ru-RU" w:eastAsia="ar-SA"/>
        </w:rPr>
        <w:t>l</w:t>
      </w:r>
      <w:r w:rsidRPr="00DE5120">
        <w:rPr>
          <w:rFonts w:eastAsia="Arial"/>
          <w:b/>
          <w:i/>
          <w:color w:val="000000"/>
          <w:sz w:val="28"/>
          <w:szCs w:val="28"/>
          <w:lang w:val="ru-RU" w:eastAsia="ar-SA"/>
        </w:rPr>
        <w:t>op</w:t>
      </w:r>
      <w:r w:rsidRPr="00DE5120">
        <w:rPr>
          <w:rFonts w:eastAsia="Arial"/>
          <w:b/>
          <w:i/>
          <w:color w:val="000000"/>
          <w:spacing w:val="1"/>
          <w:sz w:val="28"/>
          <w:szCs w:val="28"/>
          <w:lang w:val="ru-RU" w:eastAsia="ar-SA"/>
        </w:rPr>
        <w:t>t</w:t>
      </w:r>
      <w:r w:rsidRPr="00DE5120">
        <w:rPr>
          <w:rFonts w:eastAsia="Arial"/>
          <w:b/>
          <w:i/>
          <w:color w:val="000000"/>
          <w:sz w:val="28"/>
          <w:szCs w:val="28"/>
          <w:lang w:val="ru-RU" w:eastAsia="ar-SA"/>
        </w:rPr>
        <w:t>enus</w:t>
      </w:r>
      <w:r w:rsidRPr="00DE5120">
        <w:rPr>
          <w:rFonts w:eastAsia="Arial"/>
          <w:b/>
          <w:i/>
          <w:color w:val="000000"/>
          <w:spacing w:val="-7"/>
          <w:sz w:val="28"/>
          <w:szCs w:val="28"/>
          <w:lang w:val="ru-RU" w:eastAsia="ar-SA"/>
        </w:rPr>
        <w:t xml:space="preserve"> </w:t>
      </w:r>
      <w:r w:rsidRPr="00DE5120">
        <w:rPr>
          <w:rFonts w:eastAsia="Arial"/>
          <w:b/>
          <w:i/>
          <w:color w:val="000000"/>
          <w:spacing w:val="2"/>
          <w:sz w:val="28"/>
          <w:szCs w:val="28"/>
          <w:lang w:val="ru-RU" w:eastAsia="ar-SA"/>
        </w:rPr>
        <w:t>c</w:t>
      </w:r>
      <w:r w:rsidRPr="00DE5120">
        <w:rPr>
          <w:rFonts w:eastAsia="Arial"/>
          <w:b/>
          <w:i/>
          <w:color w:val="000000"/>
          <w:sz w:val="28"/>
          <w:szCs w:val="28"/>
          <w:lang w:val="ru-RU" w:eastAsia="ar-SA"/>
        </w:rPr>
        <w:t>a</w:t>
      </w:r>
      <w:r w:rsidRPr="00DE5120">
        <w:rPr>
          <w:rFonts w:eastAsia="Arial"/>
          <w:b/>
          <w:i/>
          <w:color w:val="000000"/>
          <w:spacing w:val="1"/>
          <w:sz w:val="28"/>
          <w:szCs w:val="28"/>
          <w:lang w:val="ru-RU" w:eastAsia="ar-SA"/>
        </w:rPr>
        <w:t>l</w:t>
      </w:r>
      <w:r w:rsidRPr="00DE5120">
        <w:rPr>
          <w:rFonts w:eastAsia="Arial"/>
          <w:b/>
          <w:i/>
          <w:color w:val="000000"/>
          <w:sz w:val="28"/>
          <w:szCs w:val="28"/>
          <w:lang w:val="ru-RU" w:eastAsia="ar-SA"/>
        </w:rPr>
        <w:t>op</w:t>
      </w:r>
      <w:r w:rsidRPr="00DE5120">
        <w:rPr>
          <w:rFonts w:eastAsia="Arial"/>
          <w:b/>
          <w:i/>
          <w:color w:val="000000"/>
          <w:spacing w:val="1"/>
          <w:sz w:val="28"/>
          <w:szCs w:val="28"/>
          <w:lang w:val="ru-RU" w:eastAsia="ar-SA"/>
        </w:rPr>
        <w:t>t</w:t>
      </w:r>
      <w:r w:rsidRPr="00DE5120">
        <w:rPr>
          <w:rFonts w:eastAsia="Arial"/>
          <w:b/>
          <w:i/>
          <w:color w:val="000000"/>
          <w:sz w:val="28"/>
          <w:szCs w:val="28"/>
          <w:lang w:val="ru-RU" w:eastAsia="ar-SA"/>
        </w:rPr>
        <w:t xml:space="preserve">enoides) </w:t>
      </w:r>
      <w:r w:rsidRPr="00DE5120">
        <w:rPr>
          <w:rFonts w:eastAsia="Arial"/>
          <w:color w:val="000000"/>
          <w:sz w:val="28"/>
          <w:szCs w:val="28"/>
          <w:lang w:val="ru-RU" w:eastAsia="ar-SA"/>
        </w:rPr>
        <w:t xml:space="preserve">Представител на късопилните скакалци обитаващ </w:t>
      </w:r>
      <w:r w:rsidRPr="00DE5120">
        <w:rPr>
          <w:rFonts w:eastAsia="Arial"/>
          <w:b/>
          <w:i/>
          <w:color w:val="000000"/>
          <w:sz w:val="28"/>
          <w:szCs w:val="28"/>
          <w:lang w:val="ru-RU" w:eastAsia="ar-SA"/>
        </w:rPr>
        <w:t>к</w:t>
      </w:r>
      <w:r w:rsidRPr="00DE5120">
        <w:rPr>
          <w:rFonts w:eastAsia="DejaVuSans"/>
          <w:sz w:val="28"/>
          <w:szCs w:val="28"/>
          <w:lang w:eastAsia="ar-SA"/>
        </w:rPr>
        <w:t>аменисти или пясъчни, сухи местообитания (склонове, сипеи, пасища и т.н.) в средно-голяма надморска височина предимно между 800 и 1600 м н.в. за западната форма (0-700 за източната форма).</w:t>
      </w:r>
      <w:r w:rsidRPr="00DE5120">
        <w:rPr>
          <w:rFonts w:eastAsia="DejaVuSans"/>
          <w:color w:val="000000"/>
          <w:sz w:val="28"/>
          <w:szCs w:val="28"/>
          <w:shd w:val="clear" w:color="auto" w:fill="FFFFFF"/>
          <w:lang w:eastAsia="ar-SA"/>
        </w:rPr>
        <w:t></w:t>
      </w:r>
    </w:p>
    <w:p w:rsidR="00560A2B" w:rsidRPr="00DE5120" w:rsidRDefault="00560A2B" w:rsidP="00DE5120">
      <w:pPr>
        <w:tabs>
          <w:tab w:val="left" w:pos="709"/>
        </w:tabs>
        <w:autoSpaceDE w:val="0"/>
        <w:spacing w:line="288" w:lineRule="auto"/>
        <w:ind w:firstLine="706"/>
        <w:jc w:val="both"/>
        <w:rPr>
          <w:rFonts w:eastAsia="DejaVuSans"/>
          <w:sz w:val="28"/>
          <w:szCs w:val="28"/>
          <w:lang w:eastAsia="ar-SA"/>
        </w:rPr>
      </w:pPr>
      <w:r w:rsidRPr="00DE5120">
        <w:rPr>
          <w:rFonts w:eastAsia="DejaVuSans"/>
          <w:color w:val="000000"/>
          <w:sz w:val="28"/>
          <w:szCs w:val="28"/>
          <w:shd w:val="clear" w:color="auto" w:fill="FFFFFF"/>
          <w:lang w:eastAsia="ar-SA"/>
        </w:rPr>
        <w:t>Възрастните се появяват през лятото.</w:t>
      </w:r>
      <w:r w:rsidRPr="00DE5120">
        <w:rPr>
          <w:rFonts w:eastAsia="DejaVuSans"/>
          <w:sz w:val="28"/>
          <w:szCs w:val="28"/>
          <w:lang w:eastAsia="ar-SA"/>
        </w:rPr>
        <w:t xml:space="preserve"> Те остават на земята, особено в подножието на засипаните с чакъл и камъни места и се укриват в близката растителност. Заплахи за вида са горски пожари, използване на инсектициди, загуба на местообитания (деградация поради захрастяване, залесяване, инфраструктурни проекти). В някои случаи инфраструктурните проекти могат да доведат до поява на нови местообитания. </w:t>
      </w:r>
    </w:p>
    <w:p w:rsidR="00A10357" w:rsidRPr="00DE5120" w:rsidRDefault="00A10357" w:rsidP="00DE5120">
      <w:pPr>
        <w:widowControl/>
        <w:spacing w:line="288" w:lineRule="auto"/>
        <w:ind w:firstLine="706"/>
        <w:jc w:val="both"/>
        <w:rPr>
          <w:rFonts w:eastAsia="DejaVuSans"/>
          <w:sz w:val="28"/>
          <w:szCs w:val="28"/>
          <w:lang w:eastAsia="ar-SA"/>
        </w:rPr>
      </w:pPr>
      <w:r w:rsidRPr="00DE5120">
        <w:rPr>
          <w:rFonts w:eastAsia="Times New Roman"/>
          <w:iCs/>
          <w:color w:val="000000"/>
          <w:kern w:val="0"/>
          <w:sz w:val="28"/>
          <w:szCs w:val="28"/>
          <w:u w:val="single"/>
          <w:lang w:val="bg-BG" w:eastAsia="ar-SA"/>
        </w:rPr>
        <w:t>Оценка на популацията в зоната.</w:t>
      </w:r>
      <w:r w:rsidRPr="00DE5120">
        <w:rPr>
          <w:rFonts w:eastAsia="Times New Roman"/>
          <w:kern w:val="0"/>
          <w:sz w:val="28"/>
          <w:szCs w:val="28"/>
          <w:lang w:val="bg-BG" w:eastAsia="ar-SA"/>
        </w:rPr>
        <w:t xml:space="preserve"> </w:t>
      </w:r>
    </w:p>
    <w:p w:rsidR="00560A2B" w:rsidRPr="00DE5120" w:rsidRDefault="00560A2B" w:rsidP="00DE5120">
      <w:pPr>
        <w:autoSpaceDE w:val="0"/>
        <w:spacing w:line="288" w:lineRule="auto"/>
        <w:ind w:firstLine="706"/>
        <w:jc w:val="both"/>
        <w:rPr>
          <w:rFonts w:eastAsia="DejaVuSans"/>
          <w:color w:val="000000"/>
          <w:sz w:val="28"/>
          <w:szCs w:val="28"/>
          <w:lang w:eastAsia="ar-SA"/>
        </w:rPr>
      </w:pPr>
      <w:r w:rsidRPr="00DE5120">
        <w:rPr>
          <w:rFonts w:eastAsia="DejaVuSans"/>
          <w:color w:val="000000"/>
          <w:spacing w:val="-9"/>
          <w:sz w:val="28"/>
          <w:szCs w:val="28"/>
          <w:lang w:eastAsia="ar-SA"/>
        </w:rPr>
        <w:t xml:space="preserve">В стандартния формуляр на защитената зона е включен като </w:t>
      </w:r>
      <w:r w:rsidRPr="00DE5120">
        <w:rPr>
          <w:rFonts w:eastAsia="DejaVuSans"/>
          <w:color w:val="000000"/>
          <w:sz w:val="28"/>
          <w:szCs w:val="28"/>
          <w:lang w:eastAsia="ar-SA"/>
        </w:rPr>
        <w:t>като разпространен вид (С) без данни за числеността на популацията му.</w:t>
      </w:r>
    </w:p>
    <w:p w:rsidR="00560A2B" w:rsidRPr="00DE5120" w:rsidRDefault="00560A2B" w:rsidP="00DE5120">
      <w:pPr>
        <w:autoSpaceDE w:val="0"/>
        <w:spacing w:line="288" w:lineRule="auto"/>
        <w:ind w:firstLine="706"/>
        <w:jc w:val="both"/>
        <w:rPr>
          <w:rFonts w:eastAsia="DejaVuSans"/>
          <w:color w:val="000000"/>
          <w:sz w:val="28"/>
          <w:szCs w:val="28"/>
          <w:lang w:val="ru-RU" w:eastAsia="ar-SA"/>
        </w:rPr>
      </w:pPr>
      <w:r w:rsidRPr="00DE5120">
        <w:rPr>
          <w:rFonts w:eastAsia="DejaVuSans"/>
          <w:color w:val="000000"/>
          <w:sz w:val="28"/>
          <w:szCs w:val="28"/>
          <w:lang w:val="ru-RU" w:eastAsia="ar-SA"/>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w:t>
      </w:r>
      <w:r w:rsidR="00A10357" w:rsidRPr="00DE5120">
        <w:rPr>
          <w:rFonts w:eastAsia="DejaVuSans"/>
          <w:color w:val="000000"/>
          <w:sz w:val="28"/>
          <w:szCs w:val="28"/>
          <w:lang w:val="ru-RU" w:eastAsia="ar-SA"/>
        </w:rPr>
        <w:t>са установени 8 находища. От тях 5 се отнасят за източната екологична форма на вида и 3 – за западната.</w:t>
      </w:r>
      <w:r w:rsidR="00776AB4" w:rsidRPr="00DE5120">
        <w:rPr>
          <w:sz w:val="28"/>
          <w:szCs w:val="28"/>
        </w:rPr>
        <w:t xml:space="preserve"> </w:t>
      </w:r>
      <w:r w:rsidR="00776AB4" w:rsidRPr="00DE5120">
        <w:rPr>
          <w:rFonts w:eastAsia="DejaVuSans"/>
          <w:color w:val="000000"/>
          <w:sz w:val="28"/>
          <w:szCs w:val="28"/>
          <w:lang w:val="ru-RU" w:eastAsia="ar-SA"/>
        </w:rPr>
        <w:t>Общата площ на ефективно заетите местообитания на вида (общо за двете екологични форми) е изчислена на 33.2 ха. Общата площ на потенциалните местообитания е 8988.28 ха.</w:t>
      </w:r>
    </w:p>
    <w:p w:rsidR="00776AB4" w:rsidRPr="00DE5120" w:rsidRDefault="00776AB4"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776AB4" w:rsidRPr="00DE5120" w:rsidRDefault="00776AB4" w:rsidP="00DE5120">
      <w:pPr>
        <w:spacing w:line="288" w:lineRule="auto"/>
        <w:ind w:firstLine="706"/>
        <w:jc w:val="both"/>
        <w:rPr>
          <w:rFonts w:eastAsia="DejaVuSans"/>
          <w:sz w:val="28"/>
          <w:szCs w:val="28"/>
          <w:lang w:val="bg-BG" w:eastAsia="ar-SA"/>
        </w:rPr>
      </w:pPr>
      <w:r w:rsidRPr="00DE5120">
        <w:rPr>
          <w:rFonts w:eastAsia="DejaVuSans"/>
          <w:sz w:val="28"/>
          <w:szCs w:val="28"/>
          <w:lang w:val="bg-BG" w:eastAsia="ar-SA"/>
        </w:rPr>
        <w:t xml:space="preserve">Според данните от проект „Картиране и определяне на природозащитното състояние на природни местообитания и видове - фаза I“ (МОСВ 2013) територията на находище „Полето” е на територия в която видът отсъства. </w:t>
      </w:r>
    </w:p>
    <w:p w:rsidR="00EC13A6" w:rsidRPr="00DE5120" w:rsidRDefault="00EC13A6"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EC13A6" w:rsidRPr="00DE5120" w:rsidRDefault="00EC13A6" w:rsidP="00DE5120">
      <w:pPr>
        <w:spacing w:line="288" w:lineRule="auto"/>
        <w:ind w:firstLine="706"/>
        <w:jc w:val="both"/>
        <w:rPr>
          <w:rFonts w:eastAsia="DejaVuSans"/>
          <w:sz w:val="28"/>
          <w:szCs w:val="28"/>
          <w:lang w:val="bg-BG" w:eastAsia="ar-SA"/>
        </w:rPr>
      </w:pPr>
      <w:r w:rsidRPr="00DE5120">
        <w:rPr>
          <w:rFonts w:eastAsia="DejaVuSans"/>
          <w:sz w:val="28"/>
          <w:szCs w:val="28"/>
          <w:lang w:val="bg-BG" w:eastAsia="ar-SA"/>
        </w:rPr>
        <w:t xml:space="preserve">Според данните от проект „Картиране и определяне на природозащитното състояние на природни местообитания и видове - фаза I“ (МОСВ 2013) находище „Полето” е разположено извън границите на потенциални обитания на вида. </w:t>
      </w:r>
    </w:p>
    <w:p w:rsidR="00EC13A6" w:rsidRPr="00DE5120" w:rsidRDefault="00EC13A6" w:rsidP="00DE5120">
      <w:pPr>
        <w:spacing w:line="288" w:lineRule="auto"/>
        <w:ind w:firstLine="706"/>
        <w:jc w:val="both"/>
        <w:rPr>
          <w:rFonts w:eastAsia="DejaVuSans"/>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w:t>
      </w:r>
      <w:r w:rsidRPr="00DE5120">
        <w:rPr>
          <w:rFonts w:eastAsia="DejaVuSans"/>
          <w:b/>
          <w:sz w:val="28"/>
          <w:szCs w:val="28"/>
          <w:lang w:eastAsia="ar-SA"/>
        </w:rPr>
        <w:t xml:space="preserve">ането на </w:t>
      </w:r>
      <w:r w:rsidRPr="00DE5120">
        <w:rPr>
          <w:rFonts w:eastAsia="DejaVuSans"/>
          <w:b/>
          <w:sz w:val="28"/>
          <w:szCs w:val="28"/>
          <w:lang w:val="bg-BG" w:eastAsia="ar-SA"/>
        </w:rPr>
        <w:t>И</w:t>
      </w:r>
      <w:r w:rsidRPr="00DE5120">
        <w:rPr>
          <w:rFonts w:eastAsia="DejaVuSans"/>
          <w:b/>
          <w:sz w:val="28"/>
          <w:szCs w:val="28"/>
          <w:lang w:eastAsia="ar-SA"/>
        </w:rPr>
        <w:t>П</w:t>
      </w:r>
      <w:r w:rsidRPr="00DE5120">
        <w:rPr>
          <w:rFonts w:eastAsia="DejaVuSans"/>
          <w:sz w:val="28"/>
          <w:szCs w:val="28"/>
          <w:lang w:eastAsia="ar-SA"/>
        </w:rPr>
        <w:t>;</w:t>
      </w:r>
    </w:p>
    <w:p w:rsidR="00EC13A6" w:rsidRPr="00DE5120" w:rsidRDefault="00EC13A6" w:rsidP="00DE5120">
      <w:pPr>
        <w:spacing w:line="288" w:lineRule="auto"/>
        <w:ind w:firstLine="706"/>
        <w:jc w:val="both"/>
        <w:rPr>
          <w:rFonts w:eastAsia="DejaVuSans"/>
          <w:bCs/>
          <w:sz w:val="28"/>
          <w:szCs w:val="28"/>
          <w:u w:val="single"/>
          <w:lang w:eastAsia="ar-SA"/>
        </w:rPr>
      </w:pPr>
      <w:r w:rsidRPr="00DE5120">
        <w:rPr>
          <w:rFonts w:eastAsia="DejaVuSans"/>
          <w:bCs/>
          <w:sz w:val="28"/>
          <w:szCs w:val="28"/>
          <w:u w:val="single"/>
          <w:lang w:eastAsia="ar-SA"/>
        </w:rPr>
        <w:t>Въздействия върху вида</w:t>
      </w:r>
    </w:p>
    <w:p w:rsidR="00EC13A6" w:rsidRPr="00DE5120" w:rsidRDefault="00EC13A6"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180447" w:rsidRPr="00DE5120" w:rsidRDefault="00180447" w:rsidP="00DE5120">
      <w:pPr>
        <w:spacing w:line="288" w:lineRule="auto"/>
        <w:ind w:firstLine="706"/>
        <w:jc w:val="both"/>
        <w:rPr>
          <w:rFonts w:eastAsia="DejaVuSans"/>
          <w:sz w:val="28"/>
          <w:szCs w:val="28"/>
          <w:lang w:val="ru-RU" w:eastAsia="ar-SA"/>
        </w:rPr>
      </w:pPr>
      <w:r w:rsidRPr="00DE5120">
        <w:rPr>
          <w:rFonts w:eastAsia="DejaVuSans"/>
          <w:sz w:val="28"/>
          <w:szCs w:val="28"/>
          <w:lang w:val="ru-RU" w:eastAsia="ar-SA"/>
        </w:rPr>
        <w:t>Като заплахи, влияния и критерии върху благоприятното състояние на вида са определени:следните дейности:</w:t>
      </w:r>
    </w:p>
    <w:p w:rsidR="00180447" w:rsidRPr="00DE5120" w:rsidRDefault="00180447" w:rsidP="00DE5120">
      <w:pPr>
        <w:spacing w:line="288" w:lineRule="auto"/>
        <w:ind w:firstLine="706"/>
        <w:jc w:val="both"/>
        <w:rPr>
          <w:rFonts w:eastAsia="DejaVuSans"/>
          <w:sz w:val="28"/>
          <w:szCs w:val="28"/>
          <w:lang w:val="ru-RU" w:eastAsia="ar-SA"/>
        </w:rPr>
      </w:pPr>
      <w:r w:rsidRPr="00DE5120">
        <w:rPr>
          <w:rFonts w:eastAsia="DejaVuSans"/>
          <w:sz w:val="28"/>
          <w:szCs w:val="28"/>
          <w:lang w:val="ru-RU" w:eastAsia="ar-SA"/>
        </w:rPr>
        <w:t>Използването на инсектициди в горското и селското стопанство;</w:t>
      </w:r>
    </w:p>
    <w:p w:rsidR="00180447" w:rsidRPr="00DE5120" w:rsidRDefault="00180447" w:rsidP="00DE5120">
      <w:pPr>
        <w:spacing w:line="288" w:lineRule="auto"/>
        <w:ind w:firstLine="706"/>
        <w:jc w:val="both"/>
        <w:rPr>
          <w:rFonts w:eastAsia="DejaVuSans"/>
          <w:sz w:val="28"/>
          <w:szCs w:val="28"/>
          <w:lang w:val="ru-RU" w:eastAsia="ar-SA"/>
        </w:rPr>
      </w:pPr>
      <w:r w:rsidRPr="00DE5120">
        <w:rPr>
          <w:rFonts w:eastAsia="DejaVuSans"/>
          <w:sz w:val="28"/>
          <w:szCs w:val="28"/>
          <w:lang w:val="ru-RU" w:eastAsia="ar-SA"/>
        </w:rPr>
        <w:t>Пожари в местообитанията на вида;</w:t>
      </w:r>
    </w:p>
    <w:p w:rsidR="00180447" w:rsidRPr="00DE5120" w:rsidRDefault="00180447" w:rsidP="00DE5120">
      <w:pPr>
        <w:spacing w:line="288" w:lineRule="auto"/>
        <w:ind w:firstLine="706"/>
        <w:jc w:val="both"/>
        <w:rPr>
          <w:rFonts w:eastAsia="DejaVuSans"/>
          <w:sz w:val="28"/>
          <w:szCs w:val="28"/>
          <w:lang w:val="ru-RU" w:eastAsia="ar-SA"/>
        </w:rPr>
      </w:pPr>
      <w:r w:rsidRPr="00DE5120">
        <w:rPr>
          <w:rFonts w:eastAsia="DejaVuSans"/>
          <w:sz w:val="28"/>
          <w:szCs w:val="28"/>
          <w:lang w:val="ru-RU" w:eastAsia="ar-SA"/>
        </w:rPr>
        <w:t>Застрояване в местообитанията на вида;</w:t>
      </w:r>
    </w:p>
    <w:p w:rsidR="00180447" w:rsidRPr="00DE5120" w:rsidRDefault="00180447" w:rsidP="00DE5120">
      <w:pPr>
        <w:spacing w:line="288" w:lineRule="auto"/>
        <w:ind w:firstLine="706"/>
        <w:jc w:val="both"/>
        <w:rPr>
          <w:rFonts w:eastAsia="DejaVuSans"/>
          <w:sz w:val="28"/>
          <w:szCs w:val="28"/>
          <w:lang w:val="ru-RU" w:eastAsia="ar-SA"/>
        </w:rPr>
      </w:pPr>
      <w:r w:rsidRPr="00DE5120">
        <w:rPr>
          <w:rFonts w:eastAsia="DejaVuSans"/>
          <w:sz w:val="28"/>
          <w:szCs w:val="28"/>
          <w:lang w:val="ru-RU" w:eastAsia="ar-SA"/>
        </w:rPr>
        <w:t>Залесяване с нетипични видове и засаждане на монокултури;</w:t>
      </w:r>
    </w:p>
    <w:p w:rsidR="00180447" w:rsidRPr="00DE5120" w:rsidRDefault="00180447" w:rsidP="00DE5120">
      <w:pPr>
        <w:spacing w:line="288" w:lineRule="auto"/>
        <w:ind w:firstLine="706"/>
        <w:jc w:val="both"/>
        <w:rPr>
          <w:rFonts w:eastAsia="DejaVuSans"/>
          <w:sz w:val="28"/>
          <w:szCs w:val="28"/>
          <w:lang w:val="ru-RU" w:eastAsia="ar-SA"/>
        </w:rPr>
      </w:pPr>
      <w:r w:rsidRPr="00DE5120">
        <w:rPr>
          <w:rFonts w:eastAsia="DejaVuSans"/>
          <w:sz w:val="28"/>
          <w:szCs w:val="28"/>
          <w:lang w:val="ru-RU" w:eastAsia="ar-SA"/>
        </w:rPr>
        <w:t>Паша в местообитанията на вида;</w:t>
      </w:r>
    </w:p>
    <w:p w:rsidR="00180447" w:rsidRPr="00DE5120" w:rsidRDefault="00180447" w:rsidP="00DE5120">
      <w:pPr>
        <w:spacing w:line="288" w:lineRule="auto"/>
        <w:ind w:firstLine="706"/>
        <w:jc w:val="both"/>
        <w:rPr>
          <w:rFonts w:eastAsia="DejaVuSans"/>
          <w:sz w:val="28"/>
          <w:szCs w:val="28"/>
          <w:lang w:val="ru-RU" w:eastAsia="ar-SA"/>
        </w:rPr>
      </w:pPr>
      <w:r w:rsidRPr="00DE5120">
        <w:rPr>
          <w:rFonts w:eastAsia="DejaVuSans"/>
          <w:sz w:val="28"/>
          <w:szCs w:val="28"/>
          <w:lang w:val="ru-RU" w:eastAsia="ar-SA"/>
        </w:rPr>
        <w:t>Интензивноста на коситбата в местообитанията;</w:t>
      </w:r>
    </w:p>
    <w:p w:rsidR="00EC13A6" w:rsidRPr="00DE5120" w:rsidRDefault="00180447" w:rsidP="00DE5120">
      <w:pPr>
        <w:spacing w:line="288" w:lineRule="auto"/>
        <w:ind w:firstLine="706"/>
        <w:jc w:val="both"/>
        <w:rPr>
          <w:rFonts w:eastAsia="DejaVuSans"/>
          <w:iCs/>
          <w:sz w:val="28"/>
          <w:szCs w:val="28"/>
          <w:lang w:val="bg-BG" w:eastAsia="ar-SA"/>
        </w:rPr>
      </w:pPr>
      <w:r w:rsidRPr="00DE5120">
        <w:rPr>
          <w:rFonts w:eastAsia="DejaVuSans"/>
          <w:sz w:val="28"/>
          <w:szCs w:val="28"/>
          <w:lang w:val="ru-RU" w:eastAsia="ar-SA"/>
        </w:rPr>
        <w:t xml:space="preserve">Състоянието на тревните и храстови площи в местообитанията на вида; Реализирането </w:t>
      </w:r>
      <w:r w:rsidR="00EC13A6" w:rsidRPr="00DE5120">
        <w:rPr>
          <w:rFonts w:eastAsia="DejaVuSans"/>
          <w:sz w:val="28"/>
          <w:szCs w:val="28"/>
          <w:lang w:val="ru-RU" w:eastAsia="ar-SA"/>
        </w:rPr>
        <w:t xml:space="preserve">ИП не </w:t>
      </w:r>
      <w:r w:rsidRPr="00DE5120">
        <w:rPr>
          <w:rFonts w:eastAsia="DejaVuSans"/>
          <w:sz w:val="28"/>
          <w:szCs w:val="28"/>
          <w:lang w:val="ru-RU" w:eastAsia="ar-SA"/>
        </w:rPr>
        <w:t xml:space="preserve">е свързано с по-горе посочените дейности в </w:t>
      </w:r>
      <w:r w:rsidR="00EC13A6" w:rsidRPr="00DE5120">
        <w:rPr>
          <w:rFonts w:eastAsia="DejaVuSans"/>
          <w:sz w:val="28"/>
          <w:szCs w:val="28"/>
          <w:lang w:val="ru-RU" w:eastAsia="ar-SA"/>
        </w:rPr>
        <w:t xml:space="preserve">пригодни обитания на вида </w:t>
      </w:r>
      <w:r w:rsidR="00EC13A6" w:rsidRPr="00DE5120">
        <w:rPr>
          <w:rFonts w:eastAsia="DejaVuSans"/>
          <w:iCs/>
          <w:sz w:val="28"/>
          <w:szCs w:val="28"/>
          <w:lang w:val="bg-BG" w:eastAsia="ar-SA"/>
        </w:rPr>
        <w:t xml:space="preserve">в защитената зона. Въздействия не се очакват </w:t>
      </w:r>
      <w:r w:rsidR="00EC13A6" w:rsidRPr="00DE5120">
        <w:rPr>
          <w:rFonts w:eastAsia="DejaVuSans"/>
          <w:iCs/>
          <w:sz w:val="28"/>
          <w:szCs w:val="28"/>
          <w:lang w:eastAsia="ar-SA"/>
        </w:rPr>
        <w:t>(</w:t>
      </w:r>
      <w:r w:rsidR="00EC13A6" w:rsidRPr="00DE5120">
        <w:rPr>
          <w:rFonts w:eastAsia="DejaVuSans"/>
          <w:iCs/>
          <w:sz w:val="28"/>
          <w:szCs w:val="28"/>
          <w:lang w:val="bg-BG" w:eastAsia="ar-SA"/>
        </w:rPr>
        <w:t>степен 0</w:t>
      </w:r>
      <w:r w:rsidR="00EC13A6" w:rsidRPr="00DE5120">
        <w:rPr>
          <w:rFonts w:eastAsia="DejaVuSans"/>
          <w:iCs/>
          <w:sz w:val="28"/>
          <w:szCs w:val="28"/>
          <w:lang w:eastAsia="ar-SA"/>
        </w:rPr>
        <w:t>)</w:t>
      </w:r>
      <w:r w:rsidR="00EC13A6" w:rsidRPr="00DE5120">
        <w:rPr>
          <w:rFonts w:eastAsia="DejaVuSans"/>
          <w:iCs/>
          <w:sz w:val="28"/>
          <w:szCs w:val="28"/>
          <w:lang w:val="bg-BG" w:eastAsia="ar-SA"/>
        </w:rPr>
        <w:t>.</w:t>
      </w:r>
    </w:p>
    <w:p w:rsidR="00EC13A6" w:rsidRPr="00DE5120" w:rsidRDefault="00EC13A6"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EC13A6" w:rsidRPr="00DE5120" w:rsidRDefault="00EC13A6" w:rsidP="00DE5120">
      <w:pPr>
        <w:spacing w:line="288" w:lineRule="auto"/>
        <w:ind w:firstLine="706"/>
        <w:jc w:val="both"/>
        <w:rPr>
          <w:rFonts w:eastAsia="DejaVuSans"/>
          <w:iCs/>
          <w:sz w:val="28"/>
          <w:szCs w:val="28"/>
          <w:lang w:val="bg-BG" w:eastAsia="ar-SA"/>
        </w:rPr>
      </w:pPr>
      <w:r w:rsidRPr="00DE5120">
        <w:rPr>
          <w:rFonts w:eastAsia="DejaVuSans"/>
          <w:iCs/>
          <w:sz w:val="28"/>
          <w:szCs w:val="28"/>
          <w:lang w:val="bg-BG" w:eastAsia="ar-SA"/>
        </w:rPr>
        <w:t>ИП не засяга пригодни местообитания на вида. Въздействия не се очакват (степен 0).</w:t>
      </w:r>
    </w:p>
    <w:p w:rsidR="00EC13A6" w:rsidRPr="00DE5120" w:rsidRDefault="00EC13A6" w:rsidP="00DE5120">
      <w:pPr>
        <w:spacing w:line="288" w:lineRule="auto"/>
        <w:ind w:firstLine="706"/>
        <w:jc w:val="both"/>
        <w:rPr>
          <w:rFonts w:eastAsia="DejaVuSans"/>
          <w:i/>
          <w:sz w:val="28"/>
          <w:szCs w:val="28"/>
          <w:lang w:val="bg-BG" w:eastAsia="ar-SA"/>
        </w:rPr>
      </w:pPr>
      <w:r w:rsidRPr="00DE5120">
        <w:rPr>
          <w:rFonts w:eastAsia="DejaVuSans"/>
          <w:i/>
          <w:sz w:val="28"/>
          <w:szCs w:val="28"/>
          <w:lang w:val="bg-BG" w:eastAsia="ar-SA"/>
        </w:rPr>
        <w:t>3. Прекъсване на биокоридори.</w:t>
      </w:r>
    </w:p>
    <w:p w:rsidR="00EC13A6" w:rsidRPr="00DE5120" w:rsidRDefault="00EC13A6" w:rsidP="00DE5120">
      <w:pPr>
        <w:spacing w:line="288" w:lineRule="auto"/>
        <w:ind w:firstLine="706"/>
        <w:jc w:val="both"/>
        <w:rPr>
          <w:rFonts w:eastAsia="DejaVuSans"/>
          <w:sz w:val="28"/>
          <w:szCs w:val="28"/>
          <w:lang w:val="bg-BG" w:eastAsia="ar-SA"/>
        </w:rPr>
      </w:pPr>
      <w:r w:rsidRPr="00DE5120">
        <w:rPr>
          <w:rFonts w:eastAsia="DejaVuSans"/>
          <w:iCs/>
          <w:sz w:val="28"/>
          <w:szCs w:val="28"/>
          <w:lang w:val="bg-BG" w:eastAsia="ar-SA"/>
        </w:rPr>
        <w:t>ИП ще се реализира на терен, който не част от биокоридори, поради което не се очакват в</w:t>
      </w:r>
      <w:r w:rsidRPr="00DE5120">
        <w:rPr>
          <w:rFonts w:eastAsia="DejaVuSans"/>
          <w:sz w:val="28"/>
          <w:szCs w:val="28"/>
          <w:lang w:val="bg-BG" w:eastAsia="ar-SA"/>
        </w:rPr>
        <w:t xml:space="preserve">ъздействия </w:t>
      </w:r>
      <w:r w:rsidRPr="00DE5120">
        <w:rPr>
          <w:rFonts w:eastAsia="DejaVuSans"/>
          <w:iCs/>
          <w:sz w:val="28"/>
          <w:szCs w:val="28"/>
          <w:lang w:eastAsia="ar-SA"/>
        </w:rPr>
        <w:t>(</w:t>
      </w:r>
      <w:r w:rsidRPr="00DE5120">
        <w:rPr>
          <w:rFonts w:eastAsia="DejaVuSans"/>
          <w:iCs/>
          <w:sz w:val="28"/>
          <w:szCs w:val="28"/>
          <w:lang w:val="bg-BG" w:eastAsia="ar-SA"/>
        </w:rPr>
        <w:t>степен 0</w:t>
      </w:r>
      <w:r w:rsidRPr="00DE5120">
        <w:rPr>
          <w:rFonts w:eastAsia="DejaVuSans"/>
          <w:iCs/>
          <w:sz w:val="28"/>
          <w:szCs w:val="28"/>
          <w:lang w:eastAsia="ar-SA"/>
        </w:rPr>
        <w:t>)</w:t>
      </w:r>
      <w:r w:rsidRPr="00DE5120">
        <w:rPr>
          <w:rFonts w:eastAsia="DejaVuSans"/>
          <w:sz w:val="28"/>
          <w:szCs w:val="28"/>
          <w:lang w:val="bg-BG" w:eastAsia="ar-SA"/>
        </w:rPr>
        <w:t>.</w:t>
      </w:r>
    </w:p>
    <w:p w:rsidR="00180447" w:rsidRPr="00DE5120" w:rsidRDefault="00EC13A6" w:rsidP="00DE5120">
      <w:pPr>
        <w:spacing w:line="288" w:lineRule="auto"/>
        <w:ind w:firstLine="706"/>
        <w:jc w:val="both"/>
        <w:rPr>
          <w:rFonts w:eastAsia="DejaVuSans"/>
          <w:iCs/>
          <w:sz w:val="28"/>
          <w:szCs w:val="28"/>
          <w:lang w:eastAsia="ar-SA"/>
        </w:rPr>
      </w:pPr>
      <w:r w:rsidRPr="00DE5120">
        <w:rPr>
          <w:rFonts w:eastAsia="DejaVuSans"/>
          <w:iCs/>
          <w:sz w:val="28"/>
          <w:szCs w:val="28"/>
          <w:lang w:val="bg-BG" w:eastAsia="ar-SA"/>
        </w:rPr>
        <w:t xml:space="preserve">4. ИП ще се реализира извън границите на ефективно заети местообитания. Очакваната смъртност ще бъде в границите на естествената. </w:t>
      </w:r>
      <w:r w:rsidRPr="00DE5120">
        <w:rPr>
          <w:rFonts w:eastAsia="DejaVuSans"/>
          <w:iCs/>
          <w:sz w:val="28"/>
          <w:szCs w:val="28"/>
          <w:lang w:eastAsia="ar-SA"/>
        </w:rPr>
        <w:t>Въздействия не се очакват (степен 0).</w:t>
      </w:r>
    </w:p>
    <w:p w:rsidR="00170483" w:rsidRPr="00DE5120" w:rsidRDefault="00170483" w:rsidP="00DE5120">
      <w:pPr>
        <w:widowControl/>
        <w:spacing w:line="288" w:lineRule="auto"/>
        <w:ind w:firstLine="706"/>
        <w:jc w:val="both"/>
        <w:rPr>
          <w:rFonts w:eastAsia="Times New Roman"/>
          <w:b/>
          <w:kern w:val="0"/>
          <w:sz w:val="28"/>
          <w:szCs w:val="28"/>
          <w:lang w:val="bg-BG" w:eastAsia="ar-SA"/>
        </w:rPr>
      </w:pPr>
      <w:r w:rsidRPr="00DE5120">
        <w:rPr>
          <w:rFonts w:eastAsia="Times New Roman"/>
          <w:b/>
          <w:kern w:val="0"/>
          <w:sz w:val="28"/>
          <w:szCs w:val="28"/>
          <w:lang w:val="bg-BG" w:eastAsia="ar-SA"/>
        </w:rPr>
        <w:t>Тигрова пеперуда</w:t>
      </w:r>
      <w:r w:rsidRPr="00DE5120">
        <w:rPr>
          <w:rFonts w:eastAsia="Times New Roman"/>
          <w:i/>
          <w:kern w:val="0"/>
          <w:sz w:val="28"/>
          <w:szCs w:val="28"/>
          <w:lang w:val="bg-BG" w:eastAsia="ar-SA"/>
        </w:rPr>
        <w:t xml:space="preserve"> </w:t>
      </w:r>
      <w:r w:rsidRPr="00DE5120">
        <w:rPr>
          <w:rFonts w:eastAsia="Times New Roman"/>
          <w:b/>
          <w:kern w:val="0"/>
          <w:sz w:val="28"/>
          <w:szCs w:val="28"/>
          <w:lang w:val="bg-BG" w:eastAsia="ar-SA"/>
        </w:rPr>
        <w:t>(</w:t>
      </w:r>
      <w:r w:rsidRPr="00DE5120">
        <w:rPr>
          <w:rFonts w:eastAsia="Times New Roman"/>
          <w:b/>
          <w:i/>
          <w:kern w:val="0"/>
          <w:sz w:val="28"/>
          <w:szCs w:val="28"/>
          <w:lang w:eastAsia="ar-SA"/>
        </w:rPr>
        <w:t>Euplagia</w:t>
      </w:r>
      <w:r w:rsidRPr="00DE5120">
        <w:rPr>
          <w:rFonts w:eastAsia="Times New Roman"/>
          <w:b/>
          <w:i/>
          <w:kern w:val="0"/>
          <w:sz w:val="28"/>
          <w:szCs w:val="28"/>
          <w:lang w:val="bg-BG" w:eastAsia="ar-SA"/>
        </w:rPr>
        <w:t xml:space="preserve"> quadripunctaria</w:t>
      </w:r>
      <w:r w:rsidRPr="00DE5120">
        <w:rPr>
          <w:rFonts w:eastAsia="Times New Roman"/>
          <w:b/>
          <w:kern w:val="0"/>
          <w:sz w:val="28"/>
          <w:szCs w:val="28"/>
          <w:lang w:val="bg-BG" w:eastAsia="ar-SA"/>
        </w:rPr>
        <w:t>)</w:t>
      </w:r>
    </w:p>
    <w:p w:rsidR="00170483" w:rsidRPr="00DE5120" w:rsidRDefault="00170483" w:rsidP="00DE5120">
      <w:pPr>
        <w:widowControl/>
        <w:spacing w:line="288" w:lineRule="auto"/>
        <w:ind w:firstLine="706"/>
        <w:jc w:val="both"/>
        <w:rPr>
          <w:rFonts w:eastAsia="Times New Roman"/>
          <w:b/>
          <w:kern w:val="0"/>
          <w:sz w:val="28"/>
          <w:szCs w:val="28"/>
          <w:lang w:val="bg-BG" w:eastAsia="ar-SA"/>
        </w:rPr>
      </w:pPr>
      <w:r w:rsidRPr="00DE5120">
        <w:rPr>
          <w:rFonts w:eastAsia="Times New Roman"/>
          <w:b/>
          <w:kern w:val="0"/>
          <w:sz w:val="28"/>
          <w:szCs w:val="28"/>
          <w:lang w:val="bg-BG" w:eastAsia="ar-SA"/>
        </w:rPr>
        <w:t>Биологични особености;</w:t>
      </w:r>
    </w:p>
    <w:p w:rsidR="00170483" w:rsidRPr="00DE5120" w:rsidRDefault="00170483" w:rsidP="00DE5120">
      <w:pPr>
        <w:widowControl/>
        <w:spacing w:line="288" w:lineRule="auto"/>
        <w:ind w:firstLine="706"/>
        <w:jc w:val="both"/>
        <w:rPr>
          <w:rFonts w:eastAsia="Times New Roman"/>
          <w:color w:val="000000"/>
          <w:kern w:val="0"/>
          <w:sz w:val="28"/>
          <w:szCs w:val="28"/>
          <w:lang w:val="bg-BG" w:eastAsia="ar-SA"/>
        </w:rPr>
      </w:pPr>
      <w:r w:rsidRPr="00DE5120">
        <w:rPr>
          <w:rFonts w:eastAsia="Times New Roman"/>
          <w:kern w:val="0"/>
          <w:sz w:val="28"/>
          <w:szCs w:val="28"/>
          <w:lang w:val="bg-BG" w:eastAsia="ar-SA"/>
        </w:rPr>
        <w:t>В Европа е</w:t>
      </w:r>
      <w:r w:rsidRPr="00DE5120">
        <w:rPr>
          <w:rFonts w:eastAsia="Times New Roman"/>
          <w:b/>
          <w:kern w:val="0"/>
          <w:sz w:val="28"/>
          <w:szCs w:val="28"/>
          <w:lang w:val="bg-BG" w:eastAsia="ar-SA"/>
        </w:rPr>
        <w:t xml:space="preserve"> </w:t>
      </w:r>
      <w:r w:rsidRPr="00DE5120">
        <w:rPr>
          <w:rFonts w:eastAsia="Times New Roman"/>
          <w:kern w:val="0"/>
          <w:sz w:val="28"/>
          <w:szCs w:val="28"/>
          <w:lang w:val="bg-BG" w:eastAsia="ar-SA"/>
        </w:rPr>
        <w:t>често срещан вид, като имагото е най-масово от края на май- до юли. Гъсениците и имагото обитават</w:t>
      </w:r>
      <w:r w:rsidRPr="00DE5120">
        <w:rPr>
          <w:rFonts w:eastAsia="Times New Roman"/>
          <w:color w:val="000000"/>
          <w:kern w:val="0"/>
          <w:sz w:val="28"/>
          <w:szCs w:val="28"/>
          <w:lang w:val="bg-BG" w:eastAsia="ar-SA"/>
        </w:rPr>
        <w:t xml:space="preserve"> различни местообитания засолени степи, засолени равнини, засолени блата и плитки засолени езера, силно повлияни от панонския климат с високи температури и засушаване през лятото</w:t>
      </w:r>
      <w:r w:rsidRPr="00DE5120">
        <w:rPr>
          <w:rFonts w:eastAsia="Times New Roman"/>
          <w:color w:val="000000"/>
          <w:kern w:val="0"/>
          <w:sz w:val="28"/>
          <w:szCs w:val="28"/>
          <w:lang w:val="ru-RU" w:eastAsia="ar-SA"/>
        </w:rPr>
        <w:t xml:space="preserve"> </w:t>
      </w:r>
      <w:r w:rsidRPr="00DE5120">
        <w:rPr>
          <w:rFonts w:eastAsia="Times New Roman"/>
          <w:color w:val="000000"/>
          <w:kern w:val="0"/>
          <w:sz w:val="28"/>
          <w:szCs w:val="28"/>
          <w:lang w:val="bg-BG" w:eastAsia="ar-SA"/>
        </w:rPr>
        <w:t xml:space="preserve">тип </w:t>
      </w:r>
      <w:r w:rsidRPr="00DE5120">
        <w:rPr>
          <w:rFonts w:eastAsia="Times New Roman"/>
          <w:color w:val="000000"/>
          <w:kern w:val="0"/>
          <w:sz w:val="28"/>
          <w:szCs w:val="28"/>
          <w:lang w:val="ru-RU" w:eastAsia="ar-SA"/>
        </w:rPr>
        <w:t>местообитани</w:t>
      </w:r>
      <w:r w:rsidRPr="00DE5120">
        <w:rPr>
          <w:rFonts w:eastAsia="Times New Roman"/>
          <w:color w:val="000000"/>
          <w:kern w:val="0"/>
          <w:sz w:val="28"/>
          <w:szCs w:val="28"/>
          <w:lang w:val="bg-BG" w:eastAsia="ar-SA"/>
        </w:rPr>
        <w:t xml:space="preserve">я, 1530, 6260, покрайнини на гори, сметища, градски паркове (Лондон), като не се отдалечава от водни обекти реки и потоци. (ЕЕА). В България е често разпространен вид (Абаджиев, Бешков, 2007). Може да бъде наблюдавана както денем така и нощем. Среща в основните райони за пеперуди (Абаджиев, Бешков, 2007) като Попинци, Долината на р. Арда, Калиманци, Златни пясъци, Триград, Ропотамо и др. Ларвите и се срещат по често разпространени и рудерални растения по влажни места, сметища, градски паркове и др като коприва </w:t>
      </w:r>
      <w:r w:rsidRPr="00DE5120">
        <w:rPr>
          <w:rFonts w:eastAsia="Times New Roman"/>
          <w:i/>
          <w:color w:val="000000"/>
          <w:kern w:val="0"/>
          <w:sz w:val="28"/>
          <w:szCs w:val="28"/>
          <w:lang w:val="bg-BG" w:eastAsia="ar-SA"/>
        </w:rPr>
        <w:t>(</w:t>
      </w:r>
      <w:r w:rsidRPr="00DE5120">
        <w:rPr>
          <w:rFonts w:eastAsia="ヒラギノ角ゴ Pro W3"/>
          <w:i/>
          <w:iCs/>
          <w:kern w:val="0"/>
          <w:sz w:val="28"/>
          <w:szCs w:val="28"/>
          <w:lang w:val="bg-BG" w:eastAsia="ar-SA"/>
        </w:rPr>
        <w:t>Urtica</w:t>
      </w:r>
      <w:r w:rsidRPr="00DE5120">
        <w:rPr>
          <w:rFonts w:eastAsia="Times New Roman"/>
          <w:i/>
          <w:color w:val="000000"/>
          <w:kern w:val="0"/>
          <w:sz w:val="28"/>
          <w:szCs w:val="28"/>
          <w:lang w:val="bg-BG" w:eastAsia="ar-SA"/>
        </w:rPr>
        <w:t xml:space="preserve"> dioica)</w:t>
      </w:r>
      <w:r w:rsidRPr="00DE5120">
        <w:rPr>
          <w:rFonts w:eastAsia="Times New Roman"/>
          <w:color w:val="000000"/>
          <w:kern w:val="0"/>
          <w:sz w:val="28"/>
          <w:szCs w:val="28"/>
          <w:lang w:val="bg-BG" w:eastAsia="ar-SA"/>
        </w:rPr>
        <w:t xml:space="preserve">, мъртва коприва </w:t>
      </w:r>
      <w:r w:rsidRPr="00DE5120">
        <w:rPr>
          <w:rFonts w:eastAsia="Times New Roman"/>
          <w:i/>
          <w:color w:val="000000"/>
          <w:kern w:val="0"/>
          <w:sz w:val="28"/>
          <w:szCs w:val="28"/>
          <w:lang w:val="bg-BG" w:eastAsia="ar-SA"/>
        </w:rPr>
        <w:t>(Lamium purpureum)</w:t>
      </w:r>
      <w:r w:rsidRPr="00DE5120">
        <w:rPr>
          <w:rFonts w:eastAsia="Times New Roman"/>
          <w:color w:val="000000"/>
          <w:kern w:val="0"/>
          <w:sz w:val="28"/>
          <w:szCs w:val="28"/>
          <w:lang w:val="bg-BG" w:eastAsia="ar-SA"/>
        </w:rPr>
        <w:t xml:space="preserve"> самобайка </w:t>
      </w:r>
      <w:r w:rsidRPr="00DE5120">
        <w:rPr>
          <w:rFonts w:eastAsia="Times New Roman"/>
          <w:i/>
          <w:color w:val="000000"/>
          <w:kern w:val="0"/>
          <w:sz w:val="28"/>
          <w:szCs w:val="28"/>
          <w:lang w:val="bg-BG" w:eastAsia="ar-SA"/>
        </w:rPr>
        <w:t>(Glechoma hederacea)</w:t>
      </w:r>
      <w:r w:rsidRPr="00DE5120">
        <w:rPr>
          <w:rFonts w:eastAsia="Times New Roman"/>
          <w:color w:val="000000"/>
          <w:kern w:val="0"/>
          <w:sz w:val="28"/>
          <w:szCs w:val="28"/>
          <w:lang w:val="bg-BG" w:eastAsia="ar-SA"/>
        </w:rPr>
        <w:t xml:space="preserve">, малини </w:t>
      </w:r>
      <w:r w:rsidRPr="00DE5120">
        <w:rPr>
          <w:rFonts w:eastAsia="Times New Roman"/>
          <w:i/>
          <w:color w:val="000000"/>
          <w:kern w:val="0"/>
          <w:sz w:val="28"/>
          <w:szCs w:val="28"/>
          <w:lang w:val="bg-BG" w:eastAsia="ar-SA"/>
        </w:rPr>
        <w:t>(</w:t>
      </w:r>
      <w:r w:rsidRPr="00DE5120">
        <w:rPr>
          <w:rFonts w:eastAsia="ヒラギノ角ゴ Pro W3"/>
          <w:i/>
          <w:iCs/>
          <w:kern w:val="0"/>
          <w:sz w:val="28"/>
          <w:szCs w:val="28"/>
          <w:lang w:val="bg-BG" w:eastAsia="ar-SA"/>
        </w:rPr>
        <w:t>Rubus</w:t>
      </w:r>
      <w:r w:rsidRPr="00DE5120">
        <w:rPr>
          <w:rFonts w:eastAsia="Times New Roman"/>
          <w:i/>
          <w:color w:val="000000"/>
          <w:kern w:val="0"/>
          <w:sz w:val="28"/>
          <w:szCs w:val="28"/>
          <w:lang w:val="bg-BG" w:eastAsia="ar-SA"/>
        </w:rPr>
        <w:t xml:space="preserve"> idaeus)</w:t>
      </w:r>
      <w:r w:rsidRPr="00DE5120">
        <w:rPr>
          <w:rFonts w:eastAsia="Times New Roman"/>
          <w:color w:val="000000"/>
          <w:kern w:val="0"/>
          <w:sz w:val="28"/>
          <w:szCs w:val="28"/>
          <w:lang w:val="bg-BG" w:eastAsia="ar-SA"/>
        </w:rPr>
        <w:t xml:space="preserve">, бял равнец </w:t>
      </w:r>
      <w:r w:rsidRPr="00DE5120">
        <w:rPr>
          <w:rFonts w:eastAsia="Times New Roman"/>
          <w:i/>
          <w:color w:val="000000"/>
          <w:kern w:val="0"/>
          <w:sz w:val="28"/>
          <w:szCs w:val="28"/>
          <w:lang w:val="bg-BG" w:eastAsia="ar-SA"/>
        </w:rPr>
        <w:t>(Achillea millefolium)</w:t>
      </w:r>
      <w:r w:rsidRPr="00DE5120">
        <w:rPr>
          <w:rFonts w:eastAsia="Times New Roman"/>
          <w:color w:val="000000"/>
          <w:kern w:val="0"/>
          <w:sz w:val="28"/>
          <w:szCs w:val="28"/>
          <w:lang w:val="bg-BG" w:eastAsia="ar-SA"/>
        </w:rPr>
        <w:t xml:space="preserve"> (</w:t>
      </w:r>
      <w:r w:rsidRPr="00DE5120">
        <w:rPr>
          <w:rFonts w:eastAsia="Times New Roman"/>
          <w:kern w:val="0"/>
          <w:sz w:val="28"/>
          <w:szCs w:val="28"/>
          <w:lang w:val="bg-BG" w:eastAsia="ar-SA"/>
        </w:rPr>
        <w:t>Kirby</w:t>
      </w:r>
      <w:r w:rsidRPr="00DE5120">
        <w:rPr>
          <w:rFonts w:eastAsia="Times New Roman"/>
          <w:color w:val="000000"/>
          <w:kern w:val="0"/>
          <w:sz w:val="28"/>
          <w:szCs w:val="28"/>
          <w:lang w:val="bg-BG" w:eastAsia="ar-SA"/>
        </w:rPr>
        <w:t>, 1903</w:t>
      </w:r>
      <w:r w:rsidRPr="00DE5120">
        <w:rPr>
          <w:rFonts w:eastAsia="Times New Roman"/>
          <w:kern w:val="0"/>
          <w:sz w:val="28"/>
          <w:szCs w:val="28"/>
          <w:lang w:val="bg-BG" w:eastAsia="ar-SA"/>
        </w:rPr>
        <w:t>, South, 1920</w:t>
      </w:r>
      <w:r w:rsidRPr="00DE5120">
        <w:rPr>
          <w:rFonts w:eastAsia="Times New Roman"/>
          <w:color w:val="000000"/>
          <w:kern w:val="0"/>
          <w:sz w:val="28"/>
          <w:szCs w:val="28"/>
          <w:lang w:val="bg-BG" w:eastAsia="ar-SA"/>
        </w:rPr>
        <w:t xml:space="preserve">). Единствено на остров Родос се наблюдават струпвания в големи количества на имагото. </w:t>
      </w:r>
    </w:p>
    <w:p w:rsidR="00170483" w:rsidRPr="00DE5120" w:rsidRDefault="00170483" w:rsidP="00DE5120">
      <w:pPr>
        <w:widowControl/>
        <w:spacing w:line="288" w:lineRule="auto"/>
        <w:ind w:firstLine="706"/>
        <w:jc w:val="both"/>
        <w:rPr>
          <w:rFonts w:eastAsia="Times New Roman"/>
          <w:color w:val="000000"/>
          <w:kern w:val="0"/>
          <w:sz w:val="28"/>
          <w:szCs w:val="28"/>
          <w:lang w:val="bg-BG" w:eastAsia="ar-SA"/>
        </w:rPr>
      </w:pPr>
      <w:r w:rsidRPr="00DE5120">
        <w:rPr>
          <w:rFonts w:eastAsia="Times New Roman"/>
          <w:iCs/>
          <w:color w:val="000000"/>
          <w:kern w:val="0"/>
          <w:sz w:val="28"/>
          <w:szCs w:val="28"/>
          <w:u w:val="single"/>
          <w:lang w:val="bg-BG" w:eastAsia="ar-SA"/>
        </w:rPr>
        <w:t>Оценка на популацията в зоната.</w:t>
      </w:r>
      <w:r w:rsidRPr="00DE5120">
        <w:rPr>
          <w:rFonts w:eastAsia="Times New Roman"/>
          <w:color w:val="FF0000"/>
          <w:kern w:val="0"/>
          <w:sz w:val="28"/>
          <w:szCs w:val="28"/>
          <w:lang w:val="bg-BG" w:eastAsia="ar-SA"/>
        </w:rPr>
        <w:t xml:space="preserve"> </w:t>
      </w:r>
    </w:p>
    <w:p w:rsidR="00170483" w:rsidRPr="00DE5120" w:rsidRDefault="00170483"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 xml:space="preserve">В стандартния формуляр на защитената зона е включена като </w:t>
      </w:r>
      <w:r w:rsidR="00B26E58" w:rsidRPr="00DE5120">
        <w:rPr>
          <w:rFonts w:eastAsia="Times New Roman"/>
          <w:kern w:val="0"/>
          <w:sz w:val="28"/>
          <w:szCs w:val="28"/>
          <w:lang w:val="bg-BG" w:eastAsia="ar-SA"/>
        </w:rPr>
        <w:t>разпространен</w:t>
      </w:r>
      <w:r w:rsidRPr="00DE5120">
        <w:rPr>
          <w:rFonts w:eastAsia="Times New Roman"/>
          <w:kern w:val="0"/>
          <w:sz w:val="28"/>
          <w:szCs w:val="28"/>
          <w:lang w:val="bg-BG" w:eastAsia="ar-SA"/>
        </w:rPr>
        <w:t xml:space="preserve"> вид (</w:t>
      </w:r>
      <w:r w:rsidR="00B26E58" w:rsidRPr="00DE5120">
        <w:rPr>
          <w:rFonts w:eastAsia="Times New Roman"/>
          <w:kern w:val="0"/>
          <w:sz w:val="28"/>
          <w:szCs w:val="28"/>
          <w:lang w:eastAsia="ar-SA"/>
        </w:rPr>
        <w:t>С</w:t>
      </w:r>
      <w:r w:rsidRPr="00DE5120">
        <w:rPr>
          <w:rFonts w:eastAsia="Times New Roman"/>
          <w:kern w:val="0"/>
          <w:sz w:val="28"/>
          <w:szCs w:val="28"/>
          <w:lang w:val="bg-BG" w:eastAsia="ar-SA"/>
        </w:rPr>
        <w:t xml:space="preserve">), с </w:t>
      </w:r>
      <w:r w:rsidRPr="00DE5120">
        <w:rPr>
          <w:rFonts w:eastAsia="Times New Roman"/>
          <w:color w:val="000000"/>
          <w:kern w:val="0"/>
          <w:sz w:val="28"/>
          <w:szCs w:val="28"/>
          <w:lang w:val="bg-BG" w:eastAsia="ar-SA"/>
        </w:rPr>
        <w:t xml:space="preserve">численост </w:t>
      </w:r>
      <w:r w:rsidR="00B26E58" w:rsidRPr="00DE5120">
        <w:rPr>
          <w:rFonts w:eastAsia="Times New Roman"/>
          <w:kern w:val="0"/>
          <w:sz w:val="28"/>
          <w:szCs w:val="28"/>
          <w:lang w:val="bg-BG" w:eastAsia="ar-SA"/>
        </w:rPr>
        <w:t>71480</w:t>
      </w:r>
      <w:r w:rsidRPr="00DE5120">
        <w:rPr>
          <w:rFonts w:eastAsia="Times New Roman"/>
          <w:color w:val="000000"/>
          <w:kern w:val="0"/>
          <w:sz w:val="28"/>
          <w:szCs w:val="28"/>
          <w:lang w:val="bg-BG" w:eastAsia="ar-SA"/>
        </w:rPr>
        <w:t xml:space="preserve"> - </w:t>
      </w:r>
      <w:r w:rsidR="00B26E58" w:rsidRPr="00DE5120">
        <w:rPr>
          <w:rFonts w:eastAsia="Times New Roman"/>
          <w:kern w:val="0"/>
          <w:sz w:val="28"/>
          <w:szCs w:val="28"/>
          <w:lang w:val="bg-BG" w:eastAsia="ar-SA"/>
        </w:rPr>
        <w:t>110757</w:t>
      </w:r>
      <w:r w:rsidRPr="00DE5120">
        <w:rPr>
          <w:rFonts w:eastAsia="Times New Roman"/>
          <w:kern w:val="0"/>
          <w:sz w:val="28"/>
          <w:szCs w:val="28"/>
          <w:lang w:val="bg-BG" w:eastAsia="ar-SA"/>
        </w:rPr>
        <w:t xml:space="preserve"> индивида.</w:t>
      </w:r>
    </w:p>
    <w:p w:rsidR="00572B68" w:rsidRPr="00DE5120" w:rsidRDefault="00170483" w:rsidP="00DE5120">
      <w:pPr>
        <w:widowControl/>
        <w:spacing w:line="288" w:lineRule="auto"/>
        <w:ind w:firstLine="706"/>
        <w:jc w:val="both"/>
        <w:rPr>
          <w:rFonts w:eastAsia="DejaVuSans"/>
          <w:sz w:val="28"/>
          <w:szCs w:val="28"/>
          <w:lang w:val="bg-BG" w:eastAsia="ar-SA"/>
        </w:rPr>
      </w:pPr>
      <w:r w:rsidRPr="00DE5120">
        <w:rPr>
          <w:rFonts w:eastAsia="Times New Roman"/>
          <w:kern w:val="0"/>
          <w:sz w:val="28"/>
          <w:szCs w:val="28"/>
          <w:lang w:val="ru-RU" w:eastAsia="ar-SA"/>
        </w:rPr>
        <w:t xml:space="preserve">При полевите проучвания по проект „Картиране и определяне на природозащитното състояние на природни местообитания и видове – фаза І, </w:t>
      </w:r>
      <w:r w:rsidRPr="00DE5120">
        <w:rPr>
          <w:rFonts w:eastAsia="Times New Roman"/>
          <w:color w:val="000000"/>
          <w:kern w:val="0"/>
          <w:sz w:val="28"/>
          <w:szCs w:val="28"/>
          <w:lang w:val="ru-RU" w:eastAsia="ar-SA"/>
        </w:rPr>
        <w:t>Обособена позиция 1: Картиране и определяне природозащитното състояние на безгръбначни животни</w:t>
      </w:r>
      <w:r w:rsidRPr="00DE5120">
        <w:rPr>
          <w:rFonts w:eastAsia="Times New Roman"/>
          <w:kern w:val="0"/>
          <w:sz w:val="28"/>
          <w:szCs w:val="28"/>
          <w:lang w:val="ru-RU" w:eastAsia="ar-SA"/>
        </w:rPr>
        <w:t xml:space="preserve">” </w:t>
      </w:r>
      <w:r w:rsidRPr="00DE5120">
        <w:rPr>
          <w:rFonts w:eastAsia="Times New Roman"/>
          <w:kern w:val="0"/>
          <w:sz w:val="28"/>
          <w:szCs w:val="28"/>
          <w:lang w:val="bg-BG" w:eastAsia="ar-SA"/>
        </w:rPr>
        <w:t xml:space="preserve">до края на 2012 г. </w:t>
      </w:r>
      <w:r w:rsidR="00B26E58" w:rsidRPr="00DE5120">
        <w:rPr>
          <w:rFonts w:eastAsia="Times New Roman"/>
          <w:kern w:val="0"/>
          <w:sz w:val="28"/>
          <w:szCs w:val="28"/>
          <w:lang w:val="bg-BG" w:eastAsia="ar-SA"/>
        </w:rPr>
        <w:t xml:space="preserve">са 9 находища в различни части от зоната. Обилието е средно, установен е от един до 2 екземпляра на една ловилка или от 1 до 4 екземпляра на три ловилки и следно обилие при дневен лов. </w:t>
      </w:r>
      <w:r w:rsidR="00B26E58" w:rsidRPr="00DE5120">
        <w:rPr>
          <w:rFonts w:eastAsia="Garamond"/>
          <w:kern w:val="0"/>
          <w:sz w:val="28"/>
          <w:szCs w:val="28"/>
          <w:lang w:val="ru-RU" w:eastAsia="ar-SA"/>
        </w:rPr>
        <w:t>Общата площ на териториите с потенциални условия за популациите на вида според крайната карта е 49 095. 89 ha, респективно 71.09% от площтта на зоната.</w:t>
      </w:r>
    </w:p>
    <w:p w:rsidR="00572B68" w:rsidRPr="00DE5120" w:rsidRDefault="00572B68"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B26E58" w:rsidRDefault="00B26E58" w:rsidP="00DE5120">
      <w:pPr>
        <w:widowControl/>
        <w:spacing w:line="288" w:lineRule="auto"/>
        <w:ind w:firstLine="706"/>
        <w:jc w:val="both"/>
        <w:rPr>
          <w:rFonts w:eastAsia="Times New Roman"/>
          <w:iCs/>
          <w:kern w:val="0"/>
          <w:sz w:val="28"/>
          <w:szCs w:val="28"/>
          <w:lang w:val="bg-BG" w:eastAsia="ar-SA"/>
        </w:rPr>
      </w:pPr>
      <w:r w:rsidRPr="00DE5120">
        <w:rPr>
          <w:rFonts w:eastAsia="Times New Roman"/>
          <w:iCs/>
          <w:kern w:val="0"/>
          <w:sz w:val="28"/>
          <w:szCs w:val="28"/>
          <w:lang w:val="bg-BG" w:eastAsia="ar-SA"/>
        </w:rPr>
        <w:t xml:space="preserve">Видът не е установен на територията на находище „Полето“, а установените находища са на запад от р. Котлешница и на юг от р. Луда Камчия. Картираните като потенциални и оптимални обитания на вида терени са извън границите на находището. </w:t>
      </w:r>
    </w:p>
    <w:p w:rsidR="00A86371" w:rsidRPr="00DE5120" w:rsidRDefault="00A86371" w:rsidP="00DE5120">
      <w:pPr>
        <w:widowControl/>
        <w:spacing w:line="288" w:lineRule="auto"/>
        <w:ind w:firstLine="706"/>
        <w:jc w:val="both"/>
        <w:rPr>
          <w:rFonts w:eastAsia="Times New Roman"/>
          <w:iCs/>
          <w:kern w:val="0"/>
          <w:sz w:val="28"/>
          <w:szCs w:val="28"/>
          <w:lang w:val="bg-BG" w:eastAsia="ar-SA"/>
        </w:rPr>
      </w:pPr>
    </w:p>
    <w:p w:rsidR="00B26E58" w:rsidRPr="00DE5120" w:rsidRDefault="00B26E58" w:rsidP="00DE5120">
      <w:pPr>
        <w:spacing w:line="288" w:lineRule="auto"/>
        <w:ind w:firstLine="706"/>
        <w:jc w:val="both"/>
        <w:rPr>
          <w:rFonts w:eastAsia="DejaVuSans"/>
          <w:sz w:val="28"/>
          <w:szCs w:val="28"/>
          <w:lang w:eastAsia="ar-SA"/>
        </w:rPr>
      </w:pPr>
      <w:r w:rsidRPr="00DE5120">
        <w:rPr>
          <w:rFonts w:eastAsia="Times New Roman"/>
          <w:b/>
          <w:kern w:val="0"/>
          <w:sz w:val="28"/>
          <w:szCs w:val="28"/>
          <w:lang w:val="bg-BG" w:eastAsia="ar-SA"/>
        </w:rPr>
        <w:t xml:space="preserve">Оценка на въздействията от </w:t>
      </w:r>
      <w:r w:rsidRPr="00DE5120">
        <w:rPr>
          <w:rFonts w:eastAsia="DejaVuSans"/>
          <w:b/>
          <w:sz w:val="28"/>
          <w:szCs w:val="28"/>
          <w:lang w:val="bg-BG" w:eastAsia="ar-SA"/>
        </w:rPr>
        <w:t>реализир</w:t>
      </w:r>
      <w:r w:rsidRPr="00DE5120">
        <w:rPr>
          <w:rFonts w:eastAsia="DejaVuSans"/>
          <w:b/>
          <w:sz w:val="28"/>
          <w:szCs w:val="28"/>
          <w:lang w:eastAsia="ar-SA"/>
        </w:rPr>
        <w:t xml:space="preserve">ането на </w:t>
      </w:r>
      <w:r w:rsidRPr="00DE5120">
        <w:rPr>
          <w:rFonts w:eastAsia="DejaVuSans"/>
          <w:b/>
          <w:sz w:val="28"/>
          <w:szCs w:val="28"/>
          <w:lang w:val="bg-BG" w:eastAsia="ar-SA"/>
        </w:rPr>
        <w:t>И</w:t>
      </w:r>
      <w:r w:rsidRPr="00DE5120">
        <w:rPr>
          <w:rFonts w:eastAsia="DejaVuSans"/>
          <w:b/>
          <w:sz w:val="28"/>
          <w:szCs w:val="28"/>
          <w:lang w:eastAsia="ar-SA"/>
        </w:rPr>
        <w:t>П</w:t>
      </w:r>
      <w:r w:rsidRPr="00DE5120">
        <w:rPr>
          <w:rFonts w:eastAsia="DejaVuSans"/>
          <w:sz w:val="28"/>
          <w:szCs w:val="28"/>
          <w:lang w:eastAsia="ar-SA"/>
        </w:rPr>
        <w:t>;</w:t>
      </w:r>
    </w:p>
    <w:p w:rsidR="00B26E58" w:rsidRPr="00DE5120" w:rsidRDefault="00B26E58" w:rsidP="00DE5120">
      <w:pPr>
        <w:widowControl/>
        <w:spacing w:line="288" w:lineRule="auto"/>
        <w:ind w:firstLine="706"/>
        <w:jc w:val="both"/>
        <w:rPr>
          <w:rFonts w:eastAsia="Times New Roman"/>
          <w:iCs/>
          <w:kern w:val="0"/>
          <w:sz w:val="28"/>
          <w:szCs w:val="28"/>
          <w:lang w:val="bg-BG" w:eastAsia="ar-SA"/>
        </w:rPr>
      </w:pPr>
      <w:r w:rsidRPr="00DE5120">
        <w:rPr>
          <w:rFonts w:eastAsia="Times New Roman"/>
          <w:iCs/>
          <w:kern w:val="0"/>
          <w:sz w:val="28"/>
          <w:szCs w:val="28"/>
          <w:lang w:val="bg-BG" w:eastAsia="ar-SA"/>
        </w:rPr>
        <w:t>В оценката на благоприятното състояние на вида са включени 6 критерия. Реализирането на плана е свързано с възможна промяна на 4 от тях.</w:t>
      </w:r>
    </w:p>
    <w:p w:rsidR="00B26E58" w:rsidRPr="00DE5120" w:rsidRDefault="00B26E58" w:rsidP="00DE5120">
      <w:pPr>
        <w:widowControl/>
        <w:spacing w:line="288" w:lineRule="auto"/>
        <w:ind w:firstLine="706"/>
        <w:jc w:val="both"/>
        <w:rPr>
          <w:rFonts w:eastAsia="Times New Roman"/>
          <w:iCs/>
          <w:kern w:val="0"/>
          <w:sz w:val="28"/>
          <w:szCs w:val="28"/>
          <w:lang w:val="bg-BG" w:eastAsia="ar-SA"/>
        </w:rPr>
      </w:pPr>
      <w:r w:rsidRPr="00DE5120">
        <w:rPr>
          <w:rFonts w:eastAsia="Times New Roman"/>
          <w:kern w:val="0"/>
          <w:sz w:val="28"/>
          <w:szCs w:val="28"/>
          <w:lang w:val="bg-BG" w:eastAsia="ar-SA"/>
        </w:rPr>
        <w:t>1. У</w:t>
      </w:r>
      <w:r w:rsidRPr="00DE5120">
        <w:rPr>
          <w:rFonts w:eastAsia="Times New Roman"/>
          <w:i/>
          <w:kern w:val="0"/>
          <w:sz w:val="28"/>
          <w:szCs w:val="28"/>
          <w:lang w:val="bg-BG" w:eastAsia="ar-SA"/>
        </w:rPr>
        <w:t>нищожаване на местообитания</w:t>
      </w:r>
      <w:r w:rsidRPr="00DE5120">
        <w:rPr>
          <w:rFonts w:eastAsia="Times New Roman"/>
          <w:iCs/>
          <w:kern w:val="0"/>
          <w:sz w:val="28"/>
          <w:szCs w:val="28"/>
          <w:lang w:val="bg-BG" w:eastAsia="ar-SA"/>
        </w:rPr>
        <w:t xml:space="preserve">: </w:t>
      </w:r>
    </w:p>
    <w:p w:rsidR="00B26E58" w:rsidRPr="00DE5120" w:rsidRDefault="00B26E58"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ru-RU" w:eastAsia="ar-SA"/>
        </w:rPr>
        <w:t>ИП не засяга п</w:t>
      </w:r>
      <w:r w:rsidR="005247A5" w:rsidRPr="00DE5120">
        <w:rPr>
          <w:rFonts w:eastAsia="Times New Roman"/>
          <w:kern w:val="0"/>
          <w:sz w:val="28"/>
          <w:szCs w:val="28"/>
          <w:lang w:val="ru-RU" w:eastAsia="ar-SA"/>
        </w:rPr>
        <w:t>отенциални</w:t>
      </w:r>
      <w:r w:rsidRPr="00DE5120">
        <w:rPr>
          <w:rFonts w:eastAsia="Times New Roman"/>
          <w:kern w:val="0"/>
          <w:sz w:val="28"/>
          <w:szCs w:val="28"/>
          <w:lang w:val="ru-RU" w:eastAsia="ar-SA"/>
        </w:rPr>
        <w:t xml:space="preserve"> местообитания на вида. Въздействия не се очакват (степен 0).</w:t>
      </w:r>
    </w:p>
    <w:p w:rsidR="00B26E58" w:rsidRPr="00DE5120" w:rsidRDefault="00B26E58" w:rsidP="00DE5120">
      <w:pPr>
        <w:widowControl/>
        <w:spacing w:line="288" w:lineRule="auto"/>
        <w:ind w:firstLine="706"/>
        <w:jc w:val="both"/>
        <w:rPr>
          <w:rFonts w:eastAsia="Times New Roman"/>
          <w:bCs/>
          <w:i/>
          <w:iCs/>
          <w:kern w:val="0"/>
          <w:sz w:val="28"/>
          <w:szCs w:val="28"/>
          <w:lang w:val="bg-BG" w:eastAsia="ar-SA"/>
        </w:rPr>
      </w:pPr>
      <w:r w:rsidRPr="00DE5120">
        <w:rPr>
          <w:rFonts w:eastAsia="Times New Roman"/>
          <w:bCs/>
          <w:i/>
          <w:iCs/>
          <w:kern w:val="0"/>
          <w:sz w:val="28"/>
          <w:szCs w:val="28"/>
          <w:lang w:val="bg-BG" w:eastAsia="ar-SA"/>
        </w:rPr>
        <w:t>2 Осветяване</w:t>
      </w:r>
      <w:r w:rsidRPr="00DE5120">
        <w:rPr>
          <w:rFonts w:eastAsia="Times New Roman"/>
          <w:kern w:val="0"/>
          <w:sz w:val="28"/>
          <w:szCs w:val="28"/>
          <w:lang w:val="bg-BG" w:eastAsia="ar-SA"/>
        </w:rPr>
        <w:t xml:space="preserve"> </w:t>
      </w:r>
      <w:r w:rsidRPr="00DE5120">
        <w:rPr>
          <w:rFonts w:eastAsia="Times New Roman"/>
          <w:i/>
          <w:kern w:val="0"/>
          <w:sz w:val="28"/>
          <w:szCs w:val="28"/>
          <w:lang w:val="bg-BG" w:eastAsia="ar-SA"/>
        </w:rPr>
        <w:t>и илюминиране на сгради и съоръжения</w:t>
      </w:r>
      <w:r w:rsidRPr="00DE5120">
        <w:rPr>
          <w:rFonts w:eastAsia="Times New Roman"/>
          <w:bCs/>
          <w:i/>
          <w:iCs/>
          <w:kern w:val="0"/>
          <w:sz w:val="28"/>
          <w:szCs w:val="28"/>
          <w:lang w:val="bg-BG" w:eastAsia="ar-SA"/>
        </w:rPr>
        <w:t>;</w:t>
      </w:r>
    </w:p>
    <w:p w:rsidR="00B26E58" w:rsidRPr="00DE5120" w:rsidRDefault="005247A5"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ИП ще се реализира извън потенциални местообитания на вида. Всички дейности ще се извършват през деная и не се предвижда</w:t>
      </w:r>
      <w:r w:rsidR="00B26E58" w:rsidRPr="00DE5120">
        <w:rPr>
          <w:rFonts w:eastAsia="Times New Roman"/>
          <w:kern w:val="0"/>
          <w:sz w:val="28"/>
          <w:szCs w:val="28"/>
          <w:lang w:val="bg-BG" w:eastAsia="ar-SA"/>
        </w:rPr>
        <w:t xml:space="preserve"> осветяване на площи в обитанията на вида.</w:t>
      </w:r>
    </w:p>
    <w:p w:rsidR="005247A5" w:rsidRPr="00DE5120" w:rsidRDefault="005247A5" w:rsidP="00DE5120">
      <w:pPr>
        <w:widowControl/>
        <w:spacing w:line="288" w:lineRule="auto"/>
        <w:ind w:firstLine="706"/>
        <w:jc w:val="both"/>
        <w:rPr>
          <w:rFonts w:eastAsia="Times New Roman"/>
          <w:kern w:val="0"/>
          <w:sz w:val="28"/>
          <w:szCs w:val="28"/>
          <w:lang w:val="bg-BG" w:eastAsia="ar-SA"/>
        </w:rPr>
      </w:pPr>
      <w:r w:rsidRPr="00DE5120">
        <w:rPr>
          <w:rFonts w:eastAsia="Times New Roman"/>
          <w:kern w:val="0"/>
          <w:sz w:val="28"/>
          <w:szCs w:val="28"/>
          <w:lang w:val="bg-BG" w:eastAsia="ar-SA"/>
        </w:rPr>
        <w:t>Въздействия не се очакват (степен 0).</w:t>
      </w:r>
    </w:p>
    <w:p w:rsidR="00B26E58" w:rsidRPr="00DE5120" w:rsidRDefault="00B26E58" w:rsidP="00DE5120">
      <w:pPr>
        <w:widowControl/>
        <w:spacing w:line="288" w:lineRule="auto"/>
        <w:ind w:firstLine="706"/>
        <w:jc w:val="both"/>
        <w:rPr>
          <w:rFonts w:eastAsia="Times New Roman"/>
          <w:i/>
          <w:iCs/>
          <w:kern w:val="0"/>
          <w:sz w:val="28"/>
          <w:szCs w:val="28"/>
          <w:lang w:val="ru-RU" w:eastAsia="ar-SA"/>
        </w:rPr>
      </w:pPr>
      <w:r w:rsidRPr="00DE5120">
        <w:rPr>
          <w:rFonts w:eastAsia="Times New Roman"/>
          <w:i/>
          <w:iCs/>
          <w:kern w:val="0"/>
          <w:sz w:val="28"/>
          <w:szCs w:val="28"/>
          <w:lang w:val="ru-RU" w:eastAsia="ar-SA"/>
        </w:rPr>
        <w:t>3. Фрагментация на местообитания</w:t>
      </w:r>
    </w:p>
    <w:p w:rsidR="005247A5" w:rsidRPr="00DE5120" w:rsidRDefault="00B26E58" w:rsidP="00DE5120">
      <w:pPr>
        <w:widowControl/>
        <w:spacing w:line="288" w:lineRule="auto"/>
        <w:ind w:firstLine="706"/>
        <w:jc w:val="both"/>
        <w:rPr>
          <w:rFonts w:eastAsia="Times New Roman"/>
          <w:kern w:val="0"/>
          <w:sz w:val="28"/>
          <w:szCs w:val="28"/>
          <w:lang w:val="ru-RU" w:eastAsia="ar-SA"/>
        </w:rPr>
      </w:pPr>
      <w:r w:rsidRPr="00DE5120">
        <w:rPr>
          <w:rFonts w:eastAsia="Times New Roman"/>
          <w:kern w:val="0"/>
          <w:sz w:val="28"/>
          <w:szCs w:val="28"/>
          <w:lang w:val="ru-RU" w:eastAsia="ar-SA"/>
        </w:rPr>
        <w:t xml:space="preserve">С </w:t>
      </w:r>
      <w:r w:rsidR="005247A5" w:rsidRPr="00DE5120">
        <w:rPr>
          <w:rFonts w:eastAsia="Times New Roman"/>
          <w:kern w:val="0"/>
          <w:sz w:val="28"/>
          <w:szCs w:val="28"/>
          <w:lang w:val="ru-RU" w:eastAsia="ar-SA"/>
        </w:rPr>
        <w:t>реализирането на ИП</w:t>
      </w:r>
      <w:r w:rsidRPr="00DE5120">
        <w:rPr>
          <w:rFonts w:eastAsia="Times New Roman"/>
          <w:kern w:val="0"/>
          <w:sz w:val="28"/>
          <w:szCs w:val="28"/>
          <w:lang w:val="ru-RU" w:eastAsia="ar-SA"/>
        </w:rPr>
        <w:t xml:space="preserve"> не се засягат части от полигони от местообитанията на вида</w:t>
      </w:r>
      <w:r w:rsidR="005247A5" w:rsidRPr="00DE5120">
        <w:rPr>
          <w:rFonts w:eastAsia="Times New Roman"/>
          <w:kern w:val="0"/>
          <w:sz w:val="28"/>
          <w:szCs w:val="28"/>
          <w:lang w:val="ru-RU" w:eastAsia="ar-SA"/>
        </w:rPr>
        <w:t>.</w:t>
      </w:r>
      <w:r w:rsidRPr="00DE5120">
        <w:rPr>
          <w:rFonts w:eastAsia="Times New Roman"/>
          <w:kern w:val="0"/>
          <w:sz w:val="28"/>
          <w:szCs w:val="28"/>
          <w:lang w:val="ru-RU" w:eastAsia="ar-SA"/>
        </w:rPr>
        <w:t xml:space="preserve"> </w:t>
      </w:r>
      <w:r w:rsidR="005247A5" w:rsidRPr="00DE5120">
        <w:rPr>
          <w:rFonts w:eastAsia="Times New Roman"/>
          <w:kern w:val="0"/>
          <w:sz w:val="28"/>
          <w:szCs w:val="28"/>
          <w:lang w:val="ru-RU" w:eastAsia="ar-SA"/>
        </w:rPr>
        <w:t>Въздействия не се очакват (степен 0).</w:t>
      </w:r>
    </w:p>
    <w:p w:rsidR="00B26E58" w:rsidRPr="00DE5120" w:rsidRDefault="00B26E58" w:rsidP="00DE5120">
      <w:pPr>
        <w:widowControl/>
        <w:spacing w:line="288" w:lineRule="auto"/>
        <w:ind w:firstLine="706"/>
        <w:jc w:val="both"/>
        <w:rPr>
          <w:rFonts w:eastAsia="Times New Roman"/>
          <w:i/>
          <w:kern w:val="0"/>
          <w:sz w:val="28"/>
          <w:szCs w:val="28"/>
          <w:lang w:val="bg-BG" w:eastAsia="ar-SA"/>
        </w:rPr>
      </w:pPr>
      <w:r w:rsidRPr="00DE5120">
        <w:rPr>
          <w:rFonts w:eastAsia="Times New Roman"/>
          <w:kern w:val="0"/>
          <w:sz w:val="28"/>
          <w:szCs w:val="28"/>
          <w:lang w:val="bg-BG" w:eastAsia="ar-SA"/>
        </w:rPr>
        <w:t>4.</w:t>
      </w:r>
      <w:r w:rsidRPr="00DE5120">
        <w:rPr>
          <w:rFonts w:eastAsia="Times New Roman"/>
          <w:i/>
          <w:kern w:val="0"/>
          <w:sz w:val="28"/>
          <w:szCs w:val="28"/>
          <w:lang w:val="bg-BG" w:eastAsia="ar-SA"/>
        </w:rPr>
        <w:t xml:space="preserve"> Състояние и характер на тревните и храстови площи в местообитанията на вида</w:t>
      </w:r>
    </w:p>
    <w:p w:rsidR="00B26E58" w:rsidRPr="00DE5120" w:rsidRDefault="005247A5" w:rsidP="00DE5120">
      <w:pPr>
        <w:widowControl/>
        <w:spacing w:line="288" w:lineRule="auto"/>
        <w:ind w:firstLine="706"/>
        <w:jc w:val="both"/>
        <w:rPr>
          <w:rFonts w:eastAsia="Times New Roman"/>
          <w:iCs/>
          <w:kern w:val="0"/>
          <w:sz w:val="28"/>
          <w:szCs w:val="28"/>
          <w:lang w:val="bg-BG" w:eastAsia="ar-SA"/>
        </w:rPr>
      </w:pPr>
      <w:r w:rsidRPr="00DE5120">
        <w:rPr>
          <w:rFonts w:eastAsia="Times New Roman"/>
          <w:kern w:val="0"/>
          <w:sz w:val="28"/>
          <w:szCs w:val="28"/>
          <w:lang w:val="bg-BG" w:eastAsia="ar-SA"/>
        </w:rPr>
        <w:t xml:space="preserve">С реализирането на ИП не се засягат </w:t>
      </w:r>
      <w:r w:rsidR="00B26E58" w:rsidRPr="00DE5120">
        <w:rPr>
          <w:rFonts w:eastAsia="Times New Roman"/>
          <w:kern w:val="0"/>
          <w:sz w:val="28"/>
          <w:szCs w:val="28"/>
          <w:lang w:val="bg-BG" w:eastAsia="ar-SA"/>
        </w:rPr>
        <w:t xml:space="preserve">площи, обрасли с хранителни за ларвите растения – леска, глухарче, коприва, къпина и др. е незначително. </w:t>
      </w:r>
      <w:r w:rsidR="00B26E58" w:rsidRPr="00DE5120">
        <w:rPr>
          <w:rFonts w:eastAsia="Times New Roman"/>
          <w:iCs/>
          <w:kern w:val="0"/>
          <w:sz w:val="28"/>
          <w:szCs w:val="28"/>
          <w:lang w:val="bg-BG" w:eastAsia="ar-SA"/>
        </w:rPr>
        <w:t>Съществени промени с прилагнето на плана не се очакват.</w:t>
      </w:r>
    </w:p>
    <w:p w:rsidR="00B26E58" w:rsidRPr="00DE5120" w:rsidRDefault="005247A5" w:rsidP="00DE5120">
      <w:pPr>
        <w:widowControl/>
        <w:spacing w:line="288" w:lineRule="auto"/>
        <w:ind w:firstLine="706"/>
        <w:jc w:val="both"/>
        <w:rPr>
          <w:rFonts w:eastAsia="Garamond"/>
          <w:kern w:val="0"/>
          <w:sz w:val="28"/>
          <w:szCs w:val="28"/>
          <w:lang w:val="ru-RU" w:eastAsia="ar-SA"/>
        </w:rPr>
      </w:pPr>
      <w:r w:rsidRPr="00DE5120">
        <w:rPr>
          <w:rFonts w:eastAsia="Times New Roman"/>
          <w:bCs/>
          <w:iCs/>
          <w:kern w:val="0"/>
          <w:sz w:val="28"/>
          <w:szCs w:val="28"/>
          <w:lang w:val="bg-BG" w:eastAsia="ar-SA"/>
        </w:rPr>
        <w:t>Въздействия не се очакват (степен 0).</w:t>
      </w:r>
    </w:p>
    <w:p w:rsidR="009941AC" w:rsidRPr="00DE5120" w:rsidRDefault="009941AC" w:rsidP="00DE5120">
      <w:pPr>
        <w:widowControl/>
        <w:spacing w:line="288" w:lineRule="auto"/>
        <w:ind w:firstLine="706"/>
        <w:jc w:val="both"/>
        <w:rPr>
          <w:b/>
          <w:bCs/>
          <w:i/>
          <w:iCs/>
          <w:color w:val="000000"/>
          <w:sz w:val="28"/>
          <w:szCs w:val="28"/>
        </w:rPr>
      </w:pPr>
      <w:r w:rsidRPr="00DE5120">
        <w:rPr>
          <w:rFonts w:eastAsia="Arial"/>
          <w:b/>
          <w:bCs/>
          <w:color w:val="000000"/>
          <w:sz w:val="28"/>
          <w:szCs w:val="28"/>
          <w:lang w:val="bg-BG"/>
        </w:rPr>
        <w:tab/>
      </w:r>
      <w:r w:rsidRPr="00DE5120">
        <w:rPr>
          <w:b/>
          <w:bCs/>
          <w:color w:val="000000"/>
          <w:sz w:val="28"/>
          <w:szCs w:val="28"/>
        </w:rPr>
        <w:t xml:space="preserve">Твърдокрили </w:t>
      </w:r>
      <w:r w:rsidRPr="00DE5120">
        <w:rPr>
          <w:b/>
          <w:bCs/>
          <w:i/>
          <w:iCs/>
          <w:color w:val="000000"/>
          <w:sz w:val="28"/>
          <w:szCs w:val="28"/>
        </w:rPr>
        <w:t>(Coleoptera)</w:t>
      </w:r>
    </w:p>
    <w:p w:rsidR="00B63D97" w:rsidRPr="00DE5120" w:rsidRDefault="009941AC" w:rsidP="00DE5120">
      <w:pPr>
        <w:spacing w:line="288" w:lineRule="auto"/>
        <w:ind w:firstLine="706"/>
        <w:jc w:val="both"/>
        <w:rPr>
          <w:color w:val="000000"/>
          <w:sz w:val="28"/>
          <w:szCs w:val="28"/>
        </w:rPr>
      </w:pPr>
      <w:r w:rsidRPr="00DE5120">
        <w:rPr>
          <w:b/>
          <w:bCs/>
          <w:color w:val="000000"/>
          <w:sz w:val="28"/>
          <w:szCs w:val="28"/>
        </w:rPr>
        <w:tab/>
      </w:r>
      <w:r w:rsidRPr="00DE5120">
        <w:rPr>
          <w:color w:val="000000"/>
          <w:sz w:val="28"/>
          <w:szCs w:val="28"/>
        </w:rPr>
        <w:t xml:space="preserve">Представителите на твърдокрилите </w:t>
      </w:r>
      <w:r w:rsidRPr="00DE5120">
        <w:rPr>
          <w:b/>
          <w:bCs/>
          <w:color w:val="000000"/>
          <w:sz w:val="28"/>
          <w:szCs w:val="28"/>
        </w:rPr>
        <w:t xml:space="preserve">обикновен сечко </w:t>
      </w:r>
      <w:r w:rsidRPr="00DE5120">
        <w:rPr>
          <w:b/>
          <w:bCs/>
          <w:i/>
          <w:iCs/>
          <w:color w:val="000000"/>
          <w:sz w:val="28"/>
          <w:szCs w:val="28"/>
        </w:rPr>
        <w:t>(Cerambyx cerdo)</w:t>
      </w:r>
      <w:r w:rsidRPr="00DE5120">
        <w:rPr>
          <w:b/>
          <w:bCs/>
          <w:color w:val="000000"/>
          <w:sz w:val="28"/>
          <w:szCs w:val="28"/>
        </w:rPr>
        <w:t xml:space="preserve">, буков сечко </w:t>
      </w:r>
      <w:r w:rsidRPr="00DE5120">
        <w:rPr>
          <w:b/>
          <w:bCs/>
          <w:i/>
          <w:iCs/>
          <w:color w:val="000000"/>
          <w:sz w:val="28"/>
          <w:szCs w:val="28"/>
        </w:rPr>
        <w:t>(Morimus funereus)</w:t>
      </w:r>
      <w:r w:rsidRPr="00DE5120">
        <w:rPr>
          <w:b/>
          <w:bCs/>
          <w:i/>
          <w:iCs/>
          <w:color w:val="000000"/>
          <w:sz w:val="28"/>
          <w:szCs w:val="28"/>
          <w:lang w:val="bg-BG"/>
        </w:rPr>
        <w:t xml:space="preserve">, </w:t>
      </w:r>
      <w:r w:rsidRPr="00DE5120">
        <w:rPr>
          <w:b/>
          <w:bCs/>
          <w:iCs/>
          <w:color w:val="000000"/>
          <w:sz w:val="28"/>
          <w:szCs w:val="28"/>
          <w:lang w:val="bg-BG"/>
        </w:rPr>
        <w:t>бръмбар рогач</w:t>
      </w:r>
      <w:r w:rsidRPr="00DE5120">
        <w:rPr>
          <w:b/>
          <w:bCs/>
          <w:i/>
          <w:iCs/>
          <w:color w:val="000000"/>
          <w:sz w:val="28"/>
          <w:szCs w:val="28"/>
          <w:lang w:val="bg-BG"/>
        </w:rPr>
        <w:t xml:space="preserve"> (Lucanus cervus)</w:t>
      </w:r>
      <w:r w:rsidRPr="00DE5120">
        <w:rPr>
          <w:b/>
          <w:bCs/>
          <w:color w:val="000000"/>
          <w:sz w:val="28"/>
          <w:szCs w:val="28"/>
        </w:rPr>
        <w:t xml:space="preserve"> и алпийска розалия </w:t>
      </w:r>
      <w:r w:rsidRPr="00DE5120">
        <w:rPr>
          <w:b/>
          <w:bCs/>
          <w:i/>
          <w:iCs/>
          <w:color w:val="000000"/>
          <w:sz w:val="28"/>
          <w:szCs w:val="28"/>
        </w:rPr>
        <w:t>(Rosalia alpina)</w:t>
      </w:r>
      <w:r w:rsidRPr="00DE5120">
        <w:rPr>
          <w:bCs/>
          <w:color w:val="000000"/>
          <w:sz w:val="28"/>
          <w:szCs w:val="28"/>
        </w:rPr>
        <w:t xml:space="preserve"> са видове чиито ларви се хранят изключително с изгнила дървесина от мъртви дървета. Местообитанията на тези видове </w:t>
      </w:r>
      <w:r w:rsidRPr="00DE5120">
        <w:rPr>
          <w:bCs/>
          <w:color w:val="000000"/>
          <w:sz w:val="28"/>
          <w:szCs w:val="28"/>
          <w:lang w:val="bg-BG"/>
        </w:rPr>
        <w:t>са</w:t>
      </w:r>
      <w:r w:rsidRPr="00DE5120">
        <w:rPr>
          <w:bCs/>
          <w:color w:val="000000"/>
          <w:sz w:val="28"/>
          <w:szCs w:val="28"/>
        </w:rPr>
        <w:t xml:space="preserve"> </w:t>
      </w:r>
      <w:r w:rsidRPr="00DE5120">
        <w:rPr>
          <w:bCs/>
          <w:color w:val="000000"/>
          <w:sz w:val="28"/>
          <w:szCs w:val="28"/>
          <w:lang w:val="bg-BG"/>
        </w:rPr>
        <w:t xml:space="preserve">широколистни </w:t>
      </w:r>
      <w:r w:rsidRPr="00DE5120">
        <w:rPr>
          <w:bCs/>
          <w:color w:val="000000"/>
          <w:sz w:val="28"/>
          <w:szCs w:val="28"/>
        </w:rPr>
        <w:t>гори</w:t>
      </w:r>
      <w:r w:rsidRPr="00DE5120">
        <w:rPr>
          <w:bCs/>
          <w:color w:val="000000"/>
          <w:sz w:val="28"/>
          <w:szCs w:val="28"/>
          <w:lang w:val="bg-BG"/>
        </w:rPr>
        <w:t xml:space="preserve"> в</w:t>
      </w:r>
      <w:r w:rsidRPr="00DE5120">
        <w:rPr>
          <w:bCs/>
          <w:color w:val="000000"/>
          <w:sz w:val="28"/>
          <w:szCs w:val="28"/>
        </w:rPr>
        <w:t xml:space="preserve"> които </w:t>
      </w:r>
      <w:r w:rsidRPr="00DE5120">
        <w:rPr>
          <w:bCs/>
          <w:color w:val="000000"/>
          <w:sz w:val="28"/>
          <w:szCs w:val="28"/>
          <w:lang w:val="bg-BG"/>
        </w:rPr>
        <w:t>добивни дейности не са предвидени</w:t>
      </w:r>
      <w:r w:rsidRPr="00DE5120">
        <w:rPr>
          <w:color w:val="000000"/>
          <w:sz w:val="28"/>
          <w:szCs w:val="28"/>
        </w:rPr>
        <w:t xml:space="preserve">. </w:t>
      </w:r>
    </w:p>
    <w:p w:rsidR="00B63D97" w:rsidRPr="00DE5120" w:rsidRDefault="00B63D97" w:rsidP="00DE5120">
      <w:pPr>
        <w:spacing w:line="288" w:lineRule="auto"/>
        <w:ind w:firstLine="706"/>
        <w:jc w:val="both"/>
        <w:rPr>
          <w:rFonts w:eastAsia="DejaVuSans"/>
          <w:iCs/>
          <w:sz w:val="28"/>
          <w:szCs w:val="28"/>
          <w:u w:val="single"/>
          <w:lang w:eastAsia="ar-SA"/>
        </w:rPr>
      </w:pPr>
      <w:r w:rsidRPr="00DE5120">
        <w:rPr>
          <w:rFonts w:eastAsia="DejaVuSans"/>
          <w:b/>
          <w:bCs/>
          <w:sz w:val="28"/>
          <w:szCs w:val="28"/>
          <w:lang w:eastAsia="ar-SA"/>
        </w:rPr>
        <w:t xml:space="preserve">Бръмбар рогач </w:t>
      </w:r>
      <w:r w:rsidRPr="00DE5120">
        <w:rPr>
          <w:rFonts w:eastAsia="DejaVuSans"/>
          <w:b/>
          <w:bCs/>
          <w:i/>
          <w:sz w:val="28"/>
          <w:szCs w:val="28"/>
          <w:lang w:eastAsia="ar-SA"/>
        </w:rPr>
        <w:t>(</w:t>
      </w:r>
      <w:r w:rsidRPr="00DE5120">
        <w:rPr>
          <w:rFonts w:eastAsia="DejaVuSans"/>
          <w:b/>
          <w:bCs/>
          <w:i/>
          <w:iCs/>
          <w:sz w:val="28"/>
          <w:szCs w:val="28"/>
          <w:lang w:eastAsia="ar-SA"/>
        </w:rPr>
        <w:t>Lucanus cervus</w:t>
      </w:r>
      <w:r w:rsidRPr="00DE5120">
        <w:rPr>
          <w:rFonts w:eastAsia="DejaVuSans"/>
          <w:b/>
          <w:sz w:val="28"/>
          <w:szCs w:val="28"/>
          <w:lang w:eastAsia="ar-SA"/>
        </w:rPr>
        <w:t>)</w:t>
      </w:r>
      <w:r w:rsidRPr="00DE5120">
        <w:rPr>
          <w:rFonts w:eastAsia="DejaVuSans"/>
          <w:sz w:val="28"/>
          <w:szCs w:val="28"/>
          <w:lang w:eastAsia="ar-SA"/>
        </w:rPr>
        <w:t xml:space="preserve"> Разпространен в Европа Азия рядък вид. Имагото се среща по стволовете на стари и дебели дъбови (по-рядко други) дървета, където се храни със сокове, изтичащи от наранени участъци. Лети денем с тромав и шумен полет. Женската снася яйцата си в стари пънове, а новоизлюпената ларва се храни с гниеща дървесина. Цикълът на развитие на ларвата е дълъг и продължава около 5 години. В края му ларвата какавидира, а имагото се появява в началото на юли</w:t>
      </w:r>
      <w:r w:rsidRPr="00DE5120">
        <w:rPr>
          <w:rFonts w:eastAsia="DejaVuSans"/>
          <w:b/>
          <w:sz w:val="28"/>
          <w:szCs w:val="28"/>
          <w:lang w:eastAsia="ar-SA"/>
        </w:rPr>
        <w:t xml:space="preserve">. </w:t>
      </w:r>
      <w:r w:rsidRPr="00DE5120">
        <w:rPr>
          <w:rFonts w:eastAsia="DejaVuSans"/>
          <w:sz w:val="28"/>
          <w:szCs w:val="28"/>
          <w:lang w:eastAsia="ar-SA"/>
        </w:rPr>
        <w:t>Обитава старите, дъбови или смесени, широколистни гори. Може да бъде видян и в градските паркове и градини.</w:t>
      </w:r>
      <w:r w:rsidRPr="00DE5120">
        <w:rPr>
          <w:rFonts w:eastAsia="DejaVuSans"/>
          <w:sz w:val="28"/>
          <w:szCs w:val="28"/>
          <w:lang w:val="bg-BG" w:eastAsia="ar-SA"/>
        </w:rPr>
        <w:t xml:space="preserve"> </w:t>
      </w:r>
    </w:p>
    <w:p w:rsidR="004201E1" w:rsidRPr="00DE5120" w:rsidRDefault="004201E1" w:rsidP="00DE5120">
      <w:pPr>
        <w:widowControl/>
        <w:spacing w:line="288" w:lineRule="auto"/>
        <w:ind w:firstLine="706"/>
        <w:jc w:val="both"/>
        <w:rPr>
          <w:rFonts w:eastAsia="Times New Roman"/>
          <w:color w:val="000000"/>
          <w:kern w:val="0"/>
          <w:sz w:val="28"/>
          <w:szCs w:val="28"/>
          <w:lang w:val="bg-BG" w:eastAsia="ar-SA"/>
        </w:rPr>
      </w:pPr>
      <w:r w:rsidRPr="00DE5120">
        <w:rPr>
          <w:rFonts w:eastAsia="Times New Roman"/>
          <w:iCs/>
          <w:color w:val="000000"/>
          <w:kern w:val="0"/>
          <w:sz w:val="28"/>
          <w:szCs w:val="28"/>
          <w:u w:val="single"/>
          <w:lang w:val="bg-BG" w:eastAsia="ar-SA"/>
        </w:rPr>
        <w:t>Оценка на популацията в зоната.</w:t>
      </w:r>
      <w:r w:rsidRPr="00DE5120">
        <w:rPr>
          <w:rFonts w:eastAsia="Times New Roman"/>
          <w:color w:val="FF0000"/>
          <w:kern w:val="0"/>
          <w:sz w:val="28"/>
          <w:szCs w:val="28"/>
          <w:lang w:val="bg-BG" w:eastAsia="ar-SA"/>
        </w:rPr>
        <w:t xml:space="preserve"> </w:t>
      </w:r>
    </w:p>
    <w:p w:rsidR="004201E1" w:rsidRPr="00DE5120" w:rsidRDefault="004201E1" w:rsidP="00DE5120">
      <w:pPr>
        <w:widowControl/>
        <w:spacing w:line="288" w:lineRule="auto"/>
        <w:ind w:firstLine="706"/>
        <w:jc w:val="both"/>
        <w:rPr>
          <w:rFonts w:eastAsia="DejaVuSans"/>
          <w:sz w:val="28"/>
          <w:szCs w:val="28"/>
          <w:lang w:eastAsia="ar-SA"/>
        </w:rPr>
      </w:pPr>
      <w:r w:rsidRPr="00DE5120">
        <w:rPr>
          <w:rFonts w:eastAsia="Times New Roman"/>
          <w:kern w:val="0"/>
          <w:sz w:val="28"/>
          <w:szCs w:val="28"/>
          <w:lang w:val="bg-BG" w:eastAsia="ar-SA"/>
        </w:rPr>
        <w:t>В стандартния формуляр на защитената зона е включен като рядък вид (</w:t>
      </w:r>
      <w:r w:rsidRPr="00DE5120">
        <w:rPr>
          <w:rFonts w:eastAsia="Times New Roman"/>
          <w:kern w:val="0"/>
          <w:sz w:val="28"/>
          <w:szCs w:val="28"/>
          <w:lang w:eastAsia="ar-SA"/>
        </w:rPr>
        <w:t>R</w:t>
      </w:r>
      <w:r w:rsidRPr="00DE5120">
        <w:rPr>
          <w:rFonts w:eastAsia="Times New Roman"/>
          <w:kern w:val="0"/>
          <w:sz w:val="28"/>
          <w:szCs w:val="28"/>
          <w:lang w:val="bg-BG" w:eastAsia="ar-SA"/>
        </w:rPr>
        <w:t xml:space="preserve">), без данни за </w:t>
      </w:r>
      <w:r w:rsidRPr="00DE5120">
        <w:rPr>
          <w:rFonts w:eastAsia="Times New Roman"/>
          <w:color w:val="000000"/>
          <w:kern w:val="0"/>
          <w:sz w:val="28"/>
          <w:szCs w:val="28"/>
          <w:lang w:val="bg-BG" w:eastAsia="ar-SA"/>
        </w:rPr>
        <w:t>числеността на популацията му.</w:t>
      </w:r>
    </w:p>
    <w:p w:rsidR="00B63D97" w:rsidRPr="00DE5120" w:rsidRDefault="00B63D97" w:rsidP="00DE5120">
      <w:pPr>
        <w:spacing w:line="288" w:lineRule="auto"/>
        <w:ind w:firstLine="706"/>
        <w:jc w:val="both"/>
        <w:rPr>
          <w:rFonts w:eastAsia="DejaVuSans"/>
          <w:color w:val="000000"/>
          <w:sz w:val="28"/>
          <w:szCs w:val="28"/>
          <w:lang w:val="bg-BG" w:eastAsia="ar-SA"/>
        </w:rPr>
      </w:pPr>
      <w:r w:rsidRPr="00DE5120">
        <w:rPr>
          <w:rFonts w:eastAsia="DejaVuSans"/>
          <w:color w:val="000000"/>
          <w:sz w:val="28"/>
          <w:szCs w:val="28"/>
          <w:lang w:val="ru-RU" w:eastAsia="ar-SA"/>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w:t>
      </w:r>
      <w:r w:rsidR="004201E1" w:rsidRPr="00DE5120">
        <w:rPr>
          <w:rFonts w:eastAsia="DejaVuSans"/>
          <w:color w:val="000000"/>
          <w:sz w:val="28"/>
          <w:szCs w:val="28"/>
          <w:lang w:val="ru-RU" w:eastAsia="ar-SA"/>
        </w:rPr>
        <w:t>са установени общо 15 геореферирани находища</w:t>
      </w:r>
      <w:r w:rsidRPr="00DE5120">
        <w:rPr>
          <w:rFonts w:eastAsia="DejaVuSans"/>
          <w:color w:val="000000"/>
          <w:sz w:val="28"/>
          <w:szCs w:val="28"/>
          <w:lang w:eastAsia="ar-SA"/>
        </w:rPr>
        <w:t xml:space="preserve">. </w:t>
      </w:r>
      <w:r w:rsidR="000A7A70" w:rsidRPr="00DE5120">
        <w:rPr>
          <w:rFonts w:eastAsia="DejaVuSans"/>
          <w:color w:val="000000"/>
          <w:sz w:val="28"/>
          <w:szCs w:val="28"/>
          <w:lang w:eastAsia="ar-SA"/>
        </w:rPr>
        <w:t xml:space="preserve">Потенциални местообитания в защитената зона са гори с изобилие от мъртва дървесина и поне 1 дърво във фаза на старост на 1 ха. </w:t>
      </w:r>
      <w:r w:rsidR="004201E1" w:rsidRPr="00DE5120">
        <w:rPr>
          <w:rFonts w:eastAsia="DejaVuSans"/>
          <w:color w:val="000000"/>
          <w:sz w:val="28"/>
          <w:szCs w:val="28"/>
          <w:lang w:eastAsia="ar-SA"/>
        </w:rPr>
        <w:t>Общата площ на подходящите местообитания е 16169.02 ha по данни от крайната карта на вида за зоната.</w:t>
      </w:r>
      <w:r w:rsidR="004201E1" w:rsidRPr="00DE5120">
        <w:rPr>
          <w:rFonts w:eastAsia="DejaVuSans"/>
          <w:color w:val="000000"/>
          <w:sz w:val="28"/>
          <w:szCs w:val="28"/>
          <w:lang w:val="bg-BG" w:eastAsia="ar-SA"/>
        </w:rPr>
        <w:t xml:space="preserve"> Общата площ на потенциалните местообитания е 45813.22 ha по данни от крайната карта</w:t>
      </w:r>
      <w:r w:rsidR="00572B68" w:rsidRPr="00DE5120">
        <w:rPr>
          <w:rFonts w:eastAsia="DejaVuSans"/>
          <w:color w:val="000000"/>
          <w:sz w:val="28"/>
          <w:szCs w:val="28"/>
          <w:lang w:val="bg-BG" w:eastAsia="ar-SA"/>
        </w:rPr>
        <w:t>.</w:t>
      </w:r>
    </w:p>
    <w:p w:rsidR="00572B68" w:rsidRPr="00DE5120" w:rsidRDefault="00572B68"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572B68" w:rsidRPr="00DE5120" w:rsidRDefault="00572B68" w:rsidP="00DE5120">
      <w:pPr>
        <w:spacing w:line="288" w:lineRule="auto"/>
        <w:ind w:firstLine="706"/>
        <w:jc w:val="both"/>
        <w:rPr>
          <w:rFonts w:eastAsia="DejaVuSans"/>
          <w:color w:val="000000"/>
          <w:sz w:val="28"/>
          <w:szCs w:val="28"/>
          <w:lang w:val="bg-BG" w:eastAsia="ar-SA"/>
        </w:rPr>
      </w:pPr>
      <w:r w:rsidRPr="00DE5120">
        <w:rPr>
          <w:rFonts w:eastAsia="Times New Roman"/>
          <w:iCs/>
          <w:kern w:val="0"/>
          <w:sz w:val="28"/>
          <w:szCs w:val="28"/>
          <w:lang w:val="bg-BG" w:eastAsia="ar-SA"/>
        </w:rPr>
        <w:t>Видът не е установен на територията на находище „Полето“, а установените находища са на север от пътя Градец - Медвен. Картираните като потенциални и оптимални обитания на вида са гори, разположени извън границите на находището</w:t>
      </w:r>
    </w:p>
    <w:p w:rsidR="00B63D97" w:rsidRPr="00DE5120" w:rsidRDefault="00B63D97" w:rsidP="00DE5120">
      <w:pPr>
        <w:spacing w:line="288" w:lineRule="auto"/>
        <w:ind w:firstLine="706"/>
        <w:jc w:val="both"/>
        <w:rPr>
          <w:rFonts w:eastAsia="DejaVuSans"/>
          <w:b/>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реализирането</w:t>
      </w:r>
      <w:r w:rsidRPr="00DE5120">
        <w:rPr>
          <w:rFonts w:eastAsia="DejaVuSans"/>
          <w:b/>
          <w:sz w:val="28"/>
          <w:szCs w:val="28"/>
          <w:lang w:eastAsia="ar-SA"/>
        </w:rPr>
        <w:t xml:space="preserve"> на </w:t>
      </w:r>
      <w:r w:rsidRPr="00DE5120">
        <w:rPr>
          <w:rFonts w:eastAsia="DejaVuSans"/>
          <w:b/>
          <w:sz w:val="28"/>
          <w:szCs w:val="28"/>
          <w:lang w:val="bg-BG" w:eastAsia="ar-SA"/>
        </w:rPr>
        <w:t>И</w:t>
      </w:r>
      <w:r w:rsidRPr="00DE5120">
        <w:rPr>
          <w:rFonts w:eastAsia="DejaVuSans"/>
          <w:b/>
          <w:sz w:val="28"/>
          <w:szCs w:val="28"/>
          <w:lang w:eastAsia="ar-SA"/>
        </w:rPr>
        <w:t>П;</w:t>
      </w:r>
    </w:p>
    <w:p w:rsidR="00B63D97" w:rsidRPr="00DE5120" w:rsidRDefault="00B63D97"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B63D97" w:rsidRPr="00DE5120" w:rsidRDefault="00B63D97" w:rsidP="00DE5120">
      <w:pPr>
        <w:spacing w:line="288" w:lineRule="auto"/>
        <w:ind w:firstLine="706"/>
        <w:jc w:val="both"/>
        <w:rPr>
          <w:rFonts w:eastAsia="DejaVuSans"/>
          <w:sz w:val="28"/>
          <w:szCs w:val="28"/>
          <w:lang w:val="ru-RU" w:eastAsia="ar-SA"/>
        </w:rPr>
      </w:pPr>
      <w:r w:rsidRPr="00DE5120">
        <w:rPr>
          <w:rFonts w:eastAsia="DejaVuSans"/>
          <w:color w:val="000000"/>
          <w:sz w:val="28"/>
          <w:szCs w:val="28"/>
          <w:lang w:val="ru-RU" w:eastAsia="ar-SA"/>
        </w:rPr>
        <w:t xml:space="preserve">Инвестиционото предложение ще се реализира </w:t>
      </w:r>
      <w:r w:rsidR="00572B68" w:rsidRPr="00DE5120">
        <w:rPr>
          <w:rFonts w:eastAsia="DejaVuSans"/>
          <w:color w:val="000000"/>
          <w:sz w:val="28"/>
          <w:szCs w:val="28"/>
          <w:lang w:val="ru-RU" w:eastAsia="ar-SA"/>
        </w:rPr>
        <w:t>на</w:t>
      </w:r>
      <w:r w:rsidRPr="00DE5120">
        <w:rPr>
          <w:rFonts w:eastAsia="DejaVuSans"/>
          <w:color w:val="000000"/>
          <w:sz w:val="28"/>
          <w:szCs w:val="28"/>
          <w:lang w:val="ru-RU" w:eastAsia="ar-SA"/>
        </w:rPr>
        <w:t xml:space="preserve"> територия </w:t>
      </w:r>
      <w:r w:rsidR="004B0B9F" w:rsidRPr="00DE5120">
        <w:rPr>
          <w:rFonts w:eastAsia="DejaVuSans"/>
          <w:color w:val="000000"/>
          <w:sz w:val="28"/>
          <w:szCs w:val="28"/>
          <w:lang w:val="ru-RU" w:eastAsia="ar-SA"/>
        </w:rPr>
        <w:t xml:space="preserve">на която няма мъртва </w:t>
      </w:r>
      <w:r w:rsidRPr="00DE5120">
        <w:rPr>
          <w:rFonts w:eastAsia="DejaVuSans"/>
          <w:color w:val="000000"/>
          <w:sz w:val="28"/>
          <w:szCs w:val="28"/>
          <w:lang w:val="ru-RU" w:eastAsia="ar-SA"/>
        </w:rPr>
        <w:t>д</w:t>
      </w:r>
      <w:r w:rsidR="00572B68" w:rsidRPr="00DE5120">
        <w:rPr>
          <w:rFonts w:eastAsia="DejaVuSans"/>
          <w:color w:val="000000"/>
          <w:sz w:val="28"/>
          <w:szCs w:val="28"/>
          <w:lang w:val="ru-RU" w:eastAsia="ar-SA"/>
        </w:rPr>
        <w:t>ървесна растителност</w:t>
      </w:r>
      <w:r w:rsidR="004B0B9F" w:rsidRPr="00DE5120">
        <w:rPr>
          <w:rFonts w:eastAsia="DejaVuSans"/>
          <w:color w:val="000000"/>
          <w:sz w:val="28"/>
          <w:szCs w:val="28"/>
          <w:lang w:val="ru-RU" w:eastAsia="ar-SA"/>
        </w:rPr>
        <w:t>, стари дървета и пънове</w:t>
      </w:r>
      <w:r w:rsidRPr="00DE5120">
        <w:rPr>
          <w:rFonts w:eastAsia="DejaVuSans"/>
          <w:color w:val="000000"/>
          <w:sz w:val="28"/>
          <w:szCs w:val="28"/>
          <w:lang w:val="ru-RU" w:eastAsia="ar-SA"/>
        </w:rPr>
        <w:t xml:space="preserve"> </w:t>
      </w:r>
      <w:r w:rsidR="004B0B9F" w:rsidRPr="00DE5120">
        <w:rPr>
          <w:rFonts w:eastAsia="DejaVuSans"/>
          <w:color w:val="000000"/>
          <w:sz w:val="28"/>
          <w:szCs w:val="28"/>
          <w:lang w:val="ru-RU" w:eastAsia="ar-SA"/>
        </w:rPr>
        <w:t xml:space="preserve">и не </w:t>
      </w:r>
      <w:r w:rsidRPr="00DE5120">
        <w:rPr>
          <w:rFonts w:eastAsia="DejaVuSans"/>
          <w:color w:val="000000"/>
          <w:sz w:val="28"/>
          <w:szCs w:val="28"/>
          <w:lang w:val="ru-RU" w:eastAsia="ar-SA"/>
        </w:rPr>
        <w:t>се засягат обитания на вида.</w:t>
      </w:r>
      <w:r w:rsidRPr="00DE5120">
        <w:rPr>
          <w:rFonts w:eastAsia="DejaVuSans"/>
          <w:sz w:val="28"/>
          <w:szCs w:val="28"/>
          <w:lang w:val="ru-RU" w:eastAsia="ar-SA"/>
        </w:rPr>
        <w:t xml:space="preserve"> Определено няма да има увреждане на обитания </w:t>
      </w:r>
      <w:r w:rsidR="004B0B9F" w:rsidRPr="00DE5120">
        <w:rPr>
          <w:rFonts w:eastAsia="DejaVuSans"/>
          <w:sz w:val="28"/>
          <w:szCs w:val="28"/>
          <w:lang w:val="ru-RU" w:eastAsia="ar-SA"/>
        </w:rPr>
        <w:t>от реализирането на ИП</w:t>
      </w:r>
      <w:r w:rsidRPr="00DE5120">
        <w:rPr>
          <w:rFonts w:eastAsia="DejaVuSans"/>
          <w:sz w:val="28"/>
          <w:szCs w:val="28"/>
          <w:lang w:val="ru-RU" w:eastAsia="ar-SA"/>
        </w:rPr>
        <w:t>. (степен 0).</w:t>
      </w:r>
    </w:p>
    <w:p w:rsidR="00B63D97" w:rsidRPr="00DE5120" w:rsidRDefault="00B63D97"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B63D97" w:rsidRPr="00DE5120" w:rsidRDefault="00B63D97" w:rsidP="00DE5120">
      <w:pPr>
        <w:spacing w:line="288" w:lineRule="auto"/>
        <w:ind w:firstLine="706"/>
        <w:jc w:val="both"/>
        <w:rPr>
          <w:rFonts w:eastAsia="DejaVuSans"/>
          <w:sz w:val="28"/>
          <w:szCs w:val="28"/>
          <w:lang w:val="ru-RU" w:eastAsia="ar-SA"/>
        </w:rPr>
      </w:pPr>
      <w:r w:rsidRPr="00DE5120">
        <w:rPr>
          <w:rFonts w:eastAsia="DejaVuSans"/>
          <w:sz w:val="28"/>
          <w:szCs w:val="28"/>
          <w:lang w:eastAsia="ar-SA"/>
        </w:rPr>
        <w:t xml:space="preserve">Не се предвиждат инфраструктурни проекти и </w:t>
      </w:r>
      <w:r w:rsidRPr="00DE5120">
        <w:rPr>
          <w:rFonts w:eastAsia="DejaVuSans"/>
          <w:sz w:val="28"/>
          <w:szCs w:val="28"/>
          <w:lang w:val="ru-RU" w:eastAsia="ar-SA"/>
        </w:rPr>
        <w:t>други дейности в горите,</w:t>
      </w:r>
      <w:r w:rsidRPr="00DE5120">
        <w:rPr>
          <w:rFonts w:eastAsia="DejaVuSans"/>
          <w:sz w:val="28"/>
          <w:szCs w:val="28"/>
          <w:lang w:eastAsia="ar-SA"/>
        </w:rPr>
        <w:t xml:space="preserve"> водещи до фрагментация на обитанията. </w:t>
      </w:r>
      <w:r w:rsidRPr="00DE5120">
        <w:rPr>
          <w:rFonts w:eastAsia="DejaVuSans"/>
          <w:sz w:val="28"/>
          <w:szCs w:val="28"/>
          <w:lang w:val="ru-RU" w:eastAsia="ar-SA"/>
        </w:rPr>
        <w:t>Въздействие не се очаква (степен 0)</w:t>
      </w:r>
    </w:p>
    <w:p w:rsidR="00B63D97" w:rsidRPr="00DE5120" w:rsidRDefault="00B63D97"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3. Бариерен ефект;</w:t>
      </w:r>
    </w:p>
    <w:p w:rsidR="00B63D97" w:rsidRPr="00DE5120" w:rsidRDefault="00B63D97" w:rsidP="00DE5120">
      <w:pPr>
        <w:spacing w:line="288" w:lineRule="auto"/>
        <w:ind w:firstLine="706"/>
        <w:jc w:val="both"/>
        <w:rPr>
          <w:color w:val="000000"/>
          <w:sz w:val="28"/>
          <w:szCs w:val="28"/>
          <w:lang w:val="bg-BG"/>
        </w:rPr>
      </w:pPr>
      <w:r w:rsidRPr="00DE5120">
        <w:rPr>
          <w:rFonts w:eastAsia="DejaVuSans"/>
          <w:sz w:val="28"/>
          <w:szCs w:val="28"/>
          <w:lang w:val="ru-RU" w:eastAsia="ar-SA"/>
        </w:rPr>
        <w:t xml:space="preserve">Не се предвиждат свързани с реализирането на ИП </w:t>
      </w:r>
      <w:r w:rsidR="00572B68" w:rsidRPr="00DE5120">
        <w:rPr>
          <w:rFonts w:eastAsia="DejaVuSans"/>
          <w:sz w:val="28"/>
          <w:szCs w:val="28"/>
          <w:lang w:val="ru-RU" w:eastAsia="ar-SA"/>
        </w:rPr>
        <w:t>дейности</w:t>
      </w:r>
      <w:r w:rsidRPr="00DE5120">
        <w:rPr>
          <w:rFonts w:eastAsia="DejaVuSans"/>
          <w:sz w:val="28"/>
          <w:szCs w:val="28"/>
          <w:lang w:val="ru-RU" w:eastAsia="ar-SA"/>
        </w:rPr>
        <w:t>, прекъсващи коридори за разпространението на вида. Въздействието се оценява като незначително (степен 1)</w:t>
      </w:r>
    </w:p>
    <w:p w:rsidR="00572B68" w:rsidRPr="00DE5120" w:rsidRDefault="00B63D97" w:rsidP="00DE5120">
      <w:pPr>
        <w:spacing w:line="288" w:lineRule="auto"/>
        <w:ind w:firstLine="706"/>
        <w:jc w:val="both"/>
        <w:rPr>
          <w:rFonts w:eastAsia="DejaVuSans"/>
          <w:sz w:val="28"/>
          <w:szCs w:val="28"/>
          <w:lang w:eastAsia="ar-SA"/>
        </w:rPr>
      </w:pPr>
      <w:r w:rsidRPr="00DE5120">
        <w:rPr>
          <w:rFonts w:eastAsia="DejaVuSans"/>
          <w:b/>
          <w:bCs/>
          <w:sz w:val="28"/>
          <w:szCs w:val="28"/>
          <w:lang w:eastAsia="ar-SA"/>
        </w:rPr>
        <w:t xml:space="preserve">Обикновен сечко </w:t>
      </w:r>
      <w:r w:rsidRPr="00DE5120">
        <w:rPr>
          <w:rFonts w:eastAsia="DejaVuSans"/>
          <w:b/>
          <w:bCs/>
          <w:i/>
          <w:sz w:val="28"/>
          <w:szCs w:val="28"/>
          <w:lang w:eastAsia="ar-SA"/>
        </w:rPr>
        <w:t>(</w:t>
      </w:r>
      <w:r w:rsidRPr="00DE5120">
        <w:rPr>
          <w:rFonts w:eastAsia="DejaVuSans"/>
          <w:b/>
          <w:bCs/>
          <w:i/>
          <w:iCs/>
          <w:sz w:val="28"/>
          <w:szCs w:val="28"/>
          <w:lang w:eastAsia="ar-SA"/>
        </w:rPr>
        <w:t>Cerambyx cerdo)</w:t>
      </w:r>
      <w:r w:rsidRPr="00DE5120">
        <w:rPr>
          <w:rFonts w:eastAsia="DejaVuSans"/>
          <w:sz w:val="28"/>
          <w:szCs w:val="28"/>
          <w:shd w:val="clear" w:color="auto" w:fill="FFFFFF"/>
          <w:lang w:eastAsia="ar-SA"/>
        </w:rPr>
        <w:t xml:space="preserve">; </w:t>
      </w:r>
      <w:r w:rsidRPr="00DE5120">
        <w:rPr>
          <w:rFonts w:eastAsia="DejaVuSans"/>
          <w:iCs/>
          <w:sz w:val="28"/>
          <w:szCs w:val="28"/>
          <w:lang w:eastAsia="ar-SA"/>
        </w:rPr>
        <w:t xml:space="preserve">Представител на сапроксилните бръмбари, обитаващ </w:t>
      </w:r>
      <w:r w:rsidRPr="00DE5120">
        <w:rPr>
          <w:rFonts w:eastAsia="DejaVuSans"/>
          <w:bCs/>
          <w:sz w:val="28"/>
          <w:szCs w:val="28"/>
          <w:lang w:eastAsia="ar-SA"/>
        </w:rPr>
        <w:t>широколистните гори в защитената зона. П</w:t>
      </w:r>
      <w:r w:rsidRPr="00DE5120">
        <w:rPr>
          <w:rFonts w:eastAsia="DejaVuSans"/>
          <w:sz w:val="28"/>
          <w:szCs w:val="28"/>
          <w:lang w:eastAsia="ar-SA"/>
        </w:rPr>
        <w:t>редпочита изложени на слънце, болни или умиращи стари дъбове (най-вече летен дъб, по-рядко зимен дъб, бук или бряст), по-често овлажнени стволове на слънчеви места в гори на фаза на старост и разпадане. Остатъчни находища се срещат в стари паркове. Женската снася до 100 яйца по кората на дърветата. След 10-15 дни от тях се излюпват ларви, които през първата година правят ходове по кората, а през следващите 2 до 3 години навлизат в дървесината. Какавидират в издълбаните ходове, а имагото излиза през август, но не напуска галериите си до май-юни следващата година.</w:t>
      </w:r>
    </w:p>
    <w:p w:rsidR="00572B68" w:rsidRPr="00DE5120" w:rsidRDefault="00572B68" w:rsidP="00DE5120">
      <w:pPr>
        <w:widowControl/>
        <w:spacing w:line="288" w:lineRule="auto"/>
        <w:ind w:firstLine="706"/>
        <w:jc w:val="both"/>
        <w:rPr>
          <w:rFonts w:eastAsia="DejaVuSans"/>
          <w:sz w:val="28"/>
          <w:szCs w:val="28"/>
          <w:lang w:val="bg-BG" w:eastAsia="ar-SA"/>
        </w:rPr>
      </w:pPr>
      <w:r w:rsidRPr="00DE5120">
        <w:rPr>
          <w:rFonts w:eastAsia="Times New Roman"/>
          <w:iCs/>
          <w:color w:val="000000"/>
          <w:kern w:val="0"/>
          <w:sz w:val="28"/>
          <w:szCs w:val="28"/>
          <w:u w:val="single"/>
          <w:lang w:val="bg-BG" w:eastAsia="ar-SA"/>
        </w:rPr>
        <w:t>Оценка на популацията в зоната.</w:t>
      </w:r>
      <w:r w:rsidRPr="00DE5120">
        <w:rPr>
          <w:rFonts w:eastAsia="Times New Roman"/>
          <w:color w:val="FF0000"/>
          <w:kern w:val="0"/>
          <w:sz w:val="28"/>
          <w:szCs w:val="28"/>
          <w:lang w:val="bg-BG" w:eastAsia="ar-SA"/>
        </w:rPr>
        <w:t xml:space="preserve"> </w:t>
      </w:r>
    </w:p>
    <w:p w:rsidR="004B0B9F" w:rsidRPr="00DE5120" w:rsidRDefault="004B0B9F" w:rsidP="00DE5120">
      <w:pPr>
        <w:widowControl/>
        <w:spacing w:line="288" w:lineRule="auto"/>
        <w:ind w:firstLine="706"/>
        <w:jc w:val="both"/>
        <w:rPr>
          <w:rFonts w:eastAsia="DejaVuSans"/>
          <w:sz w:val="28"/>
          <w:szCs w:val="28"/>
          <w:lang w:eastAsia="ar-SA"/>
        </w:rPr>
      </w:pPr>
      <w:r w:rsidRPr="00DE5120">
        <w:rPr>
          <w:rFonts w:eastAsia="Times New Roman"/>
          <w:kern w:val="0"/>
          <w:sz w:val="28"/>
          <w:szCs w:val="28"/>
          <w:lang w:val="bg-BG" w:eastAsia="ar-SA"/>
        </w:rPr>
        <w:t>В стандартния формуляр на защитената зона е включен като рядък вид (</w:t>
      </w:r>
      <w:r w:rsidRPr="00DE5120">
        <w:rPr>
          <w:rFonts w:eastAsia="Times New Roman"/>
          <w:kern w:val="0"/>
          <w:sz w:val="28"/>
          <w:szCs w:val="28"/>
          <w:lang w:eastAsia="ar-SA"/>
        </w:rPr>
        <w:t>R</w:t>
      </w:r>
      <w:r w:rsidRPr="00DE5120">
        <w:rPr>
          <w:rFonts w:eastAsia="Times New Roman"/>
          <w:kern w:val="0"/>
          <w:sz w:val="28"/>
          <w:szCs w:val="28"/>
          <w:lang w:val="bg-BG" w:eastAsia="ar-SA"/>
        </w:rPr>
        <w:t xml:space="preserve">), без данни за </w:t>
      </w:r>
      <w:r w:rsidRPr="00DE5120">
        <w:rPr>
          <w:rFonts w:eastAsia="Times New Roman"/>
          <w:color w:val="000000"/>
          <w:kern w:val="0"/>
          <w:sz w:val="28"/>
          <w:szCs w:val="28"/>
          <w:lang w:val="bg-BG" w:eastAsia="ar-SA"/>
        </w:rPr>
        <w:t>числеността на популацията му.</w:t>
      </w:r>
    </w:p>
    <w:p w:rsidR="00B63D97" w:rsidRPr="00DE5120" w:rsidRDefault="00B63D97" w:rsidP="00DE5120">
      <w:pPr>
        <w:spacing w:line="288" w:lineRule="auto"/>
        <w:ind w:firstLine="706"/>
        <w:jc w:val="both"/>
        <w:rPr>
          <w:rFonts w:eastAsia="DejaVuSans"/>
          <w:color w:val="000000"/>
          <w:sz w:val="28"/>
          <w:szCs w:val="28"/>
          <w:lang w:val="bg-BG" w:eastAsia="ar-SA"/>
        </w:rPr>
      </w:pPr>
      <w:r w:rsidRPr="00DE5120">
        <w:rPr>
          <w:rFonts w:eastAsia="DejaVuSans"/>
          <w:color w:val="000000"/>
          <w:sz w:val="28"/>
          <w:szCs w:val="28"/>
          <w:lang w:val="ru-RU" w:eastAsia="ar-SA"/>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w:t>
      </w:r>
      <w:r w:rsidR="00572B68" w:rsidRPr="00DE5120">
        <w:rPr>
          <w:rFonts w:eastAsia="DejaVuSans"/>
          <w:color w:val="000000"/>
          <w:sz w:val="28"/>
          <w:szCs w:val="28"/>
          <w:lang w:val="ru-RU" w:eastAsia="ar-SA"/>
        </w:rPr>
        <w:t>са установени 2 геореферирани находища</w:t>
      </w:r>
      <w:r w:rsidRPr="00DE5120">
        <w:rPr>
          <w:rFonts w:eastAsia="DejaVuSans"/>
          <w:color w:val="000000"/>
          <w:sz w:val="28"/>
          <w:szCs w:val="28"/>
          <w:lang w:eastAsia="ar-SA"/>
        </w:rPr>
        <w:t xml:space="preserve">. </w:t>
      </w:r>
      <w:r w:rsidR="000A7A70" w:rsidRPr="00DE5120">
        <w:rPr>
          <w:rFonts w:eastAsia="DejaVuSans"/>
          <w:color w:val="000000"/>
          <w:sz w:val="28"/>
          <w:szCs w:val="28"/>
          <w:lang w:eastAsia="ar-SA"/>
        </w:rPr>
        <w:t xml:space="preserve">Потенциални местообитания в защитената зона са гори с изобилие от мъртва дървесина и поне 1 дърво във фаза на старост на 1 ха. </w:t>
      </w:r>
      <w:r w:rsidR="004B0B9F" w:rsidRPr="00DE5120">
        <w:rPr>
          <w:rFonts w:eastAsia="DejaVuSans"/>
          <w:color w:val="000000"/>
          <w:sz w:val="28"/>
          <w:szCs w:val="28"/>
          <w:lang w:eastAsia="ar-SA"/>
        </w:rPr>
        <w:t>Общата площ на подходящите местообитания 10760.91 хектара по данни от крайната карта на вида за зоната</w:t>
      </w:r>
      <w:r w:rsidR="004B0B9F" w:rsidRPr="00DE5120">
        <w:rPr>
          <w:rFonts w:eastAsia="DejaVuSans"/>
          <w:color w:val="000000"/>
          <w:sz w:val="28"/>
          <w:szCs w:val="28"/>
          <w:lang w:val="bg-BG" w:eastAsia="ar-SA"/>
        </w:rPr>
        <w:t>. Общата площ на потенциалните местообитания е 14898.09 хектара.</w:t>
      </w:r>
    </w:p>
    <w:p w:rsidR="004B0B9F" w:rsidRPr="00DE5120" w:rsidRDefault="004B0B9F"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4B0B9F" w:rsidRPr="00DE5120" w:rsidRDefault="004B0B9F" w:rsidP="00DE5120">
      <w:pPr>
        <w:spacing w:line="288" w:lineRule="auto"/>
        <w:ind w:firstLine="706"/>
        <w:jc w:val="both"/>
        <w:rPr>
          <w:rFonts w:eastAsia="DejaVuSans"/>
          <w:color w:val="000000"/>
          <w:sz w:val="28"/>
          <w:szCs w:val="28"/>
          <w:lang w:val="bg-BG" w:eastAsia="ar-SA"/>
        </w:rPr>
      </w:pPr>
      <w:r w:rsidRPr="00DE5120">
        <w:rPr>
          <w:rFonts w:eastAsia="Times New Roman"/>
          <w:iCs/>
          <w:kern w:val="0"/>
          <w:sz w:val="28"/>
          <w:szCs w:val="28"/>
          <w:lang w:val="bg-BG" w:eastAsia="ar-SA"/>
        </w:rPr>
        <w:t xml:space="preserve">Видът не е установен на територията на находище „Полето“, а установените находища са на север от пътя Градец </w:t>
      </w:r>
      <w:r w:rsidR="00620A73" w:rsidRPr="00DE5120">
        <w:rPr>
          <w:rFonts w:eastAsia="Times New Roman"/>
          <w:iCs/>
          <w:kern w:val="0"/>
          <w:sz w:val="28"/>
          <w:szCs w:val="28"/>
          <w:lang w:val="bg-BG" w:eastAsia="ar-SA"/>
        </w:rPr>
        <w:t>–</w:t>
      </w:r>
      <w:r w:rsidRPr="00DE5120">
        <w:rPr>
          <w:rFonts w:eastAsia="Times New Roman"/>
          <w:iCs/>
          <w:kern w:val="0"/>
          <w:sz w:val="28"/>
          <w:szCs w:val="28"/>
          <w:lang w:val="bg-BG" w:eastAsia="ar-SA"/>
        </w:rPr>
        <w:t xml:space="preserve"> Медвен</w:t>
      </w:r>
      <w:r w:rsidR="00620A73" w:rsidRPr="00DE5120">
        <w:rPr>
          <w:rFonts w:eastAsia="Times New Roman"/>
          <w:iCs/>
          <w:kern w:val="0"/>
          <w:sz w:val="28"/>
          <w:szCs w:val="28"/>
          <w:lang w:val="bg-BG" w:eastAsia="ar-SA"/>
        </w:rPr>
        <w:t xml:space="preserve"> и в района на селата Катунище и Градец</w:t>
      </w:r>
      <w:r w:rsidRPr="00DE5120">
        <w:rPr>
          <w:rFonts w:eastAsia="Times New Roman"/>
          <w:iCs/>
          <w:kern w:val="0"/>
          <w:sz w:val="28"/>
          <w:szCs w:val="28"/>
          <w:lang w:val="bg-BG" w:eastAsia="ar-SA"/>
        </w:rPr>
        <w:t>. Картираните като потенциални и оптимални обитания на вида са гори, разположени извън границите на находището</w:t>
      </w:r>
    </w:p>
    <w:p w:rsidR="004B0B9F" w:rsidRPr="00DE5120" w:rsidRDefault="004B0B9F" w:rsidP="00DE5120">
      <w:pPr>
        <w:spacing w:line="288" w:lineRule="auto"/>
        <w:ind w:firstLine="706"/>
        <w:jc w:val="both"/>
        <w:rPr>
          <w:rFonts w:eastAsia="DejaVuSans"/>
          <w:b/>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реализирането</w:t>
      </w:r>
      <w:r w:rsidRPr="00DE5120">
        <w:rPr>
          <w:rFonts w:eastAsia="DejaVuSans"/>
          <w:b/>
          <w:sz w:val="28"/>
          <w:szCs w:val="28"/>
          <w:lang w:eastAsia="ar-SA"/>
        </w:rPr>
        <w:t xml:space="preserve"> на </w:t>
      </w:r>
      <w:r w:rsidRPr="00DE5120">
        <w:rPr>
          <w:rFonts w:eastAsia="DejaVuSans"/>
          <w:b/>
          <w:sz w:val="28"/>
          <w:szCs w:val="28"/>
          <w:lang w:val="bg-BG" w:eastAsia="ar-SA"/>
        </w:rPr>
        <w:t>И</w:t>
      </w:r>
      <w:r w:rsidRPr="00DE5120">
        <w:rPr>
          <w:rFonts w:eastAsia="DejaVuSans"/>
          <w:b/>
          <w:sz w:val="28"/>
          <w:szCs w:val="28"/>
          <w:lang w:eastAsia="ar-SA"/>
        </w:rPr>
        <w:t>П;</w:t>
      </w:r>
    </w:p>
    <w:p w:rsidR="004B0B9F" w:rsidRPr="00DE5120" w:rsidRDefault="004B0B9F"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4B0B9F" w:rsidRPr="00DE5120" w:rsidRDefault="004B0B9F" w:rsidP="00DE5120">
      <w:pPr>
        <w:spacing w:line="288" w:lineRule="auto"/>
        <w:ind w:firstLine="706"/>
        <w:jc w:val="both"/>
        <w:rPr>
          <w:rFonts w:eastAsia="DejaVuSans"/>
          <w:sz w:val="28"/>
          <w:szCs w:val="28"/>
          <w:lang w:val="ru-RU" w:eastAsia="ar-SA"/>
        </w:rPr>
      </w:pPr>
      <w:r w:rsidRPr="00DE5120">
        <w:rPr>
          <w:rFonts w:eastAsia="DejaVuSans"/>
          <w:color w:val="000000"/>
          <w:sz w:val="28"/>
          <w:szCs w:val="28"/>
          <w:lang w:val="ru-RU" w:eastAsia="ar-SA"/>
        </w:rPr>
        <w:t>Инвестиционото предложение ще се реализира на територия на която няма мъртва дървесна растителност, стари дървета и пънове и не се засягат обитания на вида.</w:t>
      </w:r>
      <w:r w:rsidRPr="00DE5120">
        <w:rPr>
          <w:rFonts w:eastAsia="DejaVuSans"/>
          <w:sz w:val="28"/>
          <w:szCs w:val="28"/>
          <w:lang w:val="ru-RU" w:eastAsia="ar-SA"/>
        </w:rPr>
        <w:t xml:space="preserve"> Определено няма да има увреждане на обитания от реализирането на ИП. (степен 0).</w:t>
      </w:r>
    </w:p>
    <w:p w:rsidR="004B0B9F" w:rsidRPr="00DE5120" w:rsidRDefault="004B0B9F"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4B0B9F" w:rsidRPr="00DE5120" w:rsidRDefault="004B0B9F" w:rsidP="00DE5120">
      <w:pPr>
        <w:spacing w:line="288" w:lineRule="auto"/>
        <w:ind w:firstLine="706"/>
        <w:jc w:val="both"/>
        <w:rPr>
          <w:rFonts w:eastAsia="DejaVuSans"/>
          <w:sz w:val="28"/>
          <w:szCs w:val="28"/>
          <w:lang w:val="ru-RU" w:eastAsia="ar-SA"/>
        </w:rPr>
      </w:pPr>
      <w:r w:rsidRPr="00DE5120">
        <w:rPr>
          <w:rFonts w:eastAsia="DejaVuSans"/>
          <w:sz w:val="28"/>
          <w:szCs w:val="28"/>
          <w:lang w:eastAsia="ar-SA"/>
        </w:rPr>
        <w:t xml:space="preserve">Не се предвиждат инфраструктурни проекти и </w:t>
      </w:r>
      <w:r w:rsidRPr="00DE5120">
        <w:rPr>
          <w:rFonts w:eastAsia="DejaVuSans"/>
          <w:sz w:val="28"/>
          <w:szCs w:val="28"/>
          <w:lang w:val="ru-RU" w:eastAsia="ar-SA"/>
        </w:rPr>
        <w:t>други дейности в горите,</w:t>
      </w:r>
      <w:r w:rsidRPr="00DE5120">
        <w:rPr>
          <w:rFonts w:eastAsia="DejaVuSans"/>
          <w:sz w:val="28"/>
          <w:szCs w:val="28"/>
          <w:lang w:eastAsia="ar-SA"/>
        </w:rPr>
        <w:t xml:space="preserve"> водещи до фрагментация на обитанията. </w:t>
      </w:r>
      <w:r w:rsidRPr="00DE5120">
        <w:rPr>
          <w:rFonts w:eastAsia="DejaVuSans"/>
          <w:sz w:val="28"/>
          <w:szCs w:val="28"/>
          <w:lang w:val="ru-RU" w:eastAsia="ar-SA"/>
        </w:rPr>
        <w:t>Въздействие не се очаква (степен 0)</w:t>
      </w:r>
    </w:p>
    <w:p w:rsidR="004B0B9F" w:rsidRPr="00DE5120" w:rsidRDefault="004B0B9F"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3. Бариерен ефект;</w:t>
      </w:r>
    </w:p>
    <w:p w:rsidR="004B0B9F" w:rsidRPr="00DE5120" w:rsidRDefault="004B0B9F" w:rsidP="00DE5120">
      <w:pPr>
        <w:spacing w:line="288" w:lineRule="auto"/>
        <w:ind w:firstLine="706"/>
        <w:jc w:val="both"/>
        <w:rPr>
          <w:color w:val="000000"/>
          <w:sz w:val="28"/>
          <w:szCs w:val="28"/>
          <w:lang w:val="bg-BG"/>
        </w:rPr>
      </w:pPr>
      <w:r w:rsidRPr="00DE5120">
        <w:rPr>
          <w:rFonts w:eastAsia="DejaVuSans"/>
          <w:sz w:val="28"/>
          <w:szCs w:val="28"/>
          <w:lang w:val="ru-RU" w:eastAsia="ar-SA"/>
        </w:rPr>
        <w:t>Не се предвиждат свързани с реализирането на ИП дейности, прекъсващи коридори за разпространението на вида. Въздействието се оценява като незначително (степен 1)</w:t>
      </w:r>
    </w:p>
    <w:p w:rsidR="00620A73" w:rsidRPr="00DE5120" w:rsidRDefault="00620A73" w:rsidP="00DE5120">
      <w:pPr>
        <w:widowControl/>
        <w:autoSpaceDE w:val="0"/>
        <w:spacing w:line="288" w:lineRule="auto"/>
        <w:ind w:firstLine="706"/>
        <w:jc w:val="both"/>
        <w:rPr>
          <w:rFonts w:eastAsia="Times New Roman"/>
          <w:bCs/>
          <w:kern w:val="0"/>
          <w:sz w:val="28"/>
          <w:szCs w:val="28"/>
          <w:lang w:val="bg-BG" w:eastAsia="ar-SA"/>
        </w:rPr>
      </w:pPr>
      <w:r w:rsidRPr="00DE5120">
        <w:rPr>
          <w:rFonts w:eastAsia="Times New Roman"/>
          <w:b/>
          <w:bCs/>
          <w:kern w:val="0"/>
          <w:sz w:val="28"/>
          <w:szCs w:val="28"/>
          <w:lang w:val="bg-BG" w:eastAsia="ar-SA"/>
        </w:rPr>
        <w:t xml:space="preserve">Буков сечко </w:t>
      </w:r>
      <w:r w:rsidRPr="00DE5120">
        <w:rPr>
          <w:rFonts w:eastAsia="Times New Roman"/>
          <w:b/>
          <w:bCs/>
          <w:i/>
          <w:kern w:val="0"/>
          <w:sz w:val="28"/>
          <w:szCs w:val="28"/>
          <w:lang w:val="bg-BG" w:eastAsia="ar-SA"/>
        </w:rPr>
        <w:t>(</w:t>
      </w:r>
      <w:r w:rsidRPr="00DE5120">
        <w:rPr>
          <w:rFonts w:eastAsia="Times New Roman"/>
          <w:b/>
          <w:bCs/>
          <w:i/>
          <w:iCs/>
          <w:kern w:val="0"/>
          <w:sz w:val="28"/>
          <w:szCs w:val="28"/>
          <w:lang w:val="bg-BG" w:eastAsia="ar-SA"/>
        </w:rPr>
        <w:t>Morimus funereus)</w:t>
      </w:r>
      <w:r w:rsidRPr="00DE5120">
        <w:rPr>
          <w:rFonts w:eastAsia="Times New Roman"/>
          <w:b/>
          <w:bCs/>
          <w:i/>
          <w:iCs/>
          <w:kern w:val="0"/>
          <w:sz w:val="28"/>
          <w:szCs w:val="28"/>
          <w:lang w:eastAsia="ar-SA"/>
        </w:rPr>
        <w:t xml:space="preserve">- </w:t>
      </w:r>
      <w:r w:rsidRPr="00DE5120">
        <w:rPr>
          <w:rFonts w:eastAsia="Times New Roman"/>
          <w:iCs/>
          <w:kern w:val="0"/>
          <w:sz w:val="28"/>
          <w:szCs w:val="28"/>
          <w:lang w:val="bg-BG" w:eastAsia="ar-SA"/>
        </w:rPr>
        <w:t>Представител на сапроксилните бръмбари</w:t>
      </w:r>
      <w:r w:rsidRPr="00DE5120">
        <w:rPr>
          <w:rFonts w:eastAsia="Times New Roman"/>
          <w:bCs/>
          <w:kern w:val="0"/>
          <w:sz w:val="28"/>
          <w:szCs w:val="28"/>
          <w:lang w:eastAsia="ar-SA"/>
        </w:rPr>
        <w:t xml:space="preserve"> чиито ларви се хранят изключително с изгнила дървесина от мъртви дървета. Местообитанията </w:t>
      </w:r>
      <w:r w:rsidRPr="00DE5120">
        <w:rPr>
          <w:rFonts w:eastAsia="Times New Roman"/>
          <w:bCs/>
          <w:kern w:val="0"/>
          <w:sz w:val="28"/>
          <w:szCs w:val="28"/>
          <w:lang w:val="bg-BG" w:eastAsia="ar-SA"/>
        </w:rPr>
        <w:t>му</w:t>
      </w:r>
      <w:r w:rsidRPr="00DE5120">
        <w:rPr>
          <w:rFonts w:eastAsia="Times New Roman"/>
          <w:bCs/>
          <w:kern w:val="0"/>
          <w:sz w:val="28"/>
          <w:szCs w:val="28"/>
          <w:lang w:eastAsia="ar-SA"/>
        </w:rPr>
        <w:t xml:space="preserve"> </w:t>
      </w:r>
      <w:r w:rsidRPr="00DE5120">
        <w:rPr>
          <w:rFonts w:eastAsia="Times New Roman"/>
          <w:bCs/>
          <w:kern w:val="0"/>
          <w:sz w:val="28"/>
          <w:szCs w:val="28"/>
          <w:lang w:val="bg-BG" w:eastAsia="ar-SA"/>
        </w:rPr>
        <w:t>са</w:t>
      </w:r>
      <w:r w:rsidRPr="00DE5120">
        <w:rPr>
          <w:rFonts w:eastAsia="Times New Roman"/>
          <w:bCs/>
          <w:kern w:val="0"/>
          <w:sz w:val="28"/>
          <w:szCs w:val="28"/>
          <w:lang w:eastAsia="ar-SA"/>
        </w:rPr>
        <w:t xml:space="preserve"> </w:t>
      </w:r>
      <w:r w:rsidRPr="00DE5120">
        <w:rPr>
          <w:rFonts w:eastAsia="Times New Roman"/>
          <w:bCs/>
          <w:kern w:val="0"/>
          <w:sz w:val="28"/>
          <w:szCs w:val="28"/>
          <w:lang w:val="bg-BG" w:eastAsia="ar-SA"/>
        </w:rPr>
        <w:t xml:space="preserve">в широколистните </w:t>
      </w:r>
      <w:r w:rsidRPr="00DE5120">
        <w:rPr>
          <w:rFonts w:eastAsia="Times New Roman"/>
          <w:bCs/>
          <w:kern w:val="0"/>
          <w:sz w:val="28"/>
          <w:szCs w:val="28"/>
          <w:lang w:eastAsia="ar-SA"/>
        </w:rPr>
        <w:t>гори</w:t>
      </w:r>
      <w:r w:rsidRPr="00DE5120">
        <w:rPr>
          <w:rFonts w:eastAsia="Times New Roman"/>
          <w:bCs/>
          <w:kern w:val="0"/>
          <w:sz w:val="28"/>
          <w:szCs w:val="28"/>
          <w:lang w:val="bg-BG" w:eastAsia="ar-SA"/>
        </w:rPr>
        <w:t xml:space="preserve"> в защитената зона.</w:t>
      </w:r>
    </w:p>
    <w:p w:rsidR="00620A73" w:rsidRPr="00DE5120" w:rsidRDefault="00620A73" w:rsidP="00DE5120">
      <w:pPr>
        <w:widowControl/>
        <w:tabs>
          <w:tab w:val="left" w:pos="709"/>
        </w:tabs>
        <w:autoSpaceDE w:val="0"/>
        <w:spacing w:line="288" w:lineRule="auto"/>
        <w:ind w:firstLine="706"/>
        <w:jc w:val="both"/>
        <w:rPr>
          <w:rFonts w:eastAsia="Times New Roman"/>
          <w:color w:val="FF0000"/>
          <w:kern w:val="0"/>
          <w:sz w:val="28"/>
          <w:szCs w:val="28"/>
          <w:lang w:val="bg-BG" w:eastAsia="ar-SA"/>
        </w:rPr>
      </w:pPr>
      <w:r w:rsidRPr="00DE5120">
        <w:rPr>
          <w:rFonts w:eastAsia="Times New Roman"/>
          <w:iCs/>
          <w:color w:val="000000"/>
          <w:kern w:val="0"/>
          <w:sz w:val="28"/>
          <w:szCs w:val="28"/>
          <w:u w:val="single"/>
          <w:lang w:val="bg-BG" w:eastAsia="ar-SA"/>
        </w:rPr>
        <w:t>Оценка на популацията в зоната.</w:t>
      </w:r>
      <w:r w:rsidRPr="00DE5120">
        <w:rPr>
          <w:rFonts w:eastAsia="Times New Roman"/>
          <w:color w:val="FF0000"/>
          <w:kern w:val="0"/>
          <w:sz w:val="28"/>
          <w:szCs w:val="28"/>
          <w:lang w:val="bg-BG" w:eastAsia="ar-SA"/>
        </w:rPr>
        <w:t xml:space="preserve"> </w:t>
      </w:r>
    </w:p>
    <w:p w:rsidR="00620A73" w:rsidRPr="00DE5120" w:rsidRDefault="00620A73" w:rsidP="00DE5120">
      <w:pPr>
        <w:widowControl/>
        <w:tabs>
          <w:tab w:val="left" w:pos="709"/>
        </w:tabs>
        <w:autoSpaceDE w:val="0"/>
        <w:spacing w:line="288" w:lineRule="auto"/>
        <w:ind w:firstLine="706"/>
        <w:jc w:val="both"/>
        <w:rPr>
          <w:rFonts w:eastAsia="Times New Roman"/>
          <w:bCs/>
          <w:iCs/>
          <w:color w:val="000000"/>
          <w:kern w:val="0"/>
          <w:sz w:val="28"/>
          <w:szCs w:val="28"/>
          <w:lang w:val="bg-BG" w:eastAsia="ar-SA"/>
        </w:rPr>
      </w:pPr>
      <w:r w:rsidRPr="00DE5120">
        <w:rPr>
          <w:rFonts w:eastAsia="Times New Roman"/>
          <w:color w:val="000000"/>
          <w:kern w:val="0"/>
          <w:sz w:val="28"/>
          <w:szCs w:val="28"/>
          <w:lang w:val="bg-BG" w:eastAsia="ar-SA"/>
        </w:rPr>
        <w:t>В стандартния формуляр на защитената зона е включен като рядък вид (</w:t>
      </w:r>
      <w:r w:rsidRPr="00DE5120">
        <w:rPr>
          <w:rFonts w:eastAsia="Times New Roman"/>
          <w:color w:val="000000"/>
          <w:kern w:val="0"/>
          <w:sz w:val="28"/>
          <w:szCs w:val="28"/>
          <w:lang w:eastAsia="ar-SA"/>
        </w:rPr>
        <w:t>R</w:t>
      </w:r>
      <w:r w:rsidRPr="00DE5120">
        <w:rPr>
          <w:rFonts w:eastAsia="Times New Roman"/>
          <w:color w:val="000000"/>
          <w:kern w:val="0"/>
          <w:sz w:val="28"/>
          <w:szCs w:val="28"/>
          <w:lang w:val="bg-BG" w:eastAsia="ar-SA"/>
        </w:rPr>
        <w:t>) без данни за числеността на популацията му</w:t>
      </w:r>
      <w:r w:rsidRPr="00DE5120">
        <w:rPr>
          <w:rFonts w:eastAsia="Times New Roman"/>
          <w:color w:val="000000"/>
          <w:kern w:val="0"/>
          <w:sz w:val="28"/>
          <w:szCs w:val="28"/>
          <w:lang w:eastAsia="ar-SA"/>
        </w:rPr>
        <w:t xml:space="preserve">. </w:t>
      </w:r>
      <w:r w:rsidRPr="00DE5120">
        <w:rPr>
          <w:rFonts w:eastAsia="Times New Roman"/>
          <w:color w:val="000000"/>
          <w:kern w:val="0"/>
          <w:sz w:val="28"/>
          <w:szCs w:val="28"/>
          <w:lang w:val="ru-RU" w:eastAsia="ar-SA"/>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w:t>
      </w:r>
      <w:r w:rsidRPr="00DE5120">
        <w:rPr>
          <w:rFonts w:eastAsia="Times New Roman"/>
          <w:color w:val="000000"/>
          <w:kern w:val="0"/>
          <w:sz w:val="28"/>
          <w:szCs w:val="28"/>
          <w:lang w:val="bg-BG" w:eastAsia="ar-SA"/>
        </w:rPr>
        <w:t>са установени 2</w:t>
      </w:r>
      <w:r w:rsidRPr="00DE5120">
        <w:rPr>
          <w:rFonts w:eastAsia="Times New Roman"/>
          <w:color w:val="000000"/>
          <w:kern w:val="0"/>
          <w:sz w:val="28"/>
          <w:szCs w:val="28"/>
          <w:lang w:eastAsia="ar-SA"/>
        </w:rPr>
        <w:t xml:space="preserve"> </w:t>
      </w:r>
      <w:r w:rsidRPr="00DE5120">
        <w:rPr>
          <w:rFonts w:eastAsia="Times New Roman"/>
          <w:color w:val="000000"/>
          <w:kern w:val="0"/>
          <w:sz w:val="28"/>
          <w:szCs w:val="28"/>
          <w:lang w:val="bg-BG" w:eastAsia="ar-SA"/>
        </w:rPr>
        <w:t>геореферирани находища.</w:t>
      </w:r>
      <w:r w:rsidRPr="00DE5120">
        <w:rPr>
          <w:rFonts w:eastAsia="Times New Roman"/>
          <w:bCs/>
          <w:i/>
          <w:iCs/>
          <w:color w:val="000000"/>
          <w:kern w:val="0"/>
          <w:sz w:val="28"/>
          <w:szCs w:val="28"/>
          <w:lang w:val="bg-BG" w:eastAsia="ar-SA"/>
        </w:rPr>
        <w:t xml:space="preserve"> </w:t>
      </w:r>
      <w:r w:rsidRPr="00DE5120">
        <w:rPr>
          <w:rFonts w:eastAsia="Times New Roman"/>
          <w:bCs/>
          <w:iCs/>
          <w:color w:val="000000"/>
          <w:kern w:val="0"/>
          <w:sz w:val="28"/>
          <w:szCs w:val="28"/>
          <w:lang w:val="bg-BG" w:eastAsia="ar-SA"/>
        </w:rPr>
        <w:t xml:space="preserve">Потенциални местообитания в защитената зона са гори с изобилие от мъртва дървесина и поне 1 дърво във фаза на старост на 1 ха. </w:t>
      </w:r>
    </w:p>
    <w:p w:rsidR="00620A73" w:rsidRPr="00DE5120" w:rsidRDefault="00620A73" w:rsidP="00DE5120">
      <w:pPr>
        <w:widowControl/>
        <w:spacing w:line="288" w:lineRule="auto"/>
        <w:ind w:firstLine="706"/>
        <w:jc w:val="both"/>
        <w:rPr>
          <w:rFonts w:eastAsia="Times New Roman"/>
          <w:color w:val="000000"/>
          <w:kern w:val="0"/>
          <w:sz w:val="28"/>
          <w:szCs w:val="28"/>
          <w:lang w:val="bg-BG" w:eastAsia="ar-SA"/>
        </w:rPr>
      </w:pPr>
      <w:r w:rsidRPr="00DE5120">
        <w:rPr>
          <w:rFonts w:eastAsia="Garamond"/>
          <w:color w:val="000000"/>
          <w:kern w:val="0"/>
          <w:sz w:val="28"/>
          <w:szCs w:val="28"/>
          <w:lang w:val="ru-RU" w:eastAsia="ar-SA"/>
        </w:rPr>
        <w:t xml:space="preserve">Чрез моделиране посредством софтуерът </w:t>
      </w:r>
      <w:r w:rsidRPr="00DE5120">
        <w:rPr>
          <w:rFonts w:eastAsia="Garamond"/>
          <w:color w:val="000000"/>
          <w:kern w:val="0"/>
          <w:sz w:val="28"/>
          <w:szCs w:val="28"/>
          <w:lang w:val="bg-BG" w:eastAsia="ar-SA"/>
        </w:rPr>
        <w:t>MaxEnt е устновена о</w:t>
      </w:r>
      <w:r w:rsidRPr="00DE5120">
        <w:rPr>
          <w:rFonts w:eastAsia="Times New Roman"/>
          <w:color w:val="000000"/>
          <w:kern w:val="0"/>
          <w:sz w:val="28"/>
          <w:szCs w:val="28"/>
          <w:lang w:val="bg-BG" w:eastAsia="ar-SA"/>
        </w:rPr>
        <w:t xml:space="preserve">бща площ на потенциалните местообитания </w:t>
      </w:r>
      <w:r w:rsidR="000A7A70" w:rsidRPr="00DE5120">
        <w:rPr>
          <w:rFonts w:eastAsia="Times New Roman"/>
          <w:color w:val="000000"/>
          <w:kern w:val="0"/>
          <w:sz w:val="28"/>
          <w:szCs w:val="28"/>
          <w:lang w:val="bg-BG" w:eastAsia="ar-SA"/>
        </w:rPr>
        <w:t xml:space="preserve">49242.34 </w:t>
      </w:r>
      <w:r w:rsidRPr="00DE5120">
        <w:rPr>
          <w:rFonts w:eastAsia="Times New Roman"/>
          <w:color w:val="000000"/>
          <w:kern w:val="0"/>
          <w:sz w:val="28"/>
          <w:szCs w:val="28"/>
          <w:lang w:val="bg-BG" w:eastAsia="ar-SA"/>
        </w:rPr>
        <w:t xml:space="preserve">ха от които подходящи </w:t>
      </w:r>
      <w:r w:rsidRPr="00DE5120">
        <w:rPr>
          <w:rFonts w:eastAsia="Times New Roman"/>
          <w:kern w:val="0"/>
          <w:sz w:val="28"/>
          <w:szCs w:val="28"/>
          <w:lang w:val="bg-BG" w:eastAsia="ar-SA"/>
        </w:rPr>
        <w:t xml:space="preserve">45893.12 </w:t>
      </w:r>
      <w:r w:rsidRPr="00DE5120">
        <w:rPr>
          <w:rFonts w:eastAsia="Times New Roman"/>
          <w:color w:val="000000"/>
          <w:kern w:val="0"/>
          <w:sz w:val="28"/>
          <w:szCs w:val="28"/>
          <w:lang w:val="bg-BG" w:eastAsia="ar-SA"/>
        </w:rPr>
        <w:t>ха.</w:t>
      </w:r>
    </w:p>
    <w:p w:rsidR="00731956" w:rsidRPr="00DE5120" w:rsidRDefault="00731956"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731956" w:rsidRPr="00DE5120" w:rsidRDefault="00731956" w:rsidP="00DE5120">
      <w:pPr>
        <w:spacing w:line="288" w:lineRule="auto"/>
        <w:ind w:firstLine="706"/>
        <w:jc w:val="both"/>
        <w:rPr>
          <w:rFonts w:eastAsia="DejaVuSans"/>
          <w:color w:val="000000"/>
          <w:sz w:val="28"/>
          <w:szCs w:val="28"/>
          <w:lang w:val="bg-BG" w:eastAsia="ar-SA"/>
        </w:rPr>
      </w:pPr>
      <w:r w:rsidRPr="00DE5120">
        <w:rPr>
          <w:rFonts w:eastAsia="Times New Roman"/>
          <w:iCs/>
          <w:kern w:val="0"/>
          <w:sz w:val="28"/>
          <w:szCs w:val="28"/>
          <w:lang w:val="bg-BG" w:eastAsia="ar-SA"/>
        </w:rPr>
        <w:t>Видът не е установен на територията на находище „Полето“, а установените находища са на северозапад от Котел и южно от с. Раково, на повече от 20км от находище „Полето“. Картираните като потенциални и оптимални обитания на вида са гори, разположени извън границите на находището</w:t>
      </w:r>
    </w:p>
    <w:p w:rsidR="004B0B9F" w:rsidRPr="00DE5120" w:rsidRDefault="004B0B9F" w:rsidP="00DE5120">
      <w:pPr>
        <w:spacing w:line="288" w:lineRule="auto"/>
        <w:ind w:firstLine="706"/>
        <w:jc w:val="both"/>
        <w:rPr>
          <w:rFonts w:eastAsia="DejaVuSans"/>
          <w:b/>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реализирането</w:t>
      </w:r>
      <w:r w:rsidRPr="00DE5120">
        <w:rPr>
          <w:rFonts w:eastAsia="DejaVuSans"/>
          <w:b/>
          <w:sz w:val="28"/>
          <w:szCs w:val="28"/>
          <w:lang w:eastAsia="ar-SA"/>
        </w:rPr>
        <w:t xml:space="preserve"> на </w:t>
      </w:r>
      <w:r w:rsidRPr="00DE5120">
        <w:rPr>
          <w:rFonts w:eastAsia="DejaVuSans"/>
          <w:b/>
          <w:sz w:val="28"/>
          <w:szCs w:val="28"/>
          <w:lang w:val="bg-BG" w:eastAsia="ar-SA"/>
        </w:rPr>
        <w:t>И</w:t>
      </w:r>
      <w:r w:rsidRPr="00DE5120">
        <w:rPr>
          <w:rFonts w:eastAsia="DejaVuSans"/>
          <w:b/>
          <w:sz w:val="28"/>
          <w:szCs w:val="28"/>
          <w:lang w:eastAsia="ar-SA"/>
        </w:rPr>
        <w:t>П;</w:t>
      </w:r>
    </w:p>
    <w:p w:rsidR="004B0B9F" w:rsidRPr="00DE5120" w:rsidRDefault="004B0B9F"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4B0B9F" w:rsidRPr="00DE5120" w:rsidRDefault="004B0B9F" w:rsidP="00DE5120">
      <w:pPr>
        <w:spacing w:line="288" w:lineRule="auto"/>
        <w:ind w:firstLine="706"/>
        <w:jc w:val="both"/>
        <w:rPr>
          <w:rFonts w:eastAsia="DejaVuSans"/>
          <w:sz w:val="28"/>
          <w:szCs w:val="28"/>
          <w:lang w:val="ru-RU" w:eastAsia="ar-SA"/>
        </w:rPr>
      </w:pPr>
      <w:r w:rsidRPr="00DE5120">
        <w:rPr>
          <w:rFonts w:eastAsia="DejaVuSans"/>
          <w:color w:val="000000"/>
          <w:sz w:val="28"/>
          <w:szCs w:val="28"/>
          <w:lang w:val="ru-RU" w:eastAsia="ar-SA"/>
        </w:rPr>
        <w:t>Инвестиционото предложение ще се реализира на територия на която няма мъртва дървесна растителност, стари дървета и пънове и не се засягат обитания на вида.</w:t>
      </w:r>
      <w:r w:rsidRPr="00DE5120">
        <w:rPr>
          <w:rFonts w:eastAsia="DejaVuSans"/>
          <w:sz w:val="28"/>
          <w:szCs w:val="28"/>
          <w:lang w:val="ru-RU" w:eastAsia="ar-SA"/>
        </w:rPr>
        <w:t xml:space="preserve"> Определено няма да има увреждане на обитания от реализирането на ИП. (степен 0).</w:t>
      </w:r>
    </w:p>
    <w:p w:rsidR="004B0B9F" w:rsidRPr="00DE5120" w:rsidRDefault="004B0B9F"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4B0B9F" w:rsidRPr="00DE5120" w:rsidRDefault="004B0B9F" w:rsidP="00DE5120">
      <w:pPr>
        <w:spacing w:line="288" w:lineRule="auto"/>
        <w:ind w:firstLine="706"/>
        <w:jc w:val="both"/>
        <w:rPr>
          <w:rFonts w:eastAsia="DejaVuSans"/>
          <w:sz w:val="28"/>
          <w:szCs w:val="28"/>
          <w:lang w:val="ru-RU" w:eastAsia="ar-SA"/>
        </w:rPr>
      </w:pPr>
      <w:r w:rsidRPr="00DE5120">
        <w:rPr>
          <w:rFonts w:eastAsia="DejaVuSans"/>
          <w:sz w:val="28"/>
          <w:szCs w:val="28"/>
          <w:lang w:eastAsia="ar-SA"/>
        </w:rPr>
        <w:t xml:space="preserve">Не се предвиждат инфраструктурни проекти и </w:t>
      </w:r>
      <w:r w:rsidRPr="00DE5120">
        <w:rPr>
          <w:rFonts w:eastAsia="DejaVuSans"/>
          <w:sz w:val="28"/>
          <w:szCs w:val="28"/>
          <w:lang w:val="ru-RU" w:eastAsia="ar-SA"/>
        </w:rPr>
        <w:t>други дейности в горите,</w:t>
      </w:r>
      <w:r w:rsidRPr="00DE5120">
        <w:rPr>
          <w:rFonts w:eastAsia="DejaVuSans"/>
          <w:sz w:val="28"/>
          <w:szCs w:val="28"/>
          <w:lang w:eastAsia="ar-SA"/>
        </w:rPr>
        <w:t xml:space="preserve"> водещи до фрагментация на обитанията. </w:t>
      </w:r>
      <w:r w:rsidRPr="00DE5120">
        <w:rPr>
          <w:rFonts w:eastAsia="DejaVuSans"/>
          <w:sz w:val="28"/>
          <w:szCs w:val="28"/>
          <w:lang w:val="ru-RU" w:eastAsia="ar-SA"/>
        </w:rPr>
        <w:t>Въздействие не се очаква (степен 0)</w:t>
      </w:r>
    </w:p>
    <w:p w:rsidR="004B0B9F" w:rsidRPr="00DE5120" w:rsidRDefault="004B0B9F"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3. Бариерен ефект;</w:t>
      </w:r>
    </w:p>
    <w:p w:rsidR="004B0B9F" w:rsidRPr="00DE5120" w:rsidRDefault="004B0B9F" w:rsidP="00DE5120">
      <w:pPr>
        <w:spacing w:line="288" w:lineRule="auto"/>
        <w:ind w:firstLine="706"/>
        <w:jc w:val="both"/>
        <w:rPr>
          <w:color w:val="000000"/>
          <w:sz w:val="28"/>
          <w:szCs w:val="28"/>
          <w:lang w:val="bg-BG"/>
        </w:rPr>
      </w:pPr>
      <w:r w:rsidRPr="00DE5120">
        <w:rPr>
          <w:rFonts w:eastAsia="DejaVuSans"/>
          <w:sz w:val="28"/>
          <w:szCs w:val="28"/>
          <w:lang w:val="ru-RU" w:eastAsia="ar-SA"/>
        </w:rPr>
        <w:t xml:space="preserve">Не се предвиждат свързани с реализирането на ИП дейности, прекъсващи коридори за разпространението на вида. Въздействието се оценява като незначително (степен </w:t>
      </w:r>
      <w:r w:rsidR="00731956" w:rsidRPr="00DE5120">
        <w:rPr>
          <w:rFonts w:eastAsia="DejaVuSans"/>
          <w:sz w:val="28"/>
          <w:szCs w:val="28"/>
          <w:lang w:val="ru-RU" w:eastAsia="ar-SA"/>
        </w:rPr>
        <w:t>0</w:t>
      </w:r>
      <w:r w:rsidRPr="00DE5120">
        <w:rPr>
          <w:rFonts w:eastAsia="DejaVuSans"/>
          <w:sz w:val="28"/>
          <w:szCs w:val="28"/>
          <w:lang w:val="ru-RU" w:eastAsia="ar-SA"/>
        </w:rPr>
        <w:t>)</w:t>
      </w:r>
    </w:p>
    <w:p w:rsidR="00B63D97" w:rsidRPr="00DE5120" w:rsidRDefault="00B63D97" w:rsidP="00DE5120">
      <w:pPr>
        <w:widowControl/>
        <w:autoSpaceDE w:val="0"/>
        <w:spacing w:line="288" w:lineRule="auto"/>
        <w:ind w:firstLine="706"/>
        <w:jc w:val="both"/>
        <w:rPr>
          <w:rFonts w:eastAsia="Times New Roman"/>
          <w:bCs/>
          <w:iCs/>
          <w:kern w:val="0"/>
          <w:sz w:val="28"/>
          <w:szCs w:val="28"/>
          <w:lang w:val="bg-BG" w:eastAsia="ar-SA"/>
        </w:rPr>
      </w:pPr>
      <w:r w:rsidRPr="00DE5120">
        <w:rPr>
          <w:rFonts w:eastAsia="Times New Roman"/>
          <w:b/>
          <w:bCs/>
          <w:kern w:val="0"/>
          <w:sz w:val="28"/>
          <w:szCs w:val="28"/>
          <w:lang w:val="bg-BG" w:eastAsia="ar-SA"/>
        </w:rPr>
        <w:t xml:space="preserve">Алпийска розалиа </w:t>
      </w:r>
      <w:r w:rsidRPr="00DE5120">
        <w:rPr>
          <w:rFonts w:eastAsia="Times New Roman"/>
          <w:b/>
          <w:bCs/>
          <w:i/>
          <w:kern w:val="0"/>
          <w:sz w:val="28"/>
          <w:szCs w:val="28"/>
          <w:lang w:val="bg-BG" w:eastAsia="ar-SA"/>
        </w:rPr>
        <w:t>(</w:t>
      </w:r>
      <w:r w:rsidRPr="00DE5120">
        <w:rPr>
          <w:rFonts w:eastAsia="Times New Roman"/>
          <w:b/>
          <w:bCs/>
          <w:i/>
          <w:iCs/>
          <w:kern w:val="0"/>
          <w:sz w:val="28"/>
          <w:szCs w:val="28"/>
          <w:lang w:val="bg-BG" w:eastAsia="ar-SA"/>
        </w:rPr>
        <w:t>Rosalia alpina)</w:t>
      </w:r>
      <w:r w:rsidRPr="00DE5120">
        <w:rPr>
          <w:rFonts w:eastAsia="Times New Roman"/>
          <w:bCs/>
          <w:iCs/>
          <w:kern w:val="0"/>
          <w:sz w:val="28"/>
          <w:szCs w:val="28"/>
          <w:lang w:val="bg-BG" w:eastAsia="ar-SA"/>
        </w:rPr>
        <w:t xml:space="preserve"> </w:t>
      </w:r>
    </w:p>
    <w:p w:rsidR="00B63D97" w:rsidRPr="00DE5120" w:rsidRDefault="00B63D97" w:rsidP="00DE5120">
      <w:pPr>
        <w:widowControl/>
        <w:spacing w:line="288" w:lineRule="auto"/>
        <w:ind w:firstLine="706"/>
        <w:jc w:val="both"/>
        <w:rPr>
          <w:rFonts w:eastAsia="Times New Roman"/>
          <w:b/>
          <w:kern w:val="0"/>
          <w:sz w:val="28"/>
          <w:szCs w:val="28"/>
          <w:shd w:val="clear" w:color="auto" w:fill="FFFFFF"/>
          <w:lang w:val="bg-BG" w:eastAsia="ar-SA"/>
        </w:rPr>
      </w:pPr>
      <w:r w:rsidRPr="00DE5120">
        <w:rPr>
          <w:rFonts w:eastAsia="Times New Roman"/>
          <w:b/>
          <w:kern w:val="0"/>
          <w:sz w:val="28"/>
          <w:szCs w:val="28"/>
          <w:shd w:val="clear" w:color="auto" w:fill="FFFFFF"/>
          <w:lang w:val="bg-BG" w:eastAsia="ar-SA"/>
        </w:rPr>
        <w:t>Биологични особености:</w:t>
      </w:r>
    </w:p>
    <w:p w:rsidR="00B63D97" w:rsidRPr="00DE5120" w:rsidRDefault="00B63D97" w:rsidP="00DE5120">
      <w:pPr>
        <w:widowControl/>
        <w:autoSpaceDE w:val="0"/>
        <w:spacing w:line="288" w:lineRule="auto"/>
        <w:ind w:firstLine="706"/>
        <w:jc w:val="both"/>
        <w:rPr>
          <w:rFonts w:eastAsia="Times New Roman"/>
          <w:kern w:val="0"/>
          <w:sz w:val="28"/>
          <w:szCs w:val="28"/>
          <w:lang w:val="bg-BG" w:eastAsia="ar-SA"/>
        </w:rPr>
      </w:pPr>
      <w:r w:rsidRPr="00DE5120">
        <w:rPr>
          <w:rFonts w:eastAsia="Times New Roman"/>
          <w:bCs/>
          <w:iCs/>
          <w:kern w:val="0"/>
          <w:sz w:val="28"/>
          <w:szCs w:val="28"/>
          <w:lang w:val="bg-BG" w:eastAsia="ar-SA"/>
        </w:rPr>
        <w:t>Реликтов вид за територията на Европа. Имагото е насекомо със средни размери. Среща се в стари гори в планинския пояс от 500 до 1500м с участие най-често на бук и бреза, но също бряст, габър липа и кестен.</w:t>
      </w:r>
      <w:r w:rsidRPr="00DE5120">
        <w:rPr>
          <w:rFonts w:eastAsia="Times New Roman"/>
          <w:kern w:val="0"/>
          <w:sz w:val="28"/>
          <w:szCs w:val="28"/>
          <w:lang w:val="bg-BG" w:eastAsia="ar-SA"/>
        </w:rPr>
        <w:t xml:space="preserve"> </w:t>
      </w:r>
      <w:r w:rsidRPr="00DE5120">
        <w:rPr>
          <w:rFonts w:eastAsia="Times New Roman"/>
          <w:bCs/>
          <w:iCs/>
          <w:kern w:val="0"/>
          <w:sz w:val="28"/>
          <w:szCs w:val="28"/>
          <w:lang w:val="bg-BG" w:eastAsia="ar-SA"/>
        </w:rPr>
        <w:t xml:space="preserve">Други гостоприемници дървета са смърч, бор, топола, върба, глог, орех, круша. </w:t>
      </w:r>
      <w:r w:rsidRPr="00DE5120">
        <w:rPr>
          <w:rFonts w:eastAsia="Times New Roman"/>
          <w:kern w:val="0"/>
          <w:sz w:val="28"/>
          <w:szCs w:val="28"/>
          <w:lang w:val="bg-BG" w:eastAsia="ar-SA"/>
        </w:rPr>
        <w:t>Възрастните са активни в слънчавите дни от юни до септември. Могат да бъдат открити около дърветата от които са излезли и по стари повалени дървета. Хранят се със сока от наранени дървета. След чифтосване, женската снася яйцата си в прясно отсечени, мъртви или умиращи букови дървета, в рани по кората или цепнатини. Ларвите пробиват ходове в отмиращата дървсина и след 2-3 години се превръщат в какавиди. Ларвите са част от храната на кълваччите, а имагото на много горски птици. Заплаха за вида са горските пожари и изсичането на старите букови гори.</w:t>
      </w:r>
    </w:p>
    <w:p w:rsidR="00B63D97" w:rsidRPr="00DE5120" w:rsidRDefault="00B63D97" w:rsidP="00DE5120">
      <w:pPr>
        <w:widowControl/>
        <w:spacing w:line="288" w:lineRule="auto"/>
        <w:ind w:firstLine="706"/>
        <w:jc w:val="both"/>
        <w:rPr>
          <w:rFonts w:eastAsia="Times New Roman"/>
          <w:kern w:val="0"/>
          <w:sz w:val="28"/>
          <w:szCs w:val="28"/>
          <w:lang w:val="bg-BG" w:eastAsia="ar-SA"/>
        </w:rPr>
      </w:pPr>
      <w:r w:rsidRPr="00DE5120">
        <w:rPr>
          <w:rFonts w:eastAsia="Times New Roman"/>
          <w:iCs/>
          <w:color w:val="000000"/>
          <w:kern w:val="0"/>
          <w:sz w:val="28"/>
          <w:szCs w:val="28"/>
          <w:u w:val="single"/>
          <w:lang w:val="bg-BG" w:eastAsia="ar-SA"/>
        </w:rPr>
        <w:t>Оценка на популацията в зоната.</w:t>
      </w:r>
      <w:r w:rsidRPr="00DE5120">
        <w:rPr>
          <w:rFonts w:eastAsia="Times New Roman"/>
          <w:kern w:val="0"/>
          <w:sz w:val="28"/>
          <w:szCs w:val="28"/>
          <w:lang w:val="bg-BG" w:eastAsia="ar-SA"/>
        </w:rPr>
        <w:t xml:space="preserve"> </w:t>
      </w:r>
    </w:p>
    <w:p w:rsidR="00B63D97" w:rsidRPr="00DE5120" w:rsidRDefault="00B63D97" w:rsidP="00DE5120">
      <w:pPr>
        <w:widowControl/>
        <w:spacing w:line="288" w:lineRule="auto"/>
        <w:ind w:firstLine="706"/>
        <w:jc w:val="both"/>
        <w:rPr>
          <w:rFonts w:eastAsia="Times New Roman"/>
          <w:color w:val="000000"/>
          <w:kern w:val="0"/>
          <w:sz w:val="28"/>
          <w:szCs w:val="28"/>
          <w:lang w:val="bg-BG" w:eastAsia="ar-SA"/>
        </w:rPr>
      </w:pPr>
      <w:r w:rsidRPr="00DE5120">
        <w:rPr>
          <w:rFonts w:eastAsia="Times New Roman"/>
          <w:color w:val="000000"/>
          <w:kern w:val="0"/>
          <w:sz w:val="28"/>
          <w:szCs w:val="28"/>
          <w:lang w:val="bg-BG" w:eastAsia="ar-SA"/>
        </w:rPr>
        <w:t>В стандартния формуляр на защитената зона е включен като рядък вид (</w:t>
      </w:r>
      <w:r w:rsidRPr="00DE5120">
        <w:rPr>
          <w:rFonts w:eastAsia="Times New Roman"/>
          <w:color w:val="000000"/>
          <w:kern w:val="0"/>
          <w:sz w:val="28"/>
          <w:szCs w:val="28"/>
          <w:lang w:eastAsia="ar-SA"/>
        </w:rPr>
        <w:t>R</w:t>
      </w:r>
      <w:r w:rsidRPr="00DE5120">
        <w:rPr>
          <w:rFonts w:eastAsia="Times New Roman"/>
          <w:color w:val="000000"/>
          <w:kern w:val="0"/>
          <w:sz w:val="28"/>
          <w:szCs w:val="28"/>
          <w:lang w:val="bg-BG" w:eastAsia="ar-SA"/>
        </w:rPr>
        <w:t>) без данни за числеността на популацията му</w:t>
      </w:r>
      <w:r w:rsidRPr="00DE5120">
        <w:rPr>
          <w:rFonts w:eastAsia="Times New Roman"/>
          <w:color w:val="000000"/>
          <w:kern w:val="0"/>
          <w:sz w:val="28"/>
          <w:szCs w:val="28"/>
          <w:lang w:eastAsia="ar-SA"/>
        </w:rPr>
        <w:t xml:space="preserve">. </w:t>
      </w:r>
      <w:r w:rsidRPr="00DE5120">
        <w:rPr>
          <w:rFonts w:eastAsia="Times New Roman"/>
          <w:color w:val="000000"/>
          <w:kern w:val="0"/>
          <w:sz w:val="28"/>
          <w:szCs w:val="28"/>
          <w:lang w:val="ru-RU" w:eastAsia="ar-SA"/>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видът е регистриран </w:t>
      </w:r>
      <w:r w:rsidRPr="00DE5120">
        <w:rPr>
          <w:rFonts w:eastAsia="Times New Roman"/>
          <w:color w:val="000000"/>
          <w:kern w:val="0"/>
          <w:sz w:val="28"/>
          <w:szCs w:val="28"/>
          <w:lang w:val="bg-BG" w:eastAsia="ar-SA"/>
        </w:rPr>
        <w:t xml:space="preserve">в </w:t>
      </w:r>
      <w:r w:rsidR="007D00DA" w:rsidRPr="00DE5120">
        <w:rPr>
          <w:rFonts w:eastAsia="Times New Roman"/>
          <w:color w:val="000000"/>
          <w:kern w:val="0"/>
          <w:sz w:val="28"/>
          <w:szCs w:val="28"/>
          <w:lang w:val="bg-BG" w:eastAsia="ar-SA"/>
        </w:rPr>
        <w:t>1 находище</w:t>
      </w:r>
      <w:r w:rsidRPr="00DE5120">
        <w:rPr>
          <w:rFonts w:eastAsia="Times New Roman"/>
          <w:color w:val="000000"/>
          <w:kern w:val="0"/>
          <w:sz w:val="28"/>
          <w:szCs w:val="28"/>
          <w:lang w:val="bg-BG" w:eastAsia="ar-SA"/>
        </w:rPr>
        <w:t>.</w:t>
      </w:r>
      <w:r w:rsidR="000A7A70" w:rsidRPr="00DE5120">
        <w:rPr>
          <w:rFonts w:eastAsia="Times New Roman"/>
          <w:color w:val="000000"/>
          <w:kern w:val="0"/>
          <w:sz w:val="28"/>
          <w:szCs w:val="28"/>
          <w:lang w:val="bg-BG" w:eastAsia="ar-SA"/>
        </w:rPr>
        <w:t xml:space="preserve"> Потенциални местообитания в защитената зона са гори с изобилие от мъртва дървесина и поне 1 дърво във фаза на старост на 1 ха.</w:t>
      </w:r>
    </w:p>
    <w:p w:rsidR="00B63D97" w:rsidRPr="00DE5120" w:rsidRDefault="00B63D97" w:rsidP="00DE5120">
      <w:pPr>
        <w:widowControl/>
        <w:spacing w:line="288" w:lineRule="auto"/>
        <w:ind w:firstLine="706"/>
        <w:jc w:val="both"/>
        <w:rPr>
          <w:rFonts w:eastAsia="Times New Roman"/>
          <w:kern w:val="0"/>
          <w:sz w:val="28"/>
          <w:szCs w:val="28"/>
          <w:lang w:val="bg-BG" w:eastAsia="ar-SA"/>
        </w:rPr>
      </w:pPr>
      <w:r w:rsidRPr="00DE5120">
        <w:rPr>
          <w:rFonts w:eastAsia="Times New Roman"/>
          <w:color w:val="000000"/>
          <w:kern w:val="0"/>
          <w:sz w:val="28"/>
          <w:szCs w:val="28"/>
          <w:lang w:val="bg-BG" w:eastAsia="ar-SA"/>
        </w:rPr>
        <w:t xml:space="preserve">Общата площ на потенциалните местообитания е </w:t>
      </w:r>
      <w:r w:rsidR="007D00DA" w:rsidRPr="00DE5120">
        <w:rPr>
          <w:rFonts w:eastAsia="Times New Roman"/>
          <w:color w:val="000000"/>
          <w:kern w:val="0"/>
          <w:sz w:val="28"/>
          <w:szCs w:val="28"/>
          <w:lang w:val="bg-BG" w:eastAsia="ar-SA"/>
        </w:rPr>
        <w:t xml:space="preserve">32193.60 </w:t>
      </w:r>
      <w:r w:rsidRPr="00DE5120">
        <w:rPr>
          <w:rFonts w:eastAsia="Times New Roman"/>
          <w:color w:val="000000"/>
          <w:kern w:val="0"/>
          <w:sz w:val="28"/>
          <w:szCs w:val="28"/>
          <w:lang w:val="bg-BG" w:eastAsia="ar-SA"/>
        </w:rPr>
        <w:t xml:space="preserve">ха от които подходящи </w:t>
      </w:r>
      <w:r w:rsidR="007D00DA" w:rsidRPr="00DE5120">
        <w:rPr>
          <w:rFonts w:eastAsia="Times New Roman"/>
          <w:kern w:val="0"/>
          <w:sz w:val="28"/>
          <w:szCs w:val="28"/>
          <w:lang w:val="bg-BG" w:eastAsia="ar-SA"/>
        </w:rPr>
        <w:t xml:space="preserve">23840.51 </w:t>
      </w:r>
      <w:r w:rsidRPr="00DE5120">
        <w:rPr>
          <w:rFonts w:eastAsia="Times New Roman"/>
          <w:color w:val="000000"/>
          <w:kern w:val="0"/>
          <w:sz w:val="28"/>
          <w:szCs w:val="28"/>
          <w:lang w:val="bg-BG" w:eastAsia="ar-SA"/>
        </w:rPr>
        <w:t>хектара.</w:t>
      </w:r>
    </w:p>
    <w:p w:rsidR="007D00DA" w:rsidRPr="00DE5120" w:rsidRDefault="007D00DA"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7D00DA" w:rsidRPr="00DE5120" w:rsidRDefault="007D00DA" w:rsidP="00DE5120">
      <w:pPr>
        <w:spacing w:line="288" w:lineRule="auto"/>
        <w:ind w:firstLine="706"/>
        <w:jc w:val="both"/>
        <w:rPr>
          <w:rFonts w:eastAsia="DejaVuSans"/>
          <w:color w:val="000000"/>
          <w:sz w:val="28"/>
          <w:szCs w:val="28"/>
          <w:lang w:val="bg-BG" w:eastAsia="ar-SA"/>
        </w:rPr>
      </w:pPr>
      <w:r w:rsidRPr="00DE5120">
        <w:rPr>
          <w:rFonts w:eastAsia="Times New Roman"/>
          <w:iCs/>
          <w:kern w:val="0"/>
          <w:sz w:val="28"/>
          <w:szCs w:val="28"/>
          <w:lang w:val="bg-BG" w:eastAsia="ar-SA"/>
        </w:rPr>
        <w:t>Видът не е установен на територията на находище „Полето“, а установеното находище е на северозапад от Котел, на повече от 20км от находище „Полето“. Картираните като потенциални и оптимални обитания на вида са гори, разположени извън границите на находището</w:t>
      </w:r>
    </w:p>
    <w:p w:rsidR="007D00DA" w:rsidRPr="00DE5120" w:rsidRDefault="007D00DA" w:rsidP="00DE5120">
      <w:pPr>
        <w:spacing w:line="288" w:lineRule="auto"/>
        <w:ind w:firstLine="706"/>
        <w:jc w:val="both"/>
        <w:rPr>
          <w:rFonts w:eastAsia="DejaVuSans"/>
          <w:b/>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реализирането</w:t>
      </w:r>
      <w:r w:rsidRPr="00DE5120">
        <w:rPr>
          <w:rFonts w:eastAsia="DejaVuSans"/>
          <w:b/>
          <w:sz w:val="28"/>
          <w:szCs w:val="28"/>
          <w:lang w:eastAsia="ar-SA"/>
        </w:rPr>
        <w:t xml:space="preserve"> на </w:t>
      </w:r>
      <w:r w:rsidRPr="00DE5120">
        <w:rPr>
          <w:rFonts w:eastAsia="DejaVuSans"/>
          <w:b/>
          <w:sz w:val="28"/>
          <w:szCs w:val="28"/>
          <w:lang w:val="bg-BG" w:eastAsia="ar-SA"/>
        </w:rPr>
        <w:t>И</w:t>
      </w:r>
      <w:r w:rsidRPr="00DE5120">
        <w:rPr>
          <w:rFonts w:eastAsia="DejaVuSans"/>
          <w:b/>
          <w:sz w:val="28"/>
          <w:szCs w:val="28"/>
          <w:lang w:eastAsia="ar-SA"/>
        </w:rPr>
        <w:t>П;</w:t>
      </w:r>
    </w:p>
    <w:p w:rsidR="007D00DA" w:rsidRPr="00DE5120" w:rsidRDefault="007D00DA"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1. Пряко унищожаване на местообитания</w:t>
      </w:r>
    </w:p>
    <w:p w:rsidR="007D00DA" w:rsidRPr="00DE5120" w:rsidRDefault="007D00DA" w:rsidP="00DE5120">
      <w:pPr>
        <w:spacing w:line="288" w:lineRule="auto"/>
        <w:ind w:firstLine="706"/>
        <w:jc w:val="both"/>
        <w:rPr>
          <w:rFonts w:eastAsia="DejaVuSans"/>
          <w:sz w:val="28"/>
          <w:szCs w:val="28"/>
          <w:lang w:val="ru-RU" w:eastAsia="ar-SA"/>
        </w:rPr>
      </w:pPr>
      <w:r w:rsidRPr="00DE5120">
        <w:rPr>
          <w:rFonts w:eastAsia="DejaVuSans"/>
          <w:color w:val="000000"/>
          <w:sz w:val="28"/>
          <w:szCs w:val="28"/>
          <w:lang w:val="ru-RU" w:eastAsia="ar-SA"/>
        </w:rPr>
        <w:t>Инвестиционото предложение ще се реализира на територия на която няма мъртва дървесна растителност, стари дървета и пънове и не се засягат обитания на вида.</w:t>
      </w:r>
      <w:r w:rsidRPr="00DE5120">
        <w:rPr>
          <w:rFonts w:eastAsia="DejaVuSans"/>
          <w:sz w:val="28"/>
          <w:szCs w:val="28"/>
          <w:lang w:val="ru-RU" w:eastAsia="ar-SA"/>
        </w:rPr>
        <w:t xml:space="preserve"> Определено няма да има увреждане на обитания от реализирането на ИП. (степен 0).</w:t>
      </w:r>
    </w:p>
    <w:p w:rsidR="007D00DA" w:rsidRPr="00DE5120" w:rsidRDefault="007D00DA"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2. Фрагментация на местообитания</w:t>
      </w:r>
    </w:p>
    <w:p w:rsidR="007D00DA" w:rsidRPr="00DE5120" w:rsidRDefault="007D00DA" w:rsidP="00DE5120">
      <w:pPr>
        <w:spacing w:line="288" w:lineRule="auto"/>
        <w:ind w:firstLine="706"/>
        <w:jc w:val="both"/>
        <w:rPr>
          <w:rFonts w:eastAsia="DejaVuSans"/>
          <w:sz w:val="28"/>
          <w:szCs w:val="28"/>
          <w:lang w:val="ru-RU" w:eastAsia="ar-SA"/>
        </w:rPr>
      </w:pPr>
      <w:r w:rsidRPr="00DE5120">
        <w:rPr>
          <w:rFonts w:eastAsia="DejaVuSans"/>
          <w:sz w:val="28"/>
          <w:szCs w:val="28"/>
          <w:lang w:eastAsia="ar-SA"/>
        </w:rPr>
        <w:t xml:space="preserve">Не се предвиждат инфраструктурни проекти и </w:t>
      </w:r>
      <w:r w:rsidRPr="00DE5120">
        <w:rPr>
          <w:rFonts w:eastAsia="DejaVuSans"/>
          <w:sz w:val="28"/>
          <w:szCs w:val="28"/>
          <w:lang w:val="ru-RU" w:eastAsia="ar-SA"/>
        </w:rPr>
        <w:t>други дейности в горите,</w:t>
      </w:r>
      <w:r w:rsidRPr="00DE5120">
        <w:rPr>
          <w:rFonts w:eastAsia="DejaVuSans"/>
          <w:sz w:val="28"/>
          <w:szCs w:val="28"/>
          <w:lang w:eastAsia="ar-SA"/>
        </w:rPr>
        <w:t xml:space="preserve"> водещи до фрагментация на обитанията. </w:t>
      </w:r>
      <w:r w:rsidRPr="00DE5120">
        <w:rPr>
          <w:rFonts w:eastAsia="DejaVuSans"/>
          <w:sz w:val="28"/>
          <w:szCs w:val="28"/>
          <w:lang w:val="ru-RU" w:eastAsia="ar-SA"/>
        </w:rPr>
        <w:t>Въздействие не се очаква (степен 0)</w:t>
      </w:r>
    </w:p>
    <w:p w:rsidR="007D00DA" w:rsidRPr="00DE5120" w:rsidRDefault="007D00DA" w:rsidP="00DE5120">
      <w:pPr>
        <w:spacing w:line="288" w:lineRule="auto"/>
        <w:ind w:firstLine="706"/>
        <w:jc w:val="both"/>
        <w:rPr>
          <w:rFonts w:eastAsia="DejaVuSans"/>
          <w:i/>
          <w:iCs/>
          <w:sz w:val="28"/>
          <w:szCs w:val="28"/>
          <w:lang w:val="ru-RU" w:eastAsia="ar-SA"/>
        </w:rPr>
      </w:pPr>
      <w:r w:rsidRPr="00DE5120">
        <w:rPr>
          <w:rFonts w:eastAsia="DejaVuSans"/>
          <w:i/>
          <w:iCs/>
          <w:sz w:val="28"/>
          <w:szCs w:val="28"/>
          <w:lang w:val="ru-RU" w:eastAsia="ar-SA"/>
        </w:rPr>
        <w:t>3. Бариерен ефект;</w:t>
      </w:r>
    </w:p>
    <w:p w:rsidR="007D00DA" w:rsidRPr="00DE5120" w:rsidRDefault="007D00DA" w:rsidP="00DE5120">
      <w:pPr>
        <w:spacing w:line="288" w:lineRule="auto"/>
        <w:ind w:firstLine="706"/>
        <w:jc w:val="both"/>
        <w:rPr>
          <w:color w:val="000000"/>
          <w:sz w:val="28"/>
          <w:szCs w:val="28"/>
          <w:lang w:val="bg-BG"/>
        </w:rPr>
      </w:pPr>
      <w:r w:rsidRPr="00DE5120">
        <w:rPr>
          <w:rFonts w:eastAsia="DejaVuSans"/>
          <w:sz w:val="28"/>
          <w:szCs w:val="28"/>
          <w:lang w:val="ru-RU" w:eastAsia="ar-SA"/>
        </w:rPr>
        <w:t>Не се предвиждат свързани с реализирането на ИП дейности, прекъсващи коридори за разпространението на вида. Въздействието се оценява като незначително (степен 0)</w:t>
      </w:r>
    </w:p>
    <w:p w:rsidR="009941AC" w:rsidRPr="00DE5120" w:rsidRDefault="009941AC" w:rsidP="00DE5120">
      <w:pPr>
        <w:spacing w:line="288" w:lineRule="auto"/>
        <w:ind w:firstLine="706"/>
        <w:jc w:val="both"/>
        <w:rPr>
          <w:sz w:val="28"/>
          <w:szCs w:val="28"/>
          <w:lang w:val="bg-BG"/>
        </w:rPr>
      </w:pPr>
      <w:r w:rsidRPr="00DE5120">
        <w:rPr>
          <w:sz w:val="28"/>
          <w:szCs w:val="28"/>
          <w:lang w:val="ru-RU"/>
        </w:rPr>
        <w:t>Поради слаборазвитата нервна система при безгръбначните същите са сла</w:t>
      </w:r>
      <w:r w:rsidRPr="00DE5120">
        <w:rPr>
          <w:sz w:val="28"/>
          <w:szCs w:val="28"/>
          <w:lang w:val="bg-BG"/>
        </w:rPr>
        <w:t>бо</w:t>
      </w:r>
      <w:r w:rsidRPr="00DE5120">
        <w:rPr>
          <w:sz w:val="28"/>
          <w:szCs w:val="28"/>
          <w:lang w:val="ru-RU"/>
        </w:rPr>
        <w:t xml:space="preserve">чувствителни към шумови въздействия и човешко присъствие, но повечето </w:t>
      </w:r>
      <w:r w:rsidRPr="00DE5120">
        <w:rPr>
          <w:sz w:val="28"/>
          <w:szCs w:val="28"/>
          <w:lang w:val="bg-BG"/>
        </w:rPr>
        <w:t>от тях</w:t>
      </w:r>
      <w:r w:rsidRPr="00DE5120">
        <w:rPr>
          <w:sz w:val="28"/>
          <w:szCs w:val="28"/>
          <w:lang w:val="ru-RU"/>
        </w:rPr>
        <w:t xml:space="preserve"> са силно чувствителни към промените в характеристиките </w:t>
      </w:r>
      <w:r w:rsidRPr="00DE5120">
        <w:rPr>
          <w:sz w:val="28"/>
          <w:szCs w:val="28"/>
          <w:lang w:val="bg-BG"/>
        </w:rPr>
        <w:t xml:space="preserve">на </w:t>
      </w:r>
      <w:r w:rsidRPr="00DE5120">
        <w:rPr>
          <w:sz w:val="28"/>
          <w:szCs w:val="28"/>
          <w:lang w:val="ru-RU"/>
        </w:rPr>
        <w:t>местообитани</w:t>
      </w:r>
      <w:r w:rsidRPr="00DE5120">
        <w:rPr>
          <w:sz w:val="28"/>
          <w:szCs w:val="28"/>
          <w:lang w:val="bg-BG"/>
        </w:rPr>
        <w:t>ята им</w:t>
      </w:r>
      <w:r w:rsidRPr="00DE5120">
        <w:rPr>
          <w:sz w:val="28"/>
          <w:szCs w:val="28"/>
          <w:lang w:val="ru-RU"/>
        </w:rPr>
        <w:t xml:space="preserve">. </w:t>
      </w:r>
      <w:r w:rsidRPr="00DE5120">
        <w:rPr>
          <w:sz w:val="28"/>
          <w:szCs w:val="28"/>
          <w:lang w:val="bg-BG"/>
        </w:rPr>
        <w:t xml:space="preserve">Особено уязвими са видовете, чийто жизнен цикъл преминава през ларвен стадий, за който е необходима жизнена среда различна от тази на имагото и най-често, когато ларвния стадий преминава във водна среда. </w:t>
      </w:r>
    </w:p>
    <w:p w:rsidR="009941AC" w:rsidRPr="00DE5120" w:rsidRDefault="009941AC" w:rsidP="00DE5120">
      <w:pPr>
        <w:tabs>
          <w:tab w:val="left" w:pos="709"/>
        </w:tabs>
        <w:autoSpaceDE w:val="0"/>
        <w:spacing w:line="288" w:lineRule="auto"/>
        <w:ind w:firstLine="706"/>
        <w:jc w:val="both"/>
        <w:rPr>
          <w:color w:val="000000"/>
          <w:sz w:val="28"/>
          <w:szCs w:val="28"/>
          <w:lang w:val="bg-BG"/>
        </w:rPr>
      </w:pPr>
      <w:r w:rsidRPr="00DE5120">
        <w:rPr>
          <w:color w:val="000000"/>
          <w:sz w:val="28"/>
          <w:szCs w:val="28"/>
          <w:lang w:val="ru-RU"/>
        </w:rPr>
        <w:tab/>
        <w:t xml:space="preserve">Негативните въздействия които са особено опасни по-отношение на насекомите </w:t>
      </w:r>
      <w:r w:rsidRPr="00DE5120">
        <w:rPr>
          <w:color w:val="000000"/>
          <w:sz w:val="28"/>
          <w:szCs w:val="28"/>
          <w:lang w:val="es-ES_tradnl"/>
        </w:rPr>
        <w:t>Insecta</w:t>
      </w:r>
      <w:r w:rsidRPr="00DE5120">
        <w:rPr>
          <w:color w:val="000000"/>
          <w:sz w:val="28"/>
          <w:szCs w:val="28"/>
          <w:lang w:val="ru-RU"/>
        </w:rPr>
        <w:t xml:space="preserve"> са: 100 Култивация (Превръщането на необработваемите земи в обработваеми), 102 косене, сечи, 180 изгаряне, 700 замърсяване, 701 замърсяване на води, 702 замърсяване на въздуха, 920 пресъхване и 948 пожар. Реализирането на </w:t>
      </w:r>
      <w:r w:rsidRPr="00DE5120">
        <w:rPr>
          <w:color w:val="000000"/>
          <w:sz w:val="28"/>
          <w:szCs w:val="28"/>
          <w:lang w:val="bg-BG"/>
        </w:rPr>
        <w:t xml:space="preserve">инвестиционното предложение се осъществява върху земи от поземления фонд, обработваеми и необработваеми земеделски земи, които поради използваните земеделски техники, по времето когато са били обработвани: разораване, торене, изпозлзване на растителнозащитни препарати, косене и пр. не могат да бъдат местообитание на включените в предмета на опазване представители на целия клас членестоноги в които влизат и представителите на пеперудите, </w:t>
      </w:r>
      <w:r w:rsidRPr="00DE5120">
        <w:rPr>
          <w:color w:val="000000"/>
          <w:spacing w:val="-2"/>
          <w:sz w:val="28"/>
          <w:szCs w:val="28"/>
          <w:lang w:val="bg-BG"/>
        </w:rPr>
        <w:t>колеоптери, правокрили, ципокрили и многоножки</w:t>
      </w:r>
      <w:r w:rsidRPr="00DE5120">
        <w:rPr>
          <w:color w:val="000000"/>
          <w:sz w:val="28"/>
          <w:szCs w:val="28"/>
          <w:lang w:val="bg-BG"/>
        </w:rPr>
        <w:t>. Поради отдалечеността на находището от горски обитания и пещери, които се обитават от описаните в стандартния формуляр видове насекоми, предмет на опазване в защитената зона негативни въздействия не се очакват.</w:t>
      </w:r>
    </w:p>
    <w:p w:rsidR="009941AC" w:rsidRPr="00DE5120" w:rsidRDefault="009941AC" w:rsidP="00DE5120">
      <w:pPr>
        <w:spacing w:line="288" w:lineRule="auto"/>
        <w:ind w:firstLine="706"/>
        <w:jc w:val="both"/>
        <w:rPr>
          <w:rFonts w:eastAsia="Arial"/>
          <w:color w:val="000000"/>
          <w:sz w:val="28"/>
          <w:szCs w:val="28"/>
          <w:lang w:val="bg-BG"/>
        </w:rPr>
      </w:pPr>
      <w:r w:rsidRPr="00DE5120">
        <w:rPr>
          <w:color w:val="000000"/>
          <w:sz w:val="28"/>
          <w:szCs w:val="28"/>
          <w:lang w:val="bg-BG"/>
        </w:rPr>
        <w:tab/>
        <w:t>В</w:t>
      </w:r>
      <w:r w:rsidRPr="00DE5120">
        <w:rPr>
          <w:bCs/>
          <w:sz w:val="28"/>
          <w:szCs w:val="28"/>
          <w:lang w:val="be-BY"/>
        </w:rPr>
        <w:t xml:space="preserve"> случая </w:t>
      </w:r>
      <w:r w:rsidRPr="00DE5120">
        <w:rPr>
          <w:color w:val="000000"/>
          <w:spacing w:val="-2"/>
          <w:sz w:val="28"/>
          <w:szCs w:val="28"/>
          <w:lang w:val="bg-BG"/>
        </w:rPr>
        <w:t>въздействията от разкриването и експлоатацията на находището „П</w:t>
      </w:r>
      <w:r w:rsidR="007D00DA" w:rsidRPr="00DE5120">
        <w:rPr>
          <w:color w:val="000000"/>
          <w:spacing w:val="-2"/>
          <w:sz w:val="28"/>
          <w:szCs w:val="28"/>
          <w:lang w:val="bg-BG"/>
        </w:rPr>
        <w:t>олето</w:t>
      </w:r>
      <w:r w:rsidRPr="00DE5120">
        <w:rPr>
          <w:color w:val="000000"/>
          <w:spacing w:val="-2"/>
          <w:sz w:val="28"/>
          <w:szCs w:val="28"/>
          <w:lang w:val="bg-BG"/>
        </w:rPr>
        <w:t xml:space="preserve">” </w:t>
      </w:r>
      <w:r w:rsidRPr="00DE5120">
        <w:rPr>
          <w:bCs/>
          <w:sz w:val="28"/>
          <w:szCs w:val="28"/>
          <w:lang w:val="be-BY"/>
        </w:rPr>
        <w:t>върху тези видове и местообитанията им</w:t>
      </w:r>
      <w:r w:rsidRPr="00DE5120">
        <w:rPr>
          <w:b/>
          <w:bCs/>
          <w:sz w:val="28"/>
          <w:szCs w:val="28"/>
          <w:lang w:val="be-BY"/>
        </w:rPr>
        <w:t xml:space="preserve"> </w:t>
      </w:r>
      <w:r w:rsidRPr="00DE5120">
        <w:rPr>
          <w:color w:val="000000"/>
          <w:spacing w:val="-2"/>
          <w:sz w:val="28"/>
          <w:szCs w:val="28"/>
          <w:lang w:val="bg-BG"/>
        </w:rPr>
        <w:t>ще  бъдат незначителни.</w:t>
      </w:r>
    </w:p>
    <w:p w:rsidR="003059DA" w:rsidRPr="00DE5120" w:rsidRDefault="00BF5FD3" w:rsidP="00DE5120">
      <w:pPr>
        <w:tabs>
          <w:tab w:val="left" w:pos="709"/>
        </w:tabs>
        <w:autoSpaceDE w:val="0"/>
        <w:spacing w:line="288" w:lineRule="auto"/>
        <w:ind w:firstLine="706"/>
        <w:jc w:val="both"/>
        <w:rPr>
          <w:rFonts w:eastAsia="Arial"/>
          <w:color w:val="000000"/>
          <w:sz w:val="28"/>
          <w:szCs w:val="28"/>
          <w:lang w:val="bg-BG"/>
        </w:rPr>
      </w:pPr>
      <w:r w:rsidRPr="00DE5120">
        <w:rPr>
          <w:color w:val="000000"/>
          <w:sz w:val="28"/>
          <w:szCs w:val="28"/>
          <w:lang w:val="ru-RU"/>
        </w:rPr>
        <w:tab/>
      </w:r>
    </w:p>
    <w:p w:rsidR="00727629" w:rsidRPr="00DE5120" w:rsidRDefault="00B90C0F" w:rsidP="00DE5120">
      <w:pPr>
        <w:tabs>
          <w:tab w:val="left" w:pos="709"/>
        </w:tabs>
        <w:autoSpaceDE w:val="0"/>
        <w:spacing w:line="288" w:lineRule="auto"/>
        <w:ind w:firstLine="706"/>
        <w:jc w:val="both"/>
        <w:rPr>
          <w:b/>
          <w:bCs/>
          <w:color w:val="000000"/>
          <w:spacing w:val="-2"/>
          <w:sz w:val="28"/>
          <w:szCs w:val="28"/>
          <w:lang w:val="bg-BG"/>
        </w:rPr>
      </w:pPr>
      <w:r w:rsidRPr="00DE5120">
        <w:rPr>
          <w:b/>
          <w:bCs/>
          <w:color w:val="000000"/>
          <w:spacing w:val="-2"/>
          <w:sz w:val="28"/>
          <w:szCs w:val="28"/>
          <w:lang w:val="ru-RU"/>
        </w:rPr>
        <w:tab/>
      </w:r>
      <w:r w:rsidR="00727629" w:rsidRPr="00DE5120">
        <w:rPr>
          <w:b/>
          <w:bCs/>
          <w:color w:val="000000"/>
          <w:spacing w:val="-2"/>
          <w:sz w:val="28"/>
          <w:szCs w:val="28"/>
          <w:lang w:val="ru-RU"/>
        </w:rPr>
        <w:t>Въздействия върху растенията</w:t>
      </w:r>
      <w:r w:rsidR="00727629" w:rsidRPr="00DE5120">
        <w:rPr>
          <w:b/>
          <w:bCs/>
          <w:color w:val="000000"/>
          <w:spacing w:val="-2"/>
          <w:sz w:val="28"/>
          <w:szCs w:val="28"/>
          <w:lang w:val="bg-BG"/>
        </w:rPr>
        <w:t>, включени в Приложение II на Директива 92/43/ЕЕС и предмет на опазване в ЗЗ „Котленска планина“ BG0000117.</w:t>
      </w:r>
    </w:p>
    <w:p w:rsidR="001957FE" w:rsidRPr="00DE5120" w:rsidRDefault="001957FE" w:rsidP="00DE5120">
      <w:pPr>
        <w:spacing w:line="288" w:lineRule="auto"/>
        <w:ind w:firstLine="706"/>
        <w:jc w:val="both"/>
        <w:rPr>
          <w:rFonts w:eastAsia="Arial"/>
          <w:b/>
          <w:sz w:val="28"/>
          <w:szCs w:val="28"/>
        </w:rPr>
      </w:pPr>
      <w:r w:rsidRPr="00DE5120">
        <w:rPr>
          <w:rFonts w:eastAsia="Arial"/>
          <w:b/>
          <w:sz w:val="28"/>
          <w:szCs w:val="28"/>
        </w:rPr>
        <w:t xml:space="preserve">Обикновена пърчовка </w:t>
      </w:r>
      <w:r w:rsidRPr="00DE5120">
        <w:rPr>
          <w:rFonts w:eastAsia="Arial"/>
          <w:b/>
          <w:i/>
          <w:sz w:val="28"/>
          <w:szCs w:val="28"/>
        </w:rPr>
        <w:t>(Himantoglossum caprinum)</w:t>
      </w:r>
      <w:r w:rsidRPr="00DE5120">
        <w:rPr>
          <w:rFonts w:eastAsia="Arial"/>
          <w:b/>
          <w:sz w:val="28"/>
          <w:szCs w:val="28"/>
        </w:rPr>
        <w:t xml:space="preserve"> </w:t>
      </w:r>
    </w:p>
    <w:p w:rsidR="001957FE" w:rsidRPr="00DE5120" w:rsidRDefault="001957FE" w:rsidP="00DE5120">
      <w:pPr>
        <w:spacing w:line="288" w:lineRule="auto"/>
        <w:ind w:firstLine="706"/>
        <w:jc w:val="both"/>
        <w:rPr>
          <w:rFonts w:eastAsia="Arial"/>
          <w:b/>
          <w:sz w:val="28"/>
          <w:szCs w:val="28"/>
        </w:rPr>
      </w:pPr>
      <w:r w:rsidRPr="00DE5120">
        <w:rPr>
          <w:rFonts w:eastAsia="Arial"/>
          <w:b/>
          <w:sz w:val="28"/>
          <w:szCs w:val="28"/>
        </w:rPr>
        <w:t>Биологични особености:</w:t>
      </w:r>
    </w:p>
    <w:p w:rsidR="001957FE" w:rsidRPr="00DE5120" w:rsidRDefault="001957FE" w:rsidP="00DE5120">
      <w:pPr>
        <w:spacing w:line="288" w:lineRule="auto"/>
        <w:ind w:firstLine="706"/>
        <w:jc w:val="both"/>
        <w:rPr>
          <w:sz w:val="28"/>
          <w:szCs w:val="28"/>
        </w:rPr>
      </w:pPr>
      <w:r w:rsidRPr="00DE5120">
        <w:rPr>
          <w:rFonts w:eastAsia="Arial"/>
          <w:sz w:val="28"/>
          <w:szCs w:val="28"/>
        </w:rPr>
        <w:t>Представител на орхидеите, включен</w:t>
      </w:r>
      <w:r w:rsidRPr="00DE5120">
        <w:rPr>
          <w:sz w:val="28"/>
          <w:szCs w:val="28"/>
          <w:lang w:val="ru-RU"/>
        </w:rPr>
        <w:t xml:space="preserve"> в</w:t>
      </w:r>
      <w:r w:rsidRPr="00DE5120">
        <w:rPr>
          <w:sz w:val="28"/>
          <w:szCs w:val="28"/>
        </w:rPr>
        <w:t xml:space="preserve"> Приложение 2 на ЗБР. </w:t>
      </w:r>
    </w:p>
    <w:p w:rsidR="001957FE" w:rsidRPr="00DE5120" w:rsidRDefault="001957FE" w:rsidP="00DE5120">
      <w:pPr>
        <w:spacing w:line="288" w:lineRule="auto"/>
        <w:ind w:firstLine="706"/>
        <w:jc w:val="both"/>
        <w:rPr>
          <w:sz w:val="28"/>
          <w:szCs w:val="28"/>
          <w:lang w:val="ru-RU"/>
        </w:rPr>
      </w:pPr>
      <w:r w:rsidRPr="00DE5120">
        <w:rPr>
          <w:sz w:val="28"/>
          <w:szCs w:val="28"/>
        </w:rPr>
        <w:t>С</w:t>
      </w:r>
      <w:r w:rsidRPr="00DE5120">
        <w:rPr>
          <w:sz w:val="28"/>
          <w:szCs w:val="28"/>
          <w:lang w:val="ru-RU"/>
        </w:rPr>
        <w:t>реща се нарядко в цялата страна, почти винаги на варовити, каменливи почви, на открити, слънчеви места - слабо натоварени пасища и храсталаци, до около 1000 м надм. в.</w:t>
      </w:r>
    </w:p>
    <w:p w:rsidR="001957FE" w:rsidRPr="00DE5120" w:rsidRDefault="001957FE" w:rsidP="00DE5120">
      <w:pPr>
        <w:spacing w:line="288" w:lineRule="auto"/>
        <w:ind w:firstLine="706"/>
        <w:jc w:val="both"/>
        <w:rPr>
          <w:sz w:val="28"/>
          <w:szCs w:val="28"/>
        </w:rPr>
      </w:pPr>
      <w:r w:rsidRPr="00DE5120">
        <w:rPr>
          <w:iCs/>
          <w:color w:val="000000"/>
          <w:sz w:val="28"/>
          <w:szCs w:val="28"/>
          <w:u w:val="single"/>
        </w:rPr>
        <w:t>Оценка на популацията в зоната.</w:t>
      </w:r>
      <w:r w:rsidRPr="00DE5120">
        <w:rPr>
          <w:color w:val="FF0000"/>
          <w:sz w:val="28"/>
          <w:szCs w:val="28"/>
        </w:rPr>
        <w:t xml:space="preserve"> </w:t>
      </w:r>
    </w:p>
    <w:p w:rsidR="001957FE" w:rsidRPr="00DE5120" w:rsidRDefault="001957FE" w:rsidP="00DE5120">
      <w:pPr>
        <w:spacing w:line="288" w:lineRule="auto"/>
        <w:ind w:firstLine="706"/>
        <w:jc w:val="both"/>
        <w:rPr>
          <w:sz w:val="28"/>
          <w:szCs w:val="28"/>
        </w:rPr>
      </w:pPr>
      <w:r w:rsidRPr="00DE5120">
        <w:rPr>
          <w:sz w:val="28"/>
          <w:szCs w:val="28"/>
        </w:rPr>
        <w:t xml:space="preserve">По данни от стандартния формуляр на защитената зона видът е с численост </w:t>
      </w:r>
      <w:r w:rsidRPr="00DE5120">
        <w:rPr>
          <w:color w:val="000000"/>
          <w:sz w:val="28"/>
          <w:szCs w:val="28"/>
          <w:lang w:eastAsia="nl-NL"/>
        </w:rPr>
        <w:t>на популацията му 8-20 индивида</w:t>
      </w:r>
      <w:r w:rsidRPr="00DE5120">
        <w:rPr>
          <w:sz w:val="28"/>
          <w:szCs w:val="28"/>
        </w:rPr>
        <w:t xml:space="preserve">. </w:t>
      </w:r>
      <w:r w:rsidRPr="00DE5120">
        <w:rPr>
          <w:color w:val="000000"/>
          <w:sz w:val="28"/>
          <w:szCs w:val="28"/>
          <w:lang w:val="ru-RU"/>
        </w:rPr>
        <w:t>В рамките на полевите проучвания по проект „Картиране и определяне на природозащитното със</w:t>
      </w:r>
      <w:r w:rsidRPr="00DE5120">
        <w:rPr>
          <w:color w:val="000000"/>
          <w:sz w:val="28"/>
          <w:szCs w:val="28"/>
        </w:rPr>
        <w:t>т</w:t>
      </w:r>
      <w:r w:rsidRPr="00DE5120">
        <w:rPr>
          <w:color w:val="000000"/>
          <w:sz w:val="28"/>
          <w:szCs w:val="28"/>
          <w:lang w:val="ru-RU"/>
        </w:rPr>
        <w:t xml:space="preserve">ояние на природни местообитания и видове – фаза І” видът е </w:t>
      </w:r>
      <w:r w:rsidRPr="00DE5120">
        <w:rPr>
          <w:color w:val="000000"/>
          <w:sz w:val="28"/>
          <w:szCs w:val="28"/>
        </w:rPr>
        <w:t>установен в четири находища. Eдно от тях се намира в открити площи в землището на село Жеравна, заети от местообитание 6210, а три в светли букови 9150 и дъбови 91М0 гори..</w:t>
      </w:r>
    </w:p>
    <w:p w:rsidR="001957FE" w:rsidRPr="00DE5120" w:rsidRDefault="001957FE" w:rsidP="00DE5120">
      <w:pPr>
        <w:spacing w:line="288" w:lineRule="auto"/>
        <w:ind w:firstLine="706"/>
        <w:jc w:val="both"/>
        <w:rPr>
          <w:rFonts w:eastAsia="DejaVuSans"/>
          <w:sz w:val="28"/>
          <w:szCs w:val="28"/>
          <w:u w:val="single"/>
          <w:lang w:val="bg-BG" w:eastAsia="ar-SA"/>
        </w:rPr>
      </w:pPr>
      <w:r w:rsidRPr="00DE5120">
        <w:rPr>
          <w:rFonts w:eastAsia="DejaVuSans"/>
          <w:sz w:val="28"/>
          <w:szCs w:val="28"/>
          <w:u w:val="single"/>
          <w:lang w:val="bg-BG" w:eastAsia="ar-SA"/>
        </w:rPr>
        <w:t>Оценка на популацията в територията на ИП</w:t>
      </w:r>
    </w:p>
    <w:p w:rsidR="001957FE" w:rsidRPr="00DE5120" w:rsidRDefault="001957FE" w:rsidP="00DE5120">
      <w:pPr>
        <w:spacing w:line="288" w:lineRule="auto"/>
        <w:ind w:firstLine="706"/>
        <w:jc w:val="both"/>
        <w:rPr>
          <w:rFonts w:eastAsia="DejaVuSans"/>
          <w:color w:val="000000"/>
          <w:sz w:val="28"/>
          <w:szCs w:val="28"/>
          <w:lang w:val="bg-BG" w:eastAsia="ar-SA"/>
        </w:rPr>
      </w:pPr>
      <w:r w:rsidRPr="00DE5120">
        <w:rPr>
          <w:rFonts w:eastAsia="Times New Roman"/>
          <w:iCs/>
          <w:kern w:val="0"/>
          <w:sz w:val="28"/>
          <w:szCs w:val="28"/>
          <w:lang w:val="bg-BG" w:eastAsia="ar-SA"/>
        </w:rPr>
        <w:t>Видът не е установен на територията на находище „Полето“, а установените находища са в землищата на селата Кипилово, Жеравна и Нейково, на повече от 10км от находище „Полето“. Картираните като потенциални и оптимални обитания на вида са гори, разположени извън границите на находището</w:t>
      </w:r>
    </w:p>
    <w:p w:rsidR="001957FE" w:rsidRPr="00DE5120" w:rsidRDefault="001957FE" w:rsidP="00DE5120">
      <w:pPr>
        <w:spacing w:line="288" w:lineRule="auto"/>
        <w:ind w:firstLine="706"/>
        <w:jc w:val="both"/>
        <w:rPr>
          <w:rFonts w:eastAsia="DejaVuSans"/>
          <w:b/>
          <w:sz w:val="28"/>
          <w:szCs w:val="28"/>
          <w:lang w:eastAsia="ar-SA"/>
        </w:rPr>
      </w:pPr>
      <w:r w:rsidRPr="00DE5120">
        <w:rPr>
          <w:rFonts w:eastAsia="DejaVuSans"/>
          <w:b/>
          <w:sz w:val="28"/>
          <w:szCs w:val="28"/>
          <w:lang w:eastAsia="ar-SA"/>
        </w:rPr>
        <w:t xml:space="preserve">Оценка на въздействията от </w:t>
      </w:r>
      <w:r w:rsidRPr="00DE5120">
        <w:rPr>
          <w:rFonts w:eastAsia="DejaVuSans"/>
          <w:b/>
          <w:sz w:val="28"/>
          <w:szCs w:val="28"/>
          <w:lang w:val="bg-BG" w:eastAsia="ar-SA"/>
        </w:rPr>
        <w:t>реализирането</w:t>
      </w:r>
      <w:r w:rsidRPr="00DE5120">
        <w:rPr>
          <w:rFonts w:eastAsia="DejaVuSans"/>
          <w:b/>
          <w:sz w:val="28"/>
          <w:szCs w:val="28"/>
          <w:lang w:eastAsia="ar-SA"/>
        </w:rPr>
        <w:t xml:space="preserve"> на </w:t>
      </w:r>
      <w:r w:rsidRPr="00DE5120">
        <w:rPr>
          <w:rFonts w:eastAsia="DejaVuSans"/>
          <w:b/>
          <w:sz w:val="28"/>
          <w:szCs w:val="28"/>
          <w:lang w:val="bg-BG" w:eastAsia="ar-SA"/>
        </w:rPr>
        <w:t>И</w:t>
      </w:r>
      <w:r w:rsidRPr="00DE5120">
        <w:rPr>
          <w:rFonts w:eastAsia="DejaVuSans"/>
          <w:b/>
          <w:sz w:val="28"/>
          <w:szCs w:val="28"/>
          <w:lang w:eastAsia="ar-SA"/>
        </w:rPr>
        <w:t>П;</w:t>
      </w:r>
    </w:p>
    <w:p w:rsidR="001957FE" w:rsidRPr="00DE5120" w:rsidRDefault="001957FE" w:rsidP="00DE5120">
      <w:pPr>
        <w:spacing w:line="288" w:lineRule="auto"/>
        <w:ind w:firstLine="706"/>
        <w:jc w:val="both"/>
        <w:rPr>
          <w:i/>
          <w:iCs/>
          <w:sz w:val="28"/>
          <w:szCs w:val="28"/>
          <w:lang w:val="ru-RU"/>
        </w:rPr>
      </w:pPr>
      <w:r w:rsidRPr="00DE5120">
        <w:rPr>
          <w:i/>
          <w:iCs/>
          <w:sz w:val="28"/>
          <w:szCs w:val="28"/>
          <w:lang w:val="ru-RU"/>
        </w:rPr>
        <w:t>1. Пряко унищожаване на местообитания</w:t>
      </w:r>
    </w:p>
    <w:p w:rsidR="001957FE" w:rsidRPr="00DE5120" w:rsidRDefault="001957FE" w:rsidP="00DE5120">
      <w:pPr>
        <w:spacing w:line="288" w:lineRule="auto"/>
        <w:ind w:firstLine="706"/>
        <w:jc w:val="both"/>
        <w:rPr>
          <w:sz w:val="28"/>
          <w:szCs w:val="28"/>
          <w:lang w:val="ru-RU" w:eastAsia="zh-CN"/>
        </w:rPr>
      </w:pPr>
      <w:r w:rsidRPr="00DE5120">
        <w:rPr>
          <w:sz w:val="28"/>
          <w:szCs w:val="28"/>
          <w:lang w:val="ru-RU"/>
        </w:rPr>
        <w:t>Инвестиционото предложение ще се реализира на територия предназначена за сенокос, без да се засягат установени находища на вида.</w:t>
      </w:r>
      <w:r w:rsidRPr="00DE5120">
        <w:rPr>
          <w:sz w:val="28"/>
          <w:szCs w:val="28"/>
          <w:lang w:val="ru-RU" w:eastAsia="zh-CN"/>
        </w:rPr>
        <w:t xml:space="preserve"> Определено няма да има увреждане на обитания от реализирането на ИП. (степен 0).</w:t>
      </w:r>
    </w:p>
    <w:p w:rsidR="001957FE" w:rsidRPr="00DE5120" w:rsidRDefault="001957FE" w:rsidP="00DE5120">
      <w:pPr>
        <w:spacing w:line="288" w:lineRule="auto"/>
        <w:ind w:firstLine="706"/>
        <w:jc w:val="both"/>
        <w:rPr>
          <w:i/>
          <w:iCs/>
          <w:sz w:val="28"/>
          <w:szCs w:val="28"/>
          <w:lang w:val="ru-RU"/>
        </w:rPr>
      </w:pPr>
      <w:r w:rsidRPr="00DE5120">
        <w:rPr>
          <w:i/>
          <w:iCs/>
          <w:sz w:val="28"/>
          <w:szCs w:val="28"/>
          <w:lang w:val="ru-RU"/>
        </w:rPr>
        <w:t>2. Фрагментация на местообитания</w:t>
      </w:r>
    </w:p>
    <w:p w:rsidR="001957FE" w:rsidRPr="00DE5120" w:rsidRDefault="001957FE" w:rsidP="00DE5120">
      <w:pPr>
        <w:spacing w:line="288" w:lineRule="auto"/>
        <w:ind w:firstLine="706"/>
        <w:jc w:val="both"/>
        <w:rPr>
          <w:sz w:val="28"/>
          <w:szCs w:val="28"/>
        </w:rPr>
      </w:pPr>
      <w:r w:rsidRPr="00DE5120">
        <w:rPr>
          <w:sz w:val="28"/>
          <w:szCs w:val="28"/>
        </w:rPr>
        <w:t xml:space="preserve">Не се предвиждат </w:t>
      </w:r>
      <w:r w:rsidRPr="00DE5120">
        <w:rPr>
          <w:sz w:val="28"/>
          <w:szCs w:val="28"/>
          <w:lang w:val="ru-RU"/>
        </w:rPr>
        <w:t xml:space="preserve">дейности в землищата на селата Кипилово, Жеравна и Нейково водещи </w:t>
      </w:r>
      <w:r w:rsidRPr="00DE5120">
        <w:rPr>
          <w:sz w:val="28"/>
          <w:szCs w:val="28"/>
        </w:rPr>
        <w:t>до фрагментация на нах</w:t>
      </w:r>
      <w:r w:rsidRPr="00DE5120">
        <w:rPr>
          <w:sz w:val="28"/>
          <w:szCs w:val="28"/>
          <w:lang w:val="ru-RU"/>
        </w:rPr>
        <w:t>одищата.</w:t>
      </w:r>
      <w:r w:rsidRPr="00DE5120">
        <w:rPr>
          <w:sz w:val="28"/>
          <w:szCs w:val="28"/>
        </w:rPr>
        <w:t xml:space="preserve"> </w:t>
      </w:r>
      <w:r w:rsidRPr="00DE5120">
        <w:rPr>
          <w:sz w:val="28"/>
          <w:szCs w:val="28"/>
          <w:lang w:val="ru-RU"/>
        </w:rPr>
        <w:t>Въздействие не се очаква</w:t>
      </w:r>
      <w:r w:rsidRPr="00DE5120">
        <w:rPr>
          <w:sz w:val="28"/>
          <w:szCs w:val="28"/>
          <w:lang w:val="ru-RU" w:eastAsia="zh-CN"/>
        </w:rPr>
        <w:t xml:space="preserve"> (степен 0)</w:t>
      </w:r>
    </w:p>
    <w:p w:rsidR="00727629" w:rsidRPr="00DE5120" w:rsidRDefault="00727629" w:rsidP="00DE5120">
      <w:pPr>
        <w:tabs>
          <w:tab w:val="left" w:pos="709"/>
        </w:tabs>
        <w:autoSpaceDE w:val="0"/>
        <w:spacing w:line="288" w:lineRule="auto"/>
        <w:ind w:firstLine="706"/>
        <w:jc w:val="both"/>
        <w:rPr>
          <w:b/>
          <w:bCs/>
          <w:color w:val="000000"/>
          <w:sz w:val="28"/>
          <w:szCs w:val="28"/>
          <w:lang w:val="bg-BG"/>
        </w:rPr>
      </w:pPr>
      <w:r w:rsidRPr="00DE5120">
        <w:rPr>
          <w:color w:val="000000"/>
          <w:sz w:val="28"/>
          <w:szCs w:val="28"/>
          <w:lang w:val="ru-RU"/>
        </w:rPr>
        <w:tab/>
        <w:t>Поради начина на стопанисване до сега, обработваеми земи от поземления фонд и сенокосни ливади територията предвидена за реализиране на инвестиционното предложение не представлява естествено находище на растителни видове предмет на защита на Закона за биологичното разнообразие и в случая чл. 40, ал.1 от ЗБР е неприложим.</w:t>
      </w:r>
      <w:r w:rsidRPr="00DE5120">
        <w:rPr>
          <w:b/>
          <w:bCs/>
          <w:color w:val="000000"/>
          <w:sz w:val="28"/>
          <w:szCs w:val="28"/>
          <w:lang w:val="bg-BG"/>
        </w:rPr>
        <w:tab/>
      </w:r>
    </w:p>
    <w:p w:rsidR="00727629" w:rsidRPr="00DE5120" w:rsidRDefault="00727629" w:rsidP="00DE5120">
      <w:pPr>
        <w:tabs>
          <w:tab w:val="left" w:pos="709"/>
        </w:tabs>
        <w:autoSpaceDE w:val="0"/>
        <w:spacing w:line="288" w:lineRule="auto"/>
        <w:ind w:firstLine="706"/>
        <w:jc w:val="both"/>
        <w:rPr>
          <w:color w:val="000000"/>
          <w:sz w:val="28"/>
          <w:szCs w:val="28"/>
          <w:lang w:val="bg-BG"/>
        </w:rPr>
      </w:pPr>
      <w:r w:rsidRPr="00DE5120">
        <w:rPr>
          <w:color w:val="000000"/>
          <w:sz w:val="28"/>
          <w:szCs w:val="28"/>
          <w:lang w:val="bg-BG"/>
        </w:rPr>
        <w:tab/>
        <w:t>Орхидеите, които са включени като други значими, както и останалите растителни видове са с находища сред необработваемите земи от горския фонд, ливади, храсталаци</w:t>
      </w:r>
      <w:r w:rsidR="00C57FFC" w:rsidRPr="00DE5120">
        <w:rPr>
          <w:color w:val="000000"/>
          <w:sz w:val="28"/>
          <w:szCs w:val="28"/>
          <w:lang w:val="bg-BG"/>
        </w:rPr>
        <w:t xml:space="preserve"> и редки гори и не се срещат на</w:t>
      </w:r>
      <w:r w:rsidRPr="00DE5120">
        <w:rPr>
          <w:color w:val="000000"/>
          <w:sz w:val="28"/>
          <w:szCs w:val="28"/>
          <w:lang w:val="bg-BG"/>
        </w:rPr>
        <w:t xml:space="preserve"> територия</w:t>
      </w:r>
      <w:r w:rsidR="00C57FFC" w:rsidRPr="00DE5120">
        <w:rPr>
          <w:color w:val="000000"/>
          <w:sz w:val="28"/>
          <w:szCs w:val="28"/>
          <w:lang w:val="bg-BG"/>
        </w:rPr>
        <w:t>та на находище „Полето“</w:t>
      </w:r>
      <w:r w:rsidRPr="00DE5120">
        <w:rPr>
          <w:color w:val="000000"/>
          <w:sz w:val="28"/>
          <w:szCs w:val="28"/>
          <w:lang w:val="bg-BG"/>
        </w:rPr>
        <w:t>, поради което пряко или по друг начин унищожаване на тези видове или  находищата им няма да има.</w:t>
      </w:r>
    </w:p>
    <w:p w:rsidR="00A86371" w:rsidRDefault="00A86371" w:rsidP="00A86371">
      <w:pPr>
        <w:spacing w:line="288" w:lineRule="auto"/>
        <w:ind w:firstLine="706"/>
        <w:jc w:val="both"/>
        <w:rPr>
          <w:rFonts w:cs="Arial"/>
          <w:b/>
          <w:color w:val="000000"/>
          <w:sz w:val="28"/>
          <w:szCs w:val="28"/>
          <w:lang w:val="bg-BG"/>
        </w:rPr>
      </w:pPr>
      <w:r>
        <w:rPr>
          <w:b/>
          <w:bCs/>
          <w:color w:val="000000"/>
          <w:spacing w:val="-2"/>
          <w:sz w:val="28"/>
          <w:szCs w:val="28"/>
          <w:lang w:val="bg-BG"/>
        </w:rPr>
        <w:t>5.1.2.</w:t>
      </w:r>
      <w:r w:rsidR="00C57FFC" w:rsidRPr="00B40A2D">
        <w:rPr>
          <w:b/>
          <w:bCs/>
          <w:color w:val="000000"/>
          <w:spacing w:val="-2"/>
          <w:sz w:val="28"/>
          <w:szCs w:val="28"/>
          <w:lang w:val="bg-BG"/>
        </w:rPr>
        <w:t xml:space="preserve"> </w:t>
      </w:r>
      <w:r w:rsidRPr="00B40A2D">
        <w:rPr>
          <w:rFonts w:cs="Arial"/>
          <w:b/>
          <w:color w:val="000000"/>
          <w:sz w:val="28"/>
          <w:szCs w:val="28"/>
          <w:lang w:val="bg-BG"/>
        </w:rPr>
        <w:t xml:space="preserve">ЗЗ „Котленска планина” </w:t>
      </w:r>
      <w:r w:rsidRPr="00B40A2D">
        <w:rPr>
          <w:rFonts w:cs="Arial"/>
          <w:b/>
          <w:color w:val="000000"/>
          <w:sz w:val="28"/>
          <w:szCs w:val="28"/>
        </w:rPr>
        <w:t>BG</w:t>
      </w:r>
      <w:r w:rsidRPr="00B40A2D">
        <w:rPr>
          <w:rFonts w:cs="Arial"/>
          <w:b/>
          <w:color w:val="000000"/>
          <w:sz w:val="28"/>
          <w:szCs w:val="28"/>
          <w:lang w:val="bg-BG"/>
        </w:rPr>
        <w:t xml:space="preserve"> 0002029 за опазване на дивите птици</w:t>
      </w:r>
    </w:p>
    <w:p w:rsidR="00C57FFC" w:rsidRDefault="00A86371" w:rsidP="00A86371">
      <w:pPr>
        <w:spacing w:line="288" w:lineRule="auto"/>
        <w:ind w:firstLine="706"/>
        <w:jc w:val="both"/>
        <w:rPr>
          <w:rFonts w:cs="Arial"/>
          <w:b/>
          <w:color w:val="000000"/>
          <w:sz w:val="28"/>
          <w:szCs w:val="28"/>
          <w:lang w:val="bg-BG"/>
        </w:rPr>
      </w:pPr>
      <w:r>
        <w:rPr>
          <w:b/>
          <w:sz w:val="28"/>
          <w:szCs w:val="28"/>
          <w:lang w:val="ru-RU"/>
        </w:rPr>
        <w:t>В</w:t>
      </w:r>
      <w:r w:rsidR="00C57FFC" w:rsidRPr="00B40A2D">
        <w:rPr>
          <w:b/>
          <w:sz w:val="28"/>
          <w:szCs w:val="28"/>
          <w:lang w:val="ru-RU"/>
        </w:rPr>
        <w:t xml:space="preserve">ърху </w:t>
      </w:r>
      <w:r>
        <w:rPr>
          <w:b/>
          <w:sz w:val="28"/>
          <w:szCs w:val="28"/>
          <w:lang w:val="ru-RU"/>
        </w:rPr>
        <w:t>типовете природни местообитания;</w:t>
      </w:r>
    </w:p>
    <w:p w:rsidR="00C57FFC" w:rsidRDefault="00C57FFC" w:rsidP="00A86371">
      <w:pPr>
        <w:tabs>
          <w:tab w:val="left" w:pos="709"/>
        </w:tabs>
        <w:autoSpaceDE w:val="0"/>
        <w:spacing w:line="288" w:lineRule="auto"/>
        <w:ind w:firstLine="706"/>
        <w:jc w:val="both"/>
        <w:rPr>
          <w:sz w:val="28"/>
          <w:szCs w:val="28"/>
          <w:lang w:val="bg-BG"/>
        </w:rPr>
      </w:pPr>
      <w:r>
        <w:rPr>
          <w:rFonts w:cs="Arial"/>
          <w:b/>
          <w:bCs/>
          <w:color w:val="000000"/>
          <w:sz w:val="28"/>
          <w:szCs w:val="28"/>
        </w:rPr>
        <w:tab/>
      </w:r>
      <w:r>
        <w:rPr>
          <w:sz w:val="28"/>
          <w:szCs w:val="28"/>
          <w:lang w:val="bg-BG"/>
        </w:rPr>
        <w:t xml:space="preserve">Типове местообитания включени в Приложение 1 на ЗБР предмет на опазване в ЗЗ </w:t>
      </w:r>
      <w:r w:rsidRPr="00417E42">
        <w:rPr>
          <w:bCs/>
          <w:sz w:val="28"/>
          <w:szCs w:val="28"/>
          <w:lang w:val="bg-BG"/>
        </w:rPr>
        <w:t>„</w:t>
      </w:r>
      <w:r w:rsidRPr="00B40A2D">
        <w:rPr>
          <w:rFonts w:cs="Arial"/>
          <w:color w:val="000000"/>
          <w:sz w:val="28"/>
          <w:szCs w:val="28"/>
          <w:lang w:val="bg-BG"/>
        </w:rPr>
        <w:t xml:space="preserve">Котленска планина” </w:t>
      </w:r>
      <w:r w:rsidRPr="00B40A2D">
        <w:rPr>
          <w:rFonts w:cs="Arial"/>
          <w:color w:val="000000"/>
          <w:sz w:val="28"/>
          <w:szCs w:val="28"/>
        </w:rPr>
        <w:t>BG</w:t>
      </w:r>
      <w:r w:rsidRPr="00B40A2D">
        <w:rPr>
          <w:rFonts w:cs="Arial"/>
          <w:color w:val="000000"/>
          <w:sz w:val="28"/>
          <w:szCs w:val="28"/>
          <w:lang w:val="bg-BG"/>
        </w:rPr>
        <w:t xml:space="preserve"> 0002029</w:t>
      </w:r>
      <w:r w:rsidRPr="00245CB5">
        <w:rPr>
          <w:rFonts w:cs="Arial"/>
          <w:color w:val="000000"/>
          <w:sz w:val="28"/>
          <w:szCs w:val="28"/>
          <w:lang w:val="bg-BG"/>
        </w:rPr>
        <w:t xml:space="preserve"> </w:t>
      </w:r>
      <w:r>
        <w:rPr>
          <w:sz w:val="28"/>
          <w:szCs w:val="28"/>
          <w:lang w:val="bg-BG"/>
        </w:rPr>
        <w:t xml:space="preserve">не са включени в </w:t>
      </w:r>
      <w:r>
        <w:rPr>
          <w:color w:val="000000"/>
          <w:sz w:val="28"/>
          <w:szCs w:val="28"/>
          <w:lang w:val="bg-BG"/>
        </w:rPr>
        <w:t xml:space="preserve">Заповед № </w:t>
      </w:r>
      <w:r w:rsidRPr="00986565">
        <w:rPr>
          <w:sz w:val="28"/>
          <w:szCs w:val="28"/>
          <w:lang w:val="ru-RU"/>
        </w:rPr>
        <w:t>РД-910 от 11.12.2008</w:t>
      </w:r>
      <w:r w:rsidRPr="0077640B">
        <w:rPr>
          <w:sz w:val="28"/>
          <w:szCs w:val="28"/>
          <w:lang w:val="bg-BG"/>
        </w:rPr>
        <w:t xml:space="preserve"> </w:t>
      </w:r>
      <w:r>
        <w:rPr>
          <w:color w:val="000000"/>
          <w:sz w:val="28"/>
          <w:szCs w:val="28"/>
          <w:lang w:val="bg-BG"/>
        </w:rPr>
        <w:t>на МОСВ с която е об</w:t>
      </w:r>
      <w:r w:rsidR="00A86371">
        <w:rPr>
          <w:color w:val="000000"/>
          <w:sz w:val="28"/>
          <w:szCs w:val="28"/>
          <w:lang w:val="bg-BG"/>
        </w:rPr>
        <w:t>я</w:t>
      </w:r>
      <w:r>
        <w:rPr>
          <w:color w:val="000000"/>
          <w:sz w:val="28"/>
          <w:szCs w:val="28"/>
          <w:lang w:val="bg-BG"/>
        </w:rPr>
        <w:t>вена. Тъй като защитената зона е обявена по Директивата за птиците т</w:t>
      </w:r>
      <w:r>
        <w:rPr>
          <w:sz w:val="28"/>
          <w:szCs w:val="28"/>
          <w:lang w:val="bg-BG"/>
        </w:rPr>
        <w:t xml:space="preserve">ипове местообитания, предмет на опазване в нея не са включени в стандартния ѝ формуляр, тъй като не са предмет на опазване в нея. ЗЗ </w:t>
      </w:r>
      <w:r w:rsidRPr="00245CB5">
        <w:rPr>
          <w:rFonts w:cs="Arial"/>
          <w:color w:val="000000"/>
          <w:sz w:val="28"/>
          <w:szCs w:val="28"/>
          <w:lang w:val="bg-BG"/>
        </w:rPr>
        <w:t xml:space="preserve">„Котленска планина” </w:t>
      </w:r>
      <w:r w:rsidRPr="00245CB5">
        <w:rPr>
          <w:rFonts w:cs="Arial"/>
          <w:color w:val="000000"/>
          <w:sz w:val="28"/>
          <w:szCs w:val="28"/>
        </w:rPr>
        <w:t>BG</w:t>
      </w:r>
      <w:r w:rsidRPr="00245CB5">
        <w:rPr>
          <w:rFonts w:cs="Arial"/>
          <w:color w:val="000000"/>
          <w:sz w:val="28"/>
          <w:szCs w:val="28"/>
          <w:lang w:val="bg-BG"/>
        </w:rPr>
        <w:t xml:space="preserve"> 0002029</w:t>
      </w:r>
      <w:r w:rsidRPr="00B40A2D">
        <w:rPr>
          <w:rFonts w:cs="Arial"/>
          <w:b/>
          <w:color w:val="000000"/>
          <w:sz w:val="28"/>
          <w:szCs w:val="28"/>
          <w:lang w:val="bg-BG"/>
        </w:rPr>
        <w:t xml:space="preserve"> </w:t>
      </w:r>
      <w:r>
        <w:rPr>
          <w:sz w:val="28"/>
          <w:szCs w:val="28"/>
          <w:lang w:val="bg-BG"/>
        </w:rPr>
        <w:t xml:space="preserve">е зона тип </w:t>
      </w:r>
      <w:r>
        <w:rPr>
          <w:sz w:val="28"/>
          <w:szCs w:val="28"/>
        </w:rPr>
        <w:t>J</w:t>
      </w:r>
      <w:r w:rsidRPr="00D83D8D">
        <w:rPr>
          <w:sz w:val="28"/>
          <w:szCs w:val="28"/>
          <w:lang w:val="ru-RU"/>
        </w:rPr>
        <w:t xml:space="preserve"> </w:t>
      </w:r>
      <w:r>
        <w:rPr>
          <w:sz w:val="28"/>
          <w:szCs w:val="28"/>
          <w:lang w:val="bg-BG"/>
        </w:rPr>
        <w:t>и</w:t>
      </w:r>
      <w:r>
        <w:rPr>
          <w:sz w:val="28"/>
          <w:szCs w:val="28"/>
          <w:lang w:val="ru-RU"/>
        </w:rPr>
        <w:t xml:space="preserve"> припокрива защитена зона </w:t>
      </w:r>
      <w:r>
        <w:rPr>
          <w:sz w:val="28"/>
          <w:szCs w:val="28"/>
          <w:lang w:val="bg-BG"/>
        </w:rPr>
        <w:t xml:space="preserve">ЗЗ </w:t>
      </w:r>
      <w:r w:rsidRPr="00245CB5">
        <w:rPr>
          <w:rFonts w:cs="Arial"/>
          <w:color w:val="000000"/>
          <w:sz w:val="28"/>
          <w:szCs w:val="28"/>
          <w:lang w:val="bg-BG"/>
        </w:rPr>
        <w:t xml:space="preserve">„Котленска планина” </w:t>
      </w:r>
      <w:r w:rsidRPr="00245CB5">
        <w:rPr>
          <w:rFonts w:cs="Arial"/>
          <w:color w:val="000000"/>
          <w:sz w:val="28"/>
          <w:szCs w:val="28"/>
        </w:rPr>
        <w:t>BG</w:t>
      </w:r>
      <w:r w:rsidRPr="00245CB5">
        <w:rPr>
          <w:rFonts w:cs="Arial"/>
          <w:color w:val="000000"/>
          <w:sz w:val="28"/>
          <w:szCs w:val="28"/>
          <w:lang w:val="bg-BG"/>
        </w:rPr>
        <w:t xml:space="preserve"> </w:t>
      </w:r>
      <w:r>
        <w:rPr>
          <w:rFonts w:cs="Arial"/>
          <w:color w:val="000000"/>
          <w:sz w:val="28"/>
          <w:szCs w:val="28"/>
          <w:lang w:val="bg-BG"/>
        </w:rPr>
        <w:t xml:space="preserve">0000117 </w:t>
      </w:r>
      <w:r>
        <w:rPr>
          <w:sz w:val="28"/>
          <w:szCs w:val="28"/>
          <w:lang w:val="bg-BG"/>
        </w:rPr>
        <w:t xml:space="preserve">в която подлежат на опазване 16 типа природни местообитания. Типовете местообитания, предмет на опазване в ЗЗ </w:t>
      </w:r>
      <w:r w:rsidRPr="00245CB5">
        <w:rPr>
          <w:rFonts w:cs="Arial"/>
          <w:color w:val="000000"/>
          <w:sz w:val="28"/>
          <w:szCs w:val="28"/>
          <w:lang w:val="bg-BG"/>
        </w:rPr>
        <w:t xml:space="preserve">„Котленска планина” </w:t>
      </w:r>
      <w:r w:rsidRPr="00245CB5">
        <w:rPr>
          <w:rFonts w:cs="Arial"/>
          <w:color w:val="000000"/>
          <w:sz w:val="28"/>
          <w:szCs w:val="28"/>
        </w:rPr>
        <w:t>BG</w:t>
      </w:r>
      <w:r w:rsidRPr="00245CB5">
        <w:rPr>
          <w:rFonts w:cs="Arial"/>
          <w:color w:val="000000"/>
          <w:sz w:val="28"/>
          <w:szCs w:val="28"/>
          <w:lang w:val="bg-BG"/>
        </w:rPr>
        <w:t xml:space="preserve"> </w:t>
      </w:r>
      <w:r>
        <w:rPr>
          <w:rFonts w:cs="Arial"/>
          <w:color w:val="000000"/>
          <w:sz w:val="28"/>
          <w:szCs w:val="28"/>
          <w:lang w:val="bg-BG"/>
        </w:rPr>
        <w:t xml:space="preserve">0000117 </w:t>
      </w:r>
      <w:r>
        <w:rPr>
          <w:sz w:val="28"/>
          <w:szCs w:val="28"/>
          <w:lang w:val="bg-BG"/>
        </w:rPr>
        <w:t>са разгледани по-горе в доклада.</w:t>
      </w:r>
    </w:p>
    <w:p w:rsidR="00A86371" w:rsidRDefault="00A86371" w:rsidP="00A86371">
      <w:pPr>
        <w:spacing w:line="288" w:lineRule="auto"/>
        <w:ind w:firstLine="706"/>
        <w:jc w:val="both"/>
        <w:rPr>
          <w:rFonts w:cs="Arial"/>
          <w:b/>
          <w:bCs/>
          <w:color w:val="000000"/>
          <w:sz w:val="28"/>
          <w:szCs w:val="28"/>
          <w:lang w:val="bg-BG"/>
        </w:rPr>
      </w:pPr>
      <w:r>
        <w:rPr>
          <w:b/>
          <w:sz w:val="28"/>
          <w:szCs w:val="28"/>
          <w:lang w:val="ru-RU"/>
        </w:rPr>
        <w:t>Върху видовете предмет на опазване;</w:t>
      </w:r>
    </w:p>
    <w:p w:rsidR="00C57FFC" w:rsidRDefault="00C57FFC" w:rsidP="00A86371">
      <w:pPr>
        <w:tabs>
          <w:tab w:val="left" w:pos="709"/>
        </w:tabs>
        <w:autoSpaceDE w:val="0"/>
        <w:spacing w:line="288" w:lineRule="auto"/>
        <w:ind w:firstLine="706"/>
        <w:jc w:val="both"/>
        <w:rPr>
          <w:rFonts w:cs="Tahoma"/>
          <w:color w:val="000000"/>
          <w:sz w:val="28"/>
          <w:szCs w:val="28"/>
        </w:rPr>
      </w:pPr>
      <w:r>
        <w:rPr>
          <w:rFonts w:cs="Arial"/>
          <w:color w:val="000000"/>
          <w:sz w:val="28"/>
          <w:szCs w:val="28"/>
          <w:lang w:val="bg-BG"/>
        </w:rPr>
        <w:tab/>
        <w:t xml:space="preserve">ЗЗ </w:t>
      </w:r>
      <w:r>
        <w:rPr>
          <w:rFonts w:cs="Arial"/>
          <w:color w:val="000000"/>
          <w:sz w:val="28"/>
          <w:szCs w:val="28"/>
        </w:rPr>
        <w:t>„Котленска планина” BG0002029</w:t>
      </w:r>
      <w:r>
        <w:rPr>
          <w:rFonts w:ascii="Tahoma" w:hAnsi="Tahoma" w:cs="Tahoma"/>
          <w:color w:val="000000"/>
          <w:sz w:val="17"/>
          <w:szCs w:val="17"/>
        </w:rPr>
        <w:t xml:space="preserve"> </w:t>
      </w:r>
      <w:r>
        <w:rPr>
          <w:rFonts w:cs="Tahoma"/>
          <w:color w:val="000000"/>
          <w:sz w:val="28"/>
          <w:szCs w:val="28"/>
        </w:rPr>
        <w:t xml:space="preserve">осигурява подходящи местообитания за </w:t>
      </w:r>
      <w:r>
        <w:rPr>
          <w:rFonts w:cs="Tahoma"/>
          <w:color w:val="000000"/>
          <w:sz w:val="28"/>
          <w:szCs w:val="28"/>
          <w:lang w:val="bg-BG"/>
        </w:rPr>
        <w:t>80</w:t>
      </w:r>
      <w:r>
        <w:rPr>
          <w:rFonts w:cs="Tahoma"/>
          <w:color w:val="000000"/>
          <w:sz w:val="28"/>
          <w:szCs w:val="28"/>
        </w:rPr>
        <w:t xml:space="preserve"> вида, включени в приложение 2 на Закона за биологичното разнообразие, за които се изискват специални мерки за защита, от които </w:t>
      </w:r>
      <w:r>
        <w:rPr>
          <w:rFonts w:cs="Tahoma"/>
          <w:color w:val="000000"/>
          <w:sz w:val="28"/>
          <w:szCs w:val="28"/>
          <w:lang w:val="bg-BG"/>
        </w:rPr>
        <w:t xml:space="preserve">56 подлежат на опазване съгласно чл.6, ал.1, т.3 от Закона за биологичното разнообразие и 30 вида, местата за струпване по време на миграция и зимуване подлежат на опазване съгласно чл.6, ал.1, т.4 от Закона за биологичното разнообразие.  </w:t>
      </w:r>
    </w:p>
    <w:p w:rsidR="00C57FFC" w:rsidRDefault="00C57FFC" w:rsidP="00A86371">
      <w:pPr>
        <w:spacing w:line="288" w:lineRule="auto"/>
        <w:ind w:firstLine="706"/>
        <w:jc w:val="both"/>
        <w:rPr>
          <w:rFonts w:cs="Arial"/>
          <w:color w:val="000000"/>
          <w:w w:val="103"/>
          <w:sz w:val="28"/>
          <w:szCs w:val="28"/>
          <w:lang w:val="bg-BG"/>
        </w:rPr>
      </w:pPr>
      <w:r w:rsidRPr="00A711A9">
        <w:rPr>
          <w:rFonts w:cs="Arial"/>
          <w:color w:val="000000"/>
          <w:sz w:val="28"/>
          <w:szCs w:val="28"/>
        </w:rPr>
        <w:t xml:space="preserve">От тях видовете </w:t>
      </w:r>
      <w:r w:rsidRPr="00A711A9">
        <w:rPr>
          <w:sz w:val="28"/>
          <w:szCs w:val="28"/>
        </w:rPr>
        <w:t>черногуш гмуркач (</w:t>
      </w:r>
      <w:r w:rsidRPr="00A711A9">
        <w:rPr>
          <w:i/>
          <w:iCs/>
          <w:sz w:val="28"/>
          <w:szCs w:val="28"/>
        </w:rPr>
        <w:t>Gavia arctica</w:t>
      </w:r>
      <w:r w:rsidRPr="00A711A9">
        <w:rPr>
          <w:sz w:val="28"/>
          <w:szCs w:val="28"/>
        </w:rPr>
        <w:t>), розов пеликан (</w:t>
      </w:r>
      <w:r w:rsidRPr="00A711A9">
        <w:rPr>
          <w:i/>
          <w:iCs/>
          <w:sz w:val="28"/>
          <w:szCs w:val="28"/>
        </w:rPr>
        <w:t>Pelecanus onocrotalus</w:t>
      </w:r>
      <w:r w:rsidRPr="00A711A9">
        <w:rPr>
          <w:sz w:val="28"/>
          <w:szCs w:val="28"/>
        </w:rPr>
        <w:t>), къдроглав пеликан (</w:t>
      </w:r>
      <w:r w:rsidRPr="00A711A9">
        <w:rPr>
          <w:i/>
          <w:iCs/>
          <w:sz w:val="28"/>
          <w:szCs w:val="28"/>
        </w:rPr>
        <w:t>Pelecanus crispus</w:t>
      </w:r>
      <w:r w:rsidRPr="00A711A9">
        <w:rPr>
          <w:sz w:val="28"/>
          <w:szCs w:val="28"/>
        </w:rPr>
        <w:t>), малък корморан (</w:t>
      </w:r>
      <w:r w:rsidRPr="00A711A9">
        <w:rPr>
          <w:i/>
          <w:iCs/>
          <w:sz w:val="28"/>
          <w:szCs w:val="28"/>
        </w:rPr>
        <w:t>Phalacrocorax pygmeus</w:t>
      </w:r>
      <w:r w:rsidRPr="00A711A9">
        <w:rPr>
          <w:sz w:val="28"/>
          <w:szCs w:val="28"/>
        </w:rPr>
        <w:t>), малък воден бик (</w:t>
      </w:r>
      <w:r w:rsidRPr="00A711A9">
        <w:rPr>
          <w:i/>
          <w:iCs/>
          <w:sz w:val="28"/>
          <w:szCs w:val="28"/>
        </w:rPr>
        <w:t>Ixobrychus minutus</w:t>
      </w:r>
      <w:r w:rsidRPr="00A711A9">
        <w:rPr>
          <w:sz w:val="28"/>
          <w:szCs w:val="28"/>
        </w:rPr>
        <w:t>), нощна чапла (</w:t>
      </w:r>
      <w:r w:rsidRPr="00A711A9">
        <w:rPr>
          <w:i/>
          <w:iCs/>
          <w:sz w:val="28"/>
          <w:szCs w:val="28"/>
        </w:rPr>
        <w:t>Nycticorax nycticorax</w:t>
      </w:r>
      <w:r w:rsidRPr="00A711A9">
        <w:rPr>
          <w:sz w:val="28"/>
          <w:szCs w:val="28"/>
        </w:rPr>
        <w:t>), малка бяла чапла (</w:t>
      </w:r>
      <w:r w:rsidRPr="00A711A9">
        <w:rPr>
          <w:i/>
          <w:iCs/>
          <w:sz w:val="28"/>
          <w:szCs w:val="28"/>
        </w:rPr>
        <w:t>Egretta garzetta</w:t>
      </w:r>
      <w:r w:rsidRPr="00A711A9">
        <w:rPr>
          <w:sz w:val="28"/>
          <w:szCs w:val="28"/>
        </w:rPr>
        <w:t>), голяма бяла чапла (</w:t>
      </w:r>
      <w:r w:rsidRPr="00A711A9">
        <w:rPr>
          <w:i/>
          <w:iCs/>
          <w:sz w:val="28"/>
          <w:szCs w:val="28"/>
        </w:rPr>
        <w:t>Egretta alba</w:t>
      </w:r>
      <w:r w:rsidRPr="00A711A9">
        <w:rPr>
          <w:sz w:val="28"/>
          <w:szCs w:val="28"/>
        </w:rPr>
        <w:t>), червена чапла (</w:t>
      </w:r>
      <w:r w:rsidRPr="00A711A9">
        <w:rPr>
          <w:i/>
          <w:iCs/>
          <w:sz w:val="28"/>
          <w:szCs w:val="28"/>
        </w:rPr>
        <w:t>Ardea purpurea</w:t>
      </w:r>
      <w:r w:rsidRPr="00A711A9">
        <w:rPr>
          <w:sz w:val="28"/>
          <w:szCs w:val="28"/>
        </w:rPr>
        <w:t>), черен щъркел (</w:t>
      </w:r>
      <w:r w:rsidRPr="00A711A9">
        <w:rPr>
          <w:i/>
          <w:iCs/>
          <w:sz w:val="28"/>
          <w:szCs w:val="28"/>
        </w:rPr>
        <w:t>Ciconia nigra</w:t>
      </w:r>
      <w:r w:rsidRPr="00A711A9">
        <w:rPr>
          <w:sz w:val="28"/>
          <w:szCs w:val="28"/>
        </w:rPr>
        <w:t>), бял щъркел (</w:t>
      </w:r>
      <w:r w:rsidRPr="00A711A9">
        <w:rPr>
          <w:i/>
          <w:iCs/>
          <w:sz w:val="28"/>
          <w:szCs w:val="28"/>
        </w:rPr>
        <w:t>Ciconia ciconia</w:t>
      </w:r>
      <w:r w:rsidRPr="00A711A9">
        <w:rPr>
          <w:sz w:val="28"/>
          <w:szCs w:val="28"/>
        </w:rPr>
        <w:t>), лопатарка (</w:t>
      </w:r>
      <w:r w:rsidRPr="00A711A9">
        <w:rPr>
          <w:i/>
          <w:iCs/>
          <w:sz w:val="28"/>
          <w:szCs w:val="28"/>
        </w:rPr>
        <w:t>Platalea leucorodia</w:t>
      </w:r>
      <w:r w:rsidRPr="00A711A9">
        <w:rPr>
          <w:sz w:val="28"/>
          <w:szCs w:val="28"/>
        </w:rPr>
        <w:t>), поен лебед (</w:t>
      </w:r>
      <w:r w:rsidRPr="00A711A9">
        <w:rPr>
          <w:i/>
          <w:iCs/>
          <w:sz w:val="28"/>
          <w:szCs w:val="28"/>
        </w:rPr>
        <w:t>Cygnus cygnus</w:t>
      </w:r>
      <w:r w:rsidRPr="00A711A9">
        <w:rPr>
          <w:sz w:val="28"/>
          <w:szCs w:val="28"/>
        </w:rPr>
        <w:t>), белоока потапница (</w:t>
      </w:r>
      <w:r w:rsidRPr="00A711A9">
        <w:rPr>
          <w:i/>
          <w:iCs/>
          <w:sz w:val="28"/>
          <w:szCs w:val="28"/>
        </w:rPr>
        <w:t>Aythya nyroca</w:t>
      </w:r>
      <w:r w:rsidRPr="00A711A9">
        <w:rPr>
          <w:sz w:val="28"/>
          <w:szCs w:val="28"/>
        </w:rPr>
        <w:t>), малък нирец (</w:t>
      </w:r>
      <w:r w:rsidRPr="00A711A9">
        <w:rPr>
          <w:i/>
          <w:iCs/>
          <w:sz w:val="28"/>
          <w:szCs w:val="28"/>
        </w:rPr>
        <w:t>Mergus albellus</w:t>
      </w:r>
      <w:r>
        <w:rPr>
          <w:i/>
          <w:iCs/>
          <w:sz w:val="28"/>
          <w:szCs w:val="28"/>
          <w:lang w:val="bg-BG"/>
        </w:rPr>
        <w:t xml:space="preserve">), </w:t>
      </w:r>
      <w:r w:rsidRPr="00A711A9">
        <w:rPr>
          <w:sz w:val="28"/>
          <w:szCs w:val="28"/>
        </w:rPr>
        <w:t>речна рибарка (</w:t>
      </w:r>
      <w:r w:rsidRPr="00A711A9">
        <w:rPr>
          <w:i/>
          <w:iCs/>
          <w:sz w:val="28"/>
          <w:szCs w:val="28"/>
        </w:rPr>
        <w:t>Sterna</w:t>
      </w:r>
      <w:r>
        <w:rPr>
          <w:i/>
          <w:iCs/>
          <w:sz w:val="28"/>
          <w:szCs w:val="28"/>
          <w:lang w:val="bg-BG"/>
        </w:rPr>
        <w:t>с</w:t>
      </w:r>
      <w:r w:rsidRPr="00A711A9">
        <w:rPr>
          <w:i/>
          <w:iCs/>
          <w:sz w:val="28"/>
          <w:szCs w:val="28"/>
        </w:rPr>
        <w:t xml:space="preserve"> hirundo</w:t>
      </w:r>
      <w:r>
        <w:rPr>
          <w:i/>
          <w:iCs/>
          <w:sz w:val="28"/>
          <w:szCs w:val="28"/>
          <w:lang w:val="bg-BG"/>
        </w:rPr>
        <w:t xml:space="preserve">), </w:t>
      </w:r>
      <w:r w:rsidRPr="00A711A9">
        <w:rPr>
          <w:sz w:val="28"/>
          <w:szCs w:val="28"/>
        </w:rPr>
        <w:t>земеродно рибарче (</w:t>
      </w:r>
      <w:r w:rsidRPr="00A711A9">
        <w:rPr>
          <w:i/>
          <w:iCs/>
          <w:sz w:val="28"/>
          <w:szCs w:val="28"/>
        </w:rPr>
        <w:t>Alcedo atthis</w:t>
      </w:r>
      <w:r w:rsidRPr="00A711A9">
        <w:rPr>
          <w:sz w:val="28"/>
          <w:szCs w:val="28"/>
        </w:rPr>
        <w:t xml:space="preserve">), </w:t>
      </w:r>
      <w:r>
        <w:rPr>
          <w:sz w:val="28"/>
          <w:szCs w:val="28"/>
          <w:lang w:val="bg-BG"/>
        </w:rPr>
        <w:t>м</w:t>
      </w:r>
      <w:r w:rsidRPr="00804CEC">
        <w:rPr>
          <w:sz w:val="28"/>
          <w:szCs w:val="28"/>
          <w:lang w:val="bg-BG"/>
        </w:rPr>
        <w:t>алък гмурец (</w:t>
      </w:r>
      <w:r w:rsidRPr="00A711A9">
        <w:rPr>
          <w:i/>
          <w:iCs/>
          <w:sz w:val="28"/>
          <w:szCs w:val="28"/>
        </w:rPr>
        <w:t>Tachybaptus</w:t>
      </w:r>
      <w:r w:rsidRPr="00804CEC">
        <w:rPr>
          <w:i/>
          <w:iCs/>
          <w:sz w:val="28"/>
          <w:szCs w:val="28"/>
          <w:lang w:val="bg-BG"/>
        </w:rPr>
        <w:t xml:space="preserve"> </w:t>
      </w:r>
      <w:r w:rsidRPr="00A711A9">
        <w:rPr>
          <w:i/>
          <w:iCs/>
          <w:sz w:val="28"/>
          <w:szCs w:val="28"/>
        </w:rPr>
        <w:t>ruficollis</w:t>
      </w:r>
      <w:r>
        <w:rPr>
          <w:sz w:val="28"/>
          <w:szCs w:val="28"/>
          <w:lang w:val="bg-BG"/>
        </w:rPr>
        <w:t>), г</w:t>
      </w:r>
      <w:r w:rsidRPr="00804CEC">
        <w:rPr>
          <w:sz w:val="28"/>
          <w:szCs w:val="28"/>
          <w:lang w:val="bg-BG"/>
        </w:rPr>
        <w:t>олям гмурец (</w:t>
      </w:r>
      <w:r w:rsidRPr="00A711A9">
        <w:rPr>
          <w:i/>
          <w:iCs/>
          <w:sz w:val="28"/>
          <w:szCs w:val="28"/>
        </w:rPr>
        <w:t>Podiceps</w:t>
      </w:r>
      <w:r w:rsidRPr="00804CEC">
        <w:rPr>
          <w:i/>
          <w:iCs/>
          <w:sz w:val="28"/>
          <w:szCs w:val="28"/>
          <w:lang w:val="bg-BG"/>
        </w:rPr>
        <w:t xml:space="preserve"> </w:t>
      </w:r>
      <w:r w:rsidRPr="00A711A9">
        <w:rPr>
          <w:i/>
          <w:iCs/>
          <w:sz w:val="28"/>
          <w:szCs w:val="28"/>
        </w:rPr>
        <w:t>cristatus</w:t>
      </w:r>
      <w:r>
        <w:rPr>
          <w:sz w:val="28"/>
          <w:szCs w:val="28"/>
          <w:lang w:val="bg-BG"/>
        </w:rPr>
        <w:t>), ч</w:t>
      </w:r>
      <w:r w:rsidRPr="00804CEC">
        <w:rPr>
          <w:sz w:val="28"/>
          <w:szCs w:val="28"/>
          <w:lang w:val="bg-BG"/>
        </w:rPr>
        <w:t>ерногуш гмурец (</w:t>
      </w:r>
      <w:r w:rsidRPr="00A711A9">
        <w:rPr>
          <w:i/>
          <w:iCs/>
          <w:sz w:val="28"/>
          <w:szCs w:val="28"/>
        </w:rPr>
        <w:t>Podiceps</w:t>
      </w:r>
      <w:r w:rsidRPr="00804CEC">
        <w:rPr>
          <w:i/>
          <w:iCs/>
          <w:sz w:val="28"/>
          <w:szCs w:val="28"/>
          <w:lang w:val="bg-BG"/>
        </w:rPr>
        <w:t xml:space="preserve"> </w:t>
      </w:r>
      <w:r w:rsidRPr="00A711A9">
        <w:rPr>
          <w:i/>
          <w:iCs/>
          <w:sz w:val="28"/>
          <w:szCs w:val="28"/>
        </w:rPr>
        <w:t>nigricollis</w:t>
      </w:r>
      <w:r>
        <w:rPr>
          <w:sz w:val="28"/>
          <w:szCs w:val="28"/>
          <w:lang w:val="bg-BG"/>
        </w:rPr>
        <w:t>), г</w:t>
      </w:r>
      <w:r w:rsidRPr="00804CEC">
        <w:rPr>
          <w:sz w:val="28"/>
          <w:szCs w:val="28"/>
          <w:lang w:val="bg-BG"/>
        </w:rPr>
        <w:t>олям корморан (</w:t>
      </w:r>
      <w:r w:rsidRPr="00A711A9">
        <w:rPr>
          <w:i/>
          <w:iCs/>
          <w:sz w:val="28"/>
          <w:szCs w:val="28"/>
        </w:rPr>
        <w:t>Phalacrocorax</w:t>
      </w:r>
      <w:r w:rsidRPr="00804CEC">
        <w:rPr>
          <w:i/>
          <w:iCs/>
          <w:sz w:val="28"/>
          <w:szCs w:val="28"/>
          <w:lang w:val="bg-BG"/>
        </w:rPr>
        <w:t xml:space="preserve"> </w:t>
      </w:r>
      <w:r w:rsidRPr="00A711A9">
        <w:rPr>
          <w:i/>
          <w:iCs/>
          <w:sz w:val="28"/>
          <w:szCs w:val="28"/>
        </w:rPr>
        <w:t>carbo</w:t>
      </w:r>
      <w:r>
        <w:rPr>
          <w:sz w:val="28"/>
          <w:szCs w:val="28"/>
          <w:lang w:val="bg-BG"/>
        </w:rPr>
        <w:t>), с</w:t>
      </w:r>
      <w:r w:rsidRPr="00804CEC">
        <w:rPr>
          <w:sz w:val="28"/>
          <w:szCs w:val="28"/>
          <w:lang w:val="bg-BG"/>
        </w:rPr>
        <w:t>ива чапла (</w:t>
      </w:r>
      <w:r w:rsidRPr="00A711A9">
        <w:rPr>
          <w:i/>
          <w:iCs/>
          <w:sz w:val="28"/>
          <w:szCs w:val="28"/>
        </w:rPr>
        <w:t>Ardea</w:t>
      </w:r>
      <w:r w:rsidRPr="00804CEC">
        <w:rPr>
          <w:i/>
          <w:iCs/>
          <w:sz w:val="28"/>
          <w:szCs w:val="28"/>
          <w:lang w:val="bg-BG"/>
        </w:rPr>
        <w:t xml:space="preserve"> </w:t>
      </w:r>
      <w:r w:rsidRPr="00A711A9">
        <w:rPr>
          <w:i/>
          <w:iCs/>
          <w:sz w:val="28"/>
          <w:szCs w:val="28"/>
        </w:rPr>
        <w:t>cinerea</w:t>
      </w:r>
      <w:r>
        <w:rPr>
          <w:sz w:val="28"/>
          <w:szCs w:val="28"/>
          <w:lang w:val="bg-BG"/>
        </w:rPr>
        <w:t>), н</w:t>
      </w:r>
      <w:r w:rsidRPr="00804CEC">
        <w:rPr>
          <w:sz w:val="28"/>
          <w:szCs w:val="28"/>
          <w:lang w:val="bg-BG"/>
        </w:rPr>
        <w:t>ям лебед (</w:t>
      </w:r>
      <w:r w:rsidRPr="00A711A9">
        <w:rPr>
          <w:i/>
          <w:iCs/>
          <w:sz w:val="28"/>
          <w:szCs w:val="28"/>
        </w:rPr>
        <w:t>Cygnus</w:t>
      </w:r>
      <w:r w:rsidRPr="00804CEC">
        <w:rPr>
          <w:i/>
          <w:iCs/>
          <w:sz w:val="28"/>
          <w:szCs w:val="28"/>
          <w:lang w:val="bg-BG"/>
        </w:rPr>
        <w:t xml:space="preserve"> </w:t>
      </w:r>
      <w:r w:rsidRPr="00A711A9">
        <w:rPr>
          <w:i/>
          <w:iCs/>
          <w:sz w:val="28"/>
          <w:szCs w:val="28"/>
        </w:rPr>
        <w:t>olor</w:t>
      </w:r>
      <w:r>
        <w:rPr>
          <w:sz w:val="28"/>
          <w:szCs w:val="28"/>
          <w:lang w:val="bg-BG"/>
        </w:rPr>
        <w:t>), г</w:t>
      </w:r>
      <w:r w:rsidRPr="00804CEC">
        <w:rPr>
          <w:sz w:val="28"/>
          <w:szCs w:val="28"/>
          <w:lang w:val="bg-BG"/>
        </w:rPr>
        <w:t>оляма белочела гъска (</w:t>
      </w:r>
      <w:r w:rsidRPr="00A711A9">
        <w:rPr>
          <w:i/>
          <w:iCs/>
          <w:sz w:val="28"/>
          <w:szCs w:val="28"/>
        </w:rPr>
        <w:t>Anser</w:t>
      </w:r>
      <w:r w:rsidRPr="00804CEC">
        <w:rPr>
          <w:i/>
          <w:iCs/>
          <w:sz w:val="28"/>
          <w:szCs w:val="28"/>
          <w:lang w:val="bg-BG"/>
        </w:rPr>
        <w:t xml:space="preserve"> </w:t>
      </w:r>
      <w:r w:rsidRPr="00A711A9">
        <w:rPr>
          <w:i/>
          <w:iCs/>
          <w:sz w:val="28"/>
          <w:szCs w:val="28"/>
        </w:rPr>
        <w:t>albifrons</w:t>
      </w:r>
      <w:r>
        <w:rPr>
          <w:sz w:val="28"/>
          <w:szCs w:val="28"/>
          <w:lang w:val="bg-BG"/>
        </w:rPr>
        <w:t>), с</w:t>
      </w:r>
      <w:r w:rsidRPr="00804CEC">
        <w:rPr>
          <w:sz w:val="28"/>
          <w:szCs w:val="28"/>
          <w:lang w:val="bg-BG"/>
        </w:rPr>
        <w:t>ива гъска (</w:t>
      </w:r>
      <w:r w:rsidRPr="00A711A9">
        <w:rPr>
          <w:i/>
          <w:iCs/>
          <w:sz w:val="28"/>
          <w:szCs w:val="28"/>
        </w:rPr>
        <w:t>Anser</w:t>
      </w:r>
      <w:r w:rsidRPr="00804CEC">
        <w:rPr>
          <w:i/>
          <w:iCs/>
          <w:sz w:val="28"/>
          <w:szCs w:val="28"/>
          <w:lang w:val="bg-BG"/>
        </w:rPr>
        <w:t xml:space="preserve"> </w:t>
      </w:r>
      <w:r w:rsidRPr="00A711A9">
        <w:rPr>
          <w:i/>
          <w:iCs/>
          <w:sz w:val="28"/>
          <w:szCs w:val="28"/>
        </w:rPr>
        <w:t>anser</w:t>
      </w:r>
      <w:r>
        <w:rPr>
          <w:sz w:val="28"/>
          <w:szCs w:val="28"/>
          <w:lang w:val="bg-BG"/>
        </w:rPr>
        <w:t>), ф</w:t>
      </w:r>
      <w:r w:rsidRPr="00804CEC">
        <w:rPr>
          <w:sz w:val="28"/>
          <w:szCs w:val="28"/>
          <w:lang w:val="bg-BG"/>
        </w:rPr>
        <w:t>иш (</w:t>
      </w:r>
      <w:r w:rsidRPr="00A711A9">
        <w:rPr>
          <w:i/>
          <w:iCs/>
          <w:sz w:val="28"/>
          <w:szCs w:val="28"/>
        </w:rPr>
        <w:t>Anas</w:t>
      </w:r>
      <w:r w:rsidRPr="00804CEC">
        <w:rPr>
          <w:i/>
          <w:iCs/>
          <w:sz w:val="28"/>
          <w:szCs w:val="28"/>
          <w:lang w:val="bg-BG"/>
        </w:rPr>
        <w:t xml:space="preserve"> </w:t>
      </w:r>
      <w:r w:rsidRPr="00A711A9">
        <w:rPr>
          <w:i/>
          <w:iCs/>
          <w:sz w:val="28"/>
          <w:szCs w:val="28"/>
        </w:rPr>
        <w:t>penelope</w:t>
      </w:r>
      <w:r>
        <w:rPr>
          <w:sz w:val="28"/>
          <w:szCs w:val="28"/>
          <w:lang w:val="bg-BG"/>
        </w:rPr>
        <w:t>), з</w:t>
      </w:r>
      <w:r w:rsidRPr="00804CEC">
        <w:rPr>
          <w:sz w:val="28"/>
          <w:szCs w:val="28"/>
          <w:lang w:val="bg-BG"/>
        </w:rPr>
        <w:t>имно бърне (</w:t>
      </w:r>
      <w:r w:rsidRPr="00A711A9">
        <w:rPr>
          <w:i/>
          <w:iCs/>
          <w:sz w:val="28"/>
          <w:szCs w:val="28"/>
        </w:rPr>
        <w:t>Anas</w:t>
      </w:r>
      <w:r w:rsidRPr="00804CEC">
        <w:rPr>
          <w:i/>
          <w:iCs/>
          <w:sz w:val="28"/>
          <w:szCs w:val="28"/>
          <w:lang w:val="bg-BG"/>
        </w:rPr>
        <w:t xml:space="preserve"> </w:t>
      </w:r>
      <w:r w:rsidRPr="00A711A9">
        <w:rPr>
          <w:i/>
          <w:iCs/>
          <w:sz w:val="28"/>
          <w:szCs w:val="28"/>
        </w:rPr>
        <w:t>crecca</w:t>
      </w:r>
      <w:r>
        <w:rPr>
          <w:sz w:val="28"/>
          <w:szCs w:val="28"/>
          <w:lang w:val="bg-BG"/>
        </w:rPr>
        <w:t>), з</w:t>
      </w:r>
      <w:r w:rsidRPr="00804CEC">
        <w:rPr>
          <w:sz w:val="28"/>
          <w:szCs w:val="28"/>
          <w:lang w:val="bg-BG"/>
        </w:rPr>
        <w:t>еленоглава патица (</w:t>
      </w:r>
      <w:r w:rsidRPr="00A711A9">
        <w:rPr>
          <w:i/>
          <w:iCs/>
          <w:sz w:val="28"/>
          <w:szCs w:val="28"/>
        </w:rPr>
        <w:t>Anas</w:t>
      </w:r>
      <w:r w:rsidRPr="00804CEC">
        <w:rPr>
          <w:i/>
          <w:iCs/>
          <w:sz w:val="28"/>
          <w:szCs w:val="28"/>
          <w:lang w:val="bg-BG"/>
        </w:rPr>
        <w:t xml:space="preserve"> </w:t>
      </w:r>
      <w:r w:rsidRPr="00A711A9">
        <w:rPr>
          <w:i/>
          <w:iCs/>
          <w:sz w:val="28"/>
          <w:szCs w:val="28"/>
        </w:rPr>
        <w:t>platyrhynchos</w:t>
      </w:r>
      <w:r>
        <w:rPr>
          <w:sz w:val="28"/>
          <w:szCs w:val="28"/>
          <w:lang w:val="bg-BG"/>
        </w:rPr>
        <w:t>), ш</w:t>
      </w:r>
      <w:r w:rsidRPr="00804CEC">
        <w:rPr>
          <w:sz w:val="28"/>
          <w:szCs w:val="28"/>
          <w:lang w:val="bg-BG"/>
        </w:rPr>
        <w:t>илоопашата патица (</w:t>
      </w:r>
      <w:r w:rsidRPr="00A711A9">
        <w:rPr>
          <w:i/>
          <w:iCs/>
          <w:sz w:val="28"/>
          <w:szCs w:val="28"/>
        </w:rPr>
        <w:t>Anas</w:t>
      </w:r>
      <w:r w:rsidRPr="00804CEC">
        <w:rPr>
          <w:i/>
          <w:iCs/>
          <w:sz w:val="28"/>
          <w:szCs w:val="28"/>
          <w:lang w:val="bg-BG"/>
        </w:rPr>
        <w:t xml:space="preserve"> </w:t>
      </w:r>
      <w:r w:rsidRPr="00A711A9">
        <w:rPr>
          <w:i/>
          <w:iCs/>
          <w:sz w:val="28"/>
          <w:szCs w:val="28"/>
        </w:rPr>
        <w:t>acuta</w:t>
      </w:r>
      <w:r>
        <w:rPr>
          <w:sz w:val="28"/>
          <w:szCs w:val="28"/>
          <w:lang w:val="bg-BG"/>
        </w:rPr>
        <w:t>), к</w:t>
      </w:r>
      <w:r w:rsidRPr="00804CEC">
        <w:rPr>
          <w:sz w:val="28"/>
          <w:szCs w:val="28"/>
          <w:lang w:val="bg-BG"/>
        </w:rPr>
        <w:t>лопач (</w:t>
      </w:r>
      <w:r w:rsidRPr="00A711A9">
        <w:rPr>
          <w:i/>
          <w:iCs/>
          <w:sz w:val="28"/>
          <w:szCs w:val="28"/>
        </w:rPr>
        <w:t>Anas</w:t>
      </w:r>
      <w:r w:rsidRPr="00804CEC">
        <w:rPr>
          <w:i/>
          <w:iCs/>
          <w:sz w:val="28"/>
          <w:szCs w:val="28"/>
          <w:lang w:val="bg-BG"/>
        </w:rPr>
        <w:t xml:space="preserve"> </w:t>
      </w:r>
      <w:r w:rsidRPr="00A711A9">
        <w:rPr>
          <w:i/>
          <w:iCs/>
          <w:sz w:val="28"/>
          <w:szCs w:val="28"/>
        </w:rPr>
        <w:t>clypeata</w:t>
      </w:r>
      <w:r>
        <w:rPr>
          <w:sz w:val="28"/>
          <w:szCs w:val="28"/>
          <w:lang w:val="bg-BG"/>
        </w:rPr>
        <w:t>), ч</w:t>
      </w:r>
      <w:r w:rsidRPr="00804CEC">
        <w:rPr>
          <w:sz w:val="28"/>
          <w:szCs w:val="28"/>
          <w:lang w:val="bg-BG"/>
        </w:rPr>
        <w:t>ервеноклюна потапница (</w:t>
      </w:r>
      <w:r w:rsidRPr="00A711A9">
        <w:rPr>
          <w:i/>
          <w:iCs/>
          <w:sz w:val="28"/>
          <w:szCs w:val="28"/>
        </w:rPr>
        <w:t>Netta</w:t>
      </w:r>
      <w:r w:rsidRPr="00804CEC">
        <w:rPr>
          <w:i/>
          <w:iCs/>
          <w:sz w:val="28"/>
          <w:szCs w:val="28"/>
          <w:lang w:val="bg-BG"/>
        </w:rPr>
        <w:t xml:space="preserve"> </w:t>
      </w:r>
      <w:r w:rsidRPr="00A711A9">
        <w:rPr>
          <w:i/>
          <w:iCs/>
          <w:sz w:val="28"/>
          <w:szCs w:val="28"/>
        </w:rPr>
        <w:t>rufina</w:t>
      </w:r>
      <w:r>
        <w:rPr>
          <w:sz w:val="28"/>
          <w:szCs w:val="28"/>
          <w:lang w:val="bg-BG"/>
        </w:rPr>
        <w:t>), к</w:t>
      </w:r>
      <w:r w:rsidRPr="00804CEC">
        <w:rPr>
          <w:sz w:val="28"/>
          <w:szCs w:val="28"/>
          <w:lang w:val="bg-BG"/>
        </w:rPr>
        <w:t>афявоглава потапница (</w:t>
      </w:r>
      <w:r w:rsidRPr="00A711A9">
        <w:rPr>
          <w:i/>
          <w:iCs/>
          <w:sz w:val="28"/>
          <w:szCs w:val="28"/>
        </w:rPr>
        <w:t>Aythya</w:t>
      </w:r>
      <w:r w:rsidRPr="00804CEC">
        <w:rPr>
          <w:i/>
          <w:iCs/>
          <w:sz w:val="28"/>
          <w:szCs w:val="28"/>
          <w:lang w:val="bg-BG"/>
        </w:rPr>
        <w:t xml:space="preserve"> </w:t>
      </w:r>
      <w:r w:rsidRPr="00A711A9">
        <w:rPr>
          <w:i/>
          <w:iCs/>
          <w:sz w:val="28"/>
          <w:szCs w:val="28"/>
        </w:rPr>
        <w:t>ferina</w:t>
      </w:r>
      <w:r w:rsidRPr="00804CEC">
        <w:rPr>
          <w:sz w:val="28"/>
          <w:szCs w:val="28"/>
          <w:lang w:val="bg-BG"/>
        </w:rPr>
        <w:t xml:space="preserve">), </w:t>
      </w:r>
      <w:r>
        <w:rPr>
          <w:sz w:val="28"/>
          <w:szCs w:val="28"/>
          <w:lang w:val="bg-BG"/>
        </w:rPr>
        <w:t>к</w:t>
      </w:r>
      <w:r w:rsidRPr="00804CEC">
        <w:rPr>
          <w:sz w:val="28"/>
          <w:szCs w:val="28"/>
          <w:lang w:val="bg-BG"/>
        </w:rPr>
        <w:t>ачулата потапница (</w:t>
      </w:r>
      <w:r w:rsidRPr="00A711A9">
        <w:rPr>
          <w:i/>
          <w:iCs/>
          <w:sz w:val="28"/>
          <w:szCs w:val="28"/>
        </w:rPr>
        <w:t>Aythya</w:t>
      </w:r>
      <w:r w:rsidRPr="00804CEC">
        <w:rPr>
          <w:i/>
          <w:iCs/>
          <w:sz w:val="28"/>
          <w:szCs w:val="28"/>
          <w:lang w:val="bg-BG"/>
        </w:rPr>
        <w:t xml:space="preserve"> </w:t>
      </w:r>
      <w:r w:rsidRPr="00A711A9">
        <w:rPr>
          <w:i/>
          <w:iCs/>
          <w:sz w:val="28"/>
          <w:szCs w:val="28"/>
        </w:rPr>
        <w:t>fuligula</w:t>
      </w:r>
      <w:r w:rsidRPr="00804CEC">
        <w:rPr>
          <w:sz w:val="28"/>
          <w:szCs w:val="28"/>
          <w:lang w:val="bg-BG"/>
        </w:rPr>
        <w:t>),</w:t>
      </w:r>
      <w:r>
        <w:rPr>
          <w:sz w:val="28"/>
          <w:szCs w:val="28"/>
          <w:lang w:val="bg-BG"/>
        </w:rPr>
        <w:t xml:space="preserve"> з</w:t>
      </w:r>
      <w:r w:rsidRPr="00804CEC">
        <w:rPr>
          <w:sz w:val="28"/>
          <w:szCs w:val="28"/>
          <w:lang w:val="bg-BG"/>
        </w:rPr>
        <w:t>вънарка (</w:t>
      </w:r>
      <w:r w:rsidRPr="00A711A9">
        <w:rPr>
          <w:i/>
          <w:iCs/>
          <w:sz w:val="28"/>
          <w:szCs w:val="28"/>
        </w:rPr>
        <w:t>Bucephala</w:t>
      </w:r>
      <w:r w:rsidRPr="00804CEC">
        <w:rPr>
          <w:i/>
          <w:iCs/>
          <w:sz w:val="28"/>
          <w:szCs w:val="28"/>
          <w:lang w:val="bg-BG"/>
        </w:rPr>
        <w:t xml:space="preserve"> </w:t>
      </w:r>
      <w:r w:rsidRPr="00A711A9">
        <w:rPr>
          <w:i/>
          <w:iCs/>
          <w:sz w:val="28"/>
          <w:szCs w:val="28"/>
        </w:rPr>
        <w:t>clangula</w:t>
      </w:r>
      <w:r>
        <w:rPr>
          <w:sz w:val="28"/>
          <w:szCs w:val="28"/>
          <w:lang w:val="bg-BG"/>
        </w:rPr>
        <w:t>), с</w:t>
      </w:r>
      <w:r w:rsidRPr="00804CEC">
        <w:rPr>
          <w:sz w:val="28"/>
          <w:szCs w:val="28"/>
          <w:lang w:val="bg-BG"/>
        </w:rPr>
        <w:t>реден нирец (</w:t>
      </w:r>
      <w:r w:rsidRPr="00A711A9">
        <w:rPr>
          <w:i/>
          <w:iCs/>
          <w:sz w:val="28"/>
          <w:szCs w:val="28"/>
        </w:rPr>
        <w:t>Mergus</w:t>
      </w:r>
      <w:r w:rsidRPr="00804CEC">
        <w:rPr>
          <w:i/>
          <w:iCs/>
          <w:sz w:val="28"/>
          <w:szCs w:val="28"/>
          <w:lang w:val="bg-BG"/>
        </w:rPr>
        <w:t xml:space="preserve"> </w:t>
      </w:r>
      <w:r w:rsidRPr="00A711A9">
        <w:rPr>
          <w:i/>
          <w:iCs/>
          <w:sz w:val="28"/>
          <w:szCs w:val="28"/>
        </w:rPr>
        <w:t>serrator</w:t>
      </w:r>
      <w:r w:rsidRPr="00804CEC">
        <w:rPr>
          <w:sz w:val="28"/>
          <w:szCs w:val="28"/>
          <w:lang w:val="bg-BG"/>
        </w:rPr>
        <w:t xml:space="preserve">), </w:t>
      </w:r>
      <w:r>
        <w:rPr>
          <w:sz w:val="28"/>
          <w:szCs w:val="28"/>
          <w:lang w:val="bg-BG"/>
        </w:rPr>
        <w:t>з</w:t>
      </w:r>
      <w:r w:rsidRPr="00804CEC">
        <w:rPr>
          <w:sz w:val="28"/>
          <w:szCs w:val="28"/>
          <w:lang w:val="bg-BG"/>
        </w:rPr>
        <w:t>еленоножка (</w:t>
      </w:r>
      <w:r w:rsidRPr="00A711A9">
        <w:rPr>
          <w:i/>
          <w:iCs/>
          <w:sz w:val="28"/>
          <w:szCs w:val="28"/>
        </w:rPr>
        <w:t>Gallinula</w:t>
      </w:r>
      <w:r w:rsidRPr="00804CEC">
        <w:rPr>
          <w:i/>
          <w:iCs/>
          <w:sz w:val="28"/>
          <w:szCs w:val="28"/>
          <w:lang w:val="bg-BG"/>
        </w:rPr>
        <w:t xml:space="preserve"> </w:t>
      </w:r>
      <w:r w:rsidRPr="00A711A9">
        <w:rPr>
          <w:i/>
          <w:iCs/>
          <w:sz w:val="28"/>
          <w:szCs w:val="28"/>
        </w:rPr>
        <w:t>chloropus</w:t>
      </w:r>
      <w:r>
        <w:rPr>
          <w:sz w:val="28"/>
          <w:szCs w:val="28"/>
          <w:lang w:val="bg-BG"/>
        </w:rPr>
        <w:t>), л</w:t>
      </w:r>
      <w:r w:rsidRPr="00804CEC">
        <w:rPr>
          <w:sz w:val="28"/>
          <w:szCs w:val="28"/>
          <w:lang w:val="bg-BG"/>
        </w:rPr>
        <w:t>иска (</w:t>
      </w:r>
      <w:r w:rsidRPr="00A711A9">
        <w:rPr>
          <w:i/>
          <w:iCs/>
          <w:sz w:val="28"/>
          <w:szCs w:val="28"/>
        </w:rPr>
        <w:t>Fulica</w:t>
      </w:r>
      <w:r w:rsidRPr="00804CEC">
        <w:rPr>
          <w:i/>
          <w:iCs/>
          <w:sz w:val="28"/>
          <w:szCs w:val="28"/>
          <w:lang w:val="bg-BG"/>
        </w:rPr>
        <w:t xml:space="preserve"> </w:t>
      </w:r>
      <w:r w:rsidRPr="00A711A9">
        <w:rPr>
          <w:i/>
          <w:iCs/>
          <w:sz w:val="28"/>
          <w:szCs w:val="28"/>
        </w:rPr>
        <w:t>atra</w:t>
      </w:r>
      <w:r w:rsidRPr="00804CEC">
        <w:rPr>
          <w:sz w:val="28"/>
          <w:szCs w:val="28"/>
          <w:lang w:val="bg-BG"/>
        </w:rPr>
        <w:t xml:space="preserve">) </w:t>
      </w:r>
      <w:r>
        <w:rPr>
          <w:sz w:val="28"/>
          <w:szCs w:val="28"/>
          <w:lang w:val="bg-BG"/>
        </w:rPr>
        <w:t>и р</w:t>
      </w:r>
      <w:r w:rsidRPr="00804CEC">
        <w:rPr>
          <w:sz w:val="28"/>
          <w:szCs w:val="28"/>
          <w:lang w:val="bg-BG"/>
        </w:rPr>
        <w:t>ечна чайка (</w:t>
      </w:r>
      <w:r w:rsidRPr="00A711A9">
        <w:rPr>
          <w:i/>
          <w:iCs/>
          <w:sz w:val="28"/>
          <w:szCs w:val="28"/>
        </w:rPr>
        <w:t>Larus</w:t>
      </w:r>
      <w:r w:rsidRPr="00804CEC">
        <w:rPr>
          <w:i/>
          <w:iCs/>
          <w:sz w:val="28"/>
          <w:szCs w:val="28"/>
          <w:lang w:val="bg-BG"/>
        </w:rPr>
        <w:t xml:space="preserve"> </w:t>
      </w:r>
      <w:r w:rsidRPr="00A711A9">
        <w:rPr>
          <w:i/>
          <w:iCs/>
          <w:sz w:val="28"/>
          <w:szCs w:val="28"/>
        </w:rPr>
        <w:t>ridibundus</w:t>
      </w:r>
      <w:r w:rsidRPr="00804CEC">
        <w:rPr>
          <w:sz w:val="28"/>
          <w:szCs w:val="28"/>
          <w:lang w:val="bg-BG"/>
        </w:rPr>
        <w:t>)</w:t>
      </w:r>
      <w:r>
        <w:rPr>
          <w:sz w:val="28"/>
          <w:szCs w:val="28"/>
          <w:lang w:val="bg-BG"/>
        </w:rPr>
        <w:t xml:space="preserve"> </w:t>
      </w:r>
      <w:r w:rsidRPr="00A711A9">
        <w:rPr>
          <w:rFonts w:cs="Arial"/>
          <w:color w:val="000000"/>
          <w:w w:val="103"/>
          <w:sz w:val="28"/>
          <w:szCs w:val="28"/>
        </w:rPr>
        <w:t>са водоплаващи и водолюбиви птици, чийто местообитания са водни басейни, обрасли с водна растителност влажни зони и крайбрежия на по-големи водни тела в които</w:t>
      </w:r>
      <w:r>
        <w:rPr>
          <w:rFonts w:cs="Arial"/>
          <w:color w:val="000000"/>
          <w:w w:val="103"/>
          <w:sz w:val="28"/>
          <w:szCs w:val="28"/>
        </w:rPr>
        <w:t xml:space="preserve"> гнездят, зимуват или сменят перата си в обраслите с водна растителност места в тях. </w:t>
      </w:r>
      <w:r>
        <w:rPr>
          <w:rFonts w:cs="Arial"/>
          <w:color w:val="000000"/>
          <w:w w:val="103"/>
          <w:sz w:val="28"/>
          <w:szCs w:val="28"/>
          <w:lang w:val="bg-BG"/>
        </w:rPr>
        <w:t xml:space="preserve">Тези птици не се срещат в тази част от землищата на селата Градец и Медвен и въздействия върху тях и местообитанията им поради реализирането на инвестиционното намерение не се очакват. Подходящи местообитания за тях </w:t>
      </w:r>
      <w:r>
        <w:rPr>
          <w:rFonts w:cs="Arial"/>
          <w:color w:val="000000"/>
          <w:w w:val="103"/>
          <w:sz w:val="28"/>
          <w:szCs w:val="28"/>
        </w:rPr>
        <w:t xml:space="preserve">са </w:t>
      </w:r>
      <w:r>
        <w:rPr>
          <w:rFonts w:cs="Arial"/>
          <w:color w:val="000000"/>
          <w:w w:val="103"/>
          <w:sz w:val="28"/>
          <w:szCs w:val="28"/>
          <w:lang w:val="bg-BG"/>
        </w:rPr>
        <w:t>в</w:t>
      </w:r>
      <w:r>
        <w:rPr>
          <w:rFonts w:cs="Arial"/>
          <w:color w:val="000000"/>
          <w:w w:val="103"/>
          <w:sz w:val="28"/>
          <w:szCs w:val="28"/>
        </w:rPr>
        <w:t xml:space="preserve"> частта от ЗЗ „Котленска планина” BG0002029 в която </w:t>
      </w:r>
      <w:r>
        <w:rPr>
          <w:rFonts w:cs="Arial"/>
          <w:color w:val="000000"/>
          <w:w w:val="103"/>
          <w:sz w:val="28"/>
          <w:szCs w:val="28"/>
          <w:lang w:val="bg-BG"/>
        </w:rPr>
        <w:t>е</w:t>
      </w:r>
      <w:r>
        <w:rPr>
          <w:rFonts w:cs="Arial"/>
          <w:color w:val="000000"/>
          <w:w w:val="103"/>
          <w:sz w:val="28"/>
          <w:szCs w:val="28"/>
        </w:rPr>
        <w:t xml:space="preserve"> язовир Тича</w:t>
      </w:r>
      <w:r>
        <w:rPr>
          <w:rFonts w:cs="Arial"/>
          <w:color w:val="000000"/>
          <w:w w:val="103"/>
          <w:sz w:val="28"/>
          <w:szCs w:val="28"/>
          <w:lang w:val="bg-BG"/>
        </w:rPr>
        <w:t>, а по време на миграции, зимуване и по-рядко в размножителния период могат да бъдат видяни и на различни места в поречията на реките Луда камчия, Котлешница, Нейковска и Медвенска</w:t>
      </w:r>
      <w:r>
        <w:rPr>
          <w:rFonts w:cs="Arial"/>
          <w:color w:val="000000"/>
          <w:w w:val="103"/>
          <w:sz w:val="28"/>
          <w:szCs w:val="28"/>
        </w:rPr>
        <w:t xml:space="preserve">. </w:t>
      </w:r>
    </w:p>
    <w:p w:rsidR="00C57FFC" w:rsidRPr="008062C5" w:rsidRDefault="00C57FFC" w:rsidP="00A86371">
      <w:pPr>
        <w:spacing w:line="288" w:lineRule="auto"/>
        <w:ind w:firstLine="706"/>
        <w:jc w:val="both"/>
        <w:rPr>
          <w:rFonts w:cs="Arial"/>
          <w:color w:val="000000"/>
          <w:w w:val="103"/>
          <w:sz w:val="28"/>
          <w:szCs w:val="28"/>
          <w:lang w:val="bg-BG"/>
        </w:rPr>
      </w:pPr>
      <w:r>
        <w:rPr>
          <w:rFonts w:cs="Arial"/>
          <w:w w:val="99"/>
          <w:sz w:val="28"/>
          <w:szCs w:val="28"/>
          <w:lang w:val="bg-BG"/>
        </w:rPr>
        <w:t xml:space="preserve">Земеродното рибарче </w:t>
      </w:r>
      <w:r>
        <w:rPr>
          <w:rFonts w:cs="Arial"/>
          <w:i/>
          <w:iCs/>
          <w:w w:val="99"/>
          <w:sz w:val="28"/>
          <w:szCs w:val="28"/>
          <w:lang w:val="bg-BG"/>
        </w:rPr>
        <w:t>(Alcedo atthis)</w:t>
      </w:r>
      <w:r>
        <w:rPr>
          <w:rFonts w:cs="Arial"/>
          <w:w w:val="99"/>
          <w:sz w:val="28"/>
          <w:szCs w:val="28"/>
          <w:lang w:val="bg-BG"/>
        </w:rPr>
        <w:t xml:space="preserve"> е вид който се среща покрай теченията на реките или край по-големи водни басейни, поради което също не се среща в района на ИП.</w:t>
      </w:r>
    </w:p>
    <w:p w:rsidR="00C57FFC" w:rsidRDefault="00C57FFC" w:rsidP="00A86371">
      <w:pPr>
        <w:tabs>
          <w:tab w:val="left" w:pos="709"/>
        </w:tabs>
        <w:autoSpaceDE w:val="0"/>
        <w:spacing w:line="288" w:lineRule="auto"/>
        <w:ind w:firstLine="706"/>
        <w:jc w:val="both"/>
        <w:rPr>
          <w:rFonts w:cs="Arial"/>
          <w:w w:val="103"/>
          <w:sz w:val="28"/>
          <w:szCs w:val="28"/>
          <w:lang w:val="bg-BG"/>
        </w:rPr>
      </w:pPr>
      <w:r>
        <w:rPr>
          <w:rFonts w:cs="Arial"/>
          <w:w w:val="103"/>
          <w:sz w:val="28"/>
          <w:szCs w:val="28"/>
          <w:lang w:val="bg-BG"/>
        </w:rPr>
        <w:tab/>
        <w:t xml:space="preserve">Сивият жерав </w:t>
      </w:r>
      <w:r>
        <w:rPr>
          <w:rFonts w:cs="Arial"/>
          <w:i/>
          <w:iCs/>
          <w:w w:val="103"/>
          <w:sz w:val="28"/>
          <w:szCs w:val="28"/>
          <w:lang w:val="bg-BG"/>
        </w:rPr>
        <w:t>(Grus gru)</w:t>
      </w:r>
      <w:r>
        <w:rPr>
          <w:rFonts w:cs="Arial"/>
          <w:w w:val="103"/>
          <w:sz w:val="28"/>
          <w:szCs w:val="28"/>
          <w:lang w:val="bg-BG"/>
        </w:rPr>
        <w:t xml:space="preserve"> е вид, който може да бъде видян в полет по време на миграция, тъй като по време на миграция спира за почивка и нощуване във влажни ливади и места близо до мочурища.</w:t>
      </w:r>
      <w:r w:rsidR="00A86371">
        <w:rPr>
          <w:rFonts w:cs="Arial"/>
          <w:w w:val="103"/>
          <w:sz w:val="28"/>
          <w:szCs w:val="28"/>
          <w:lang w:val="bg-BG"/>
        </w:rPr>
        <w:t xml:space="preserve"> Въздействия върху по-горе посочените видове не се очакват (0)</w:t>
      </w:r>
    </w:p>
    <w:p w:rsidR="00C57FFC" w:rsidRDefault="00C57FFC" w:rsidP="00A86371">
      <w:pPr>
        <w:spacing w:line="288" w:lineRule="auto"/>
        <w:ind w:firstLine="706"/>
        <w:jc w:val="both"/>
        <w:rPr>
          <w:rFonts w:cs="Arial"/>
          <w:color w:val="000000"/>
          <w:w w:val="103"/>
          <w:sz w:val="28"/>
          <w:szCs w:val="28"/>
          <w:lang w:val="bg-BG"/>
        </w:rPr>
      </w:pPr>
      <w:r>
        <w:rPr>
          <w:rFonts w:cs="Arial"/>
          <w:color w:val="000000"/>
          <w:w w:val="103"/>
          <w:sz w:val="28"/>
          <w:szCs w:val="28"/>
          <w:lang w:val="bg-BG"/>
        </w:rPr>
        <w:t>За останалите видове очакваните въздействия ще бъдат както следва, като оценката ще бъде извършена съгласно екологичната група, към която принадлежат и местообитанията им –скалисти места, гори и открити площи.</w:t>
      </w:r>
    </w:p>
    <w:p w:rsidR="00C57FFC" w:rsidRDefault="00C57FFC" w:rsidP="00A86371">
      <w:pPr>
        <w:spacing w:line="288" w:lineRule="auto"/>
        <w:ind w:firstLine="706"/>
        <w:jc w:val="both"/>
        <w:rPr>
          <w:sz w:val="28"/>
          <w:szCs w:val="28"/>
          <w:lang w:val="bg-BG"/>
        </w:rPr>
      </w:pPr>
      <w:r>
        <w:rPr>
          <w:sz w:val="28"/>
          <w:szCs w:val="28"/>
          <w:lang w:val="ru-RU"/>
        </w:rPr>
        <w:tab/>
      </w:r>
      <w:r w:rsidRPr="00751E3B">
        <w:rPr>
          <w:sz w:val="28"/>
          <w:szCs w:val="28"/>
          <w:lang w:val="ru-RU"/>
        </w:rPr>
        <w:t xml:space="preserve">Белоглав лешояд </w:t>
      </w:r>
      <w:r w:rsidRPr="00751E3B">
        <w:rPr>
          <w:i/>
          <w:iCs/>
          <w:sz w:val="28"/>
          <w:szCs w:val="28"/>
          <w:lang w:val="ru-RU"/>
        </w:rPr>
        <w:t>(</w:t>
      </w:r>
      <w:r w:rsidRPr="00033FD9">
        <w:rPr>
          <w:i/>
          <w:iCs/>
          <w:sz w:val="28"/>
          <w:szCs w:val="28"/>
        </w:rPr>
        <w:t>Gyps</w:t>
      </w:r>
      <w:r w:rsidRPr="00751E3B">
        <w:rPr>
          <w:i/>
          <w:iCs/>
          <w:sz w:val="28"/>
          <w:szCs w:val="28"/>
          <w:lang w:val="ru-RU"/>
        </w:rPr>
        <w:t xml:space="preserve"> </w:t>
      </w:r>
      <w:r w:rsidRPr="00033FD9">
        <w:rPr>
          <w:i/>
          <w:iCs/>
          <w:sz w:val="28"/>
          <w:szCs w:val="28"/>
        </w:rPr>
        <w:t>fulvus</w:t>
      </w:r>
      <w:r w:rsidRPr="00751E3B">
        <w:rPr>
          <w:i/>
          <w:iCs/>
          <w:sz w:val="28"/>
          <w:szCs w:val="28"/>
          <w:lang w:val="ru-RU"/>
        </w:rPr>
        <w:t xml:space="preserve">) – </w:t>
      </w:r>
      <w:r w:rsidRPr="00751E3B">
        <w:rPr>
          <w:sz w:val="28"/>
          <w:szCs w:val="28"/>
          <w:lang w:val="ru-RU"/>
        </w:rPr>
        <w:t xml:space="preserve">Приоритетен за опазване и застрашен от изчезване вид (Приложение 2 на ЗБР). Размерът на популацията му в България е 30-35 дв. Гнезди само в Източните Родопи, в долината на р. Арда. Епизодично е наблюдаван в Западна Стара планина, Осогово, Сакар, Западните Родопи, Предбалкана и Източна Стара планина. </w:t>
      </w:r>
      <w:r>
        <w:rPr>
          <w:sz w:val="28"/>
          <w:szCs w:val="28"/>
          <w:lang w:val="ru-RU"/>
        </w:rPr>
        <w:t>Видът е сам</w:t>
      </w:r>
      <w:r w:rsidR="00D64672">
        <w:rPr>
          <w:sz w:val="28"/>
          <w:szCs w:val="28"/>
          <w:lang w:val="ru-RU"/>
        </w:rPr>
        <w:t>включен като гнездещ и</w:t>
      </w:r>
      <w:r>
        <w:rPr>
          <w:sz w:val="28"/>
          <w:szCs w:val="28"/>
          <w:lang w:val="ru-RU"/>
        </w:rPr>
        <w:t xml:space="preserve"> преминаващ над </w:t>
      </w:r>
      <w:r>
        <w:rPr>
          <w:rFonts w:cs="Arial"/>
          <w:color w:val="000000"/>
          <w:sz w:val="28"/>
          <w:szCs w:val="28"/>
        </w:rPr>
        <w:t xml:space="preserve">„Котленска планина” </w:t>
      </w:r>
      <w:r w:rsidRPr="0092301F">
        <w:rPr>
          <w:color w:val="000000"/>
          <w:sz w:val="28"/>
          <w:szCs w:val="28"/>
        </w:rPr>
        <w:t xml:space="preserve">BG0002029 </w:t>
      </w:r>
      <w:r w:rsidRPr="0092301F">
        <w:rPr>
          <w:color w:val="000000"/>
          <w:sz w:val="28"/>
          <w:szCs w:val="28"/>
          <w:lang w:val="bg-BG"/>
        </w:rPr>
        <w:t xml:space="preserve">с численост </w:t>
      </w:r>
      <w:r w:rsidR="00D64672">
        <w:rPr>
          <w:color w:val="000000"/>
          <w:sz w:val="28"/>
          <w:szCs w:val="28"/>
          <w:lang w:val="bg-BG"/>
        </w:rPr>
        <w:t>2-4 гнездещи двойки и 10- 30 прелитащи</w:t>
      </w:r>
      <w:r w:rsidRPr="0092301F">
        <w:rPr>
          <w:color w:val="000000"/>
          <w:sz w:val="28"/>
          <w:szCs w:val="28"/>
          <w:lang w:val="bg-BG"/>
        </w:rPr>
        <w:t xml:space="preserve"> индивида</w:t>
      </w:r>
      <w:r w:rsidR="00D64672">
        <w:rPr>
          <w:color w:val="000000"/>
          <w:sz w:val="28"/>
          <w:szCs w:val="28"/>
          <w:lang w:val="bg-BG"/>
        </w:rPr>
        <w:t>. Гнезднето в защитената зона не е потвърдено, а прелитащите не</w:t>
      </w:r>
      <w:r w:rsidRPr="0092301F">
        <w:rPr>
          <w:color w:val="000000"/>
          <w:sz w:val="28"/>
          <w:szCs w:val="28"/>
          <w:lang w:val="bg-BG"/>
        </w:rPr>
        <w:t xml:space="preserve"> се задържа</w:t>
      </w:r>
      <w:r w:rsidR="00D64672">
        <w:rPr>
          <w:color w:val="000000"/>
          <w:sz w:val="28"/>
          <w:szCs w:val="28"/>
          <w:lang w:val="bg-BG"/>
        </w:rPr>
        <w:t>т</w:t>
      </w:r>
      <w:r w:rsidRPr="0092301F">
        <w:rPr>
          <w:color w:val="000000"/>
          <w:sz w:val="28"/>
          <w:szCs w:val="28"/>
          <w:lang w:val="bg-BG"/>
        </w:rPr>
        <w:t xml:space="preserve"> в защитената зона.</w:t>
      </w:r>
      <w:r>
        <w:rPr>
          <w:rFonts w:ascii="Tahoma" w:hAnsi="Tahoma" w:cs="Tahoma"/>
          <w:color w:val="000000"/>
          <w:sz w:val="17"/>
          <w:szCs w:val="17"/>
          <w:lang w:val="bg-BG"/>
        </w:rPr>
        <w:t xml:space="preserve"> </w:t>
      </w:r>
      <w:r w:rsidRPr="00751E3B">
        <w:rPr>
          <w:color w:val="000000"/>
          <w:sz w:val="28"/>
          <w:szCs w:val="28"/>
          <w:lang w:val="ru-RU"/>
        </w:rPr>
        <w:t>Негативни въздействия върху вида от реализирането на ИП не се очакват</w:t>
      </w:r>
      <w:r>
        <w:rPr>
          <w:color w:val="000000"/>
          <w:sz w:val="28"/>
          <w:szCs w:val="28"/>
          <w:lang w:val="ru-RU"/>
        </w:rPr>
        <w:t xml:space="preserve">, тъй като територията в която ще се реализира инвестиционното предложение не е от значение за оцеляването на вида, не се задържа, не гнезди и не </w:t>
      </w:r>
      <w:r w:rsidR="00D64672">
        <w:rPr>
          <w:color w:val="000000"/>
          <w:sz w:val="28"/>
          <w:szCs w:val="28"/>
          <w:lang w:val="ru-RU"/>
        </w:rPr>
        <w:t>е от значение за откриване на храна. Въздейстсвията се оценяват като незначителни (степен 1)</w:t>
      </w:r>
    </w:p>
    <w:p w:rsidR="00C57FFC" w:rsidRPr="00CE73DD" w:rsidRDefault="00C57FFC" w:rsidP="00D64672">
      <w:pPr>
        <w:spacing w:line="288" w:lineRule="auto"/>
        <w:ind w:firstLine="706"/>
        <w:jc w:val="both"/>
        <w:rPr>
          <w:sz w:val="28"/>
          <w:szCs w:val="28"/>
          <w:lang w:val="ru-RU"/>
        </w:rPr>
      </w:pPr>
      <w:r>
        <w:rPr>
          <w:sz w:val="28"/>
          <w:szCs w:val="28"/>
          <w:lang w:val="bg-BG"/>
        </w:rPr>
        <w:tab/>
      </w:r>
      <w:r w:rsidRPr="00751E3B">
        <w:rPr>
          <w:sz w:val="28"/>
          <w:szCs w:val="28"/>
          <w:lang w:val="ru-RU"/>
        </w:rPr>
        <w:t>Египе</w:t>
      </w:r>
      <w:r>
        <w:rPr>
          <w:sz w:val="28"/>
          <w:szCs w:val="28"/>
          <w:lang w:val="bg-BG"/>
        </w:rPr>
        <w:t>т</w:t>
      </w:r>
      <w:r w:rsidRPr="00751E3B">
        <w:rPr>
          <w:sz w:val="28"/>
          <w:szCs w:val="28"/>
          <w:lang w:val="ru-RU"/>
        </w:rPr>
        <w:t xml:space="preserve">ски лешояд </w:t>
      </w:r>
      <w:r w:rsidRPr="00751E3B">
        <w:rPr>
          <w:i/>
          <w:iCs/>
          <w:sz w:val="28"/>
          <w:szCs w:val="28"/>
          <w:lang w:val="ru-RU"/>
        </w:rPr>
        <w:t>(</w:t>
      </w:r>
      <w:r w:rsidRPr="00033FD9">
        <w:rPr>
          <w:i/>
          <w:iCs/>
          <w:sz w:val="28"/>
          <w:szCs w:val="28"/>
        </w:rPr>
        <w:t>Neophron</w:t>
      </w:r>
      <w:r w:rsidRPr="00751E3B">
        <w:rPr>
          <w:i/>
          <w:iCs/>
          <w:sz w:val="28"/>
          <w:szCs w:val="28"/>
          <w:lang w:val="ru-RU"/>
        </w:rPr>
        <w:t xml:space="preserve"> </w:t>
      </w:r>
      <w:r w:rsidRPr="00033FD9">
        <w:rPr>
          <w:i/>
          <w:iCs/>
          <w:sz w:val="28"/>
          <w:szCs w:val="28"/>
        </w:rPr>
        <w:t>perchopterus</w:t>
      </w:r>
      <w:r w:rsidRPr="00751E3B">
        <w:rPr>
          <w:i/>
          <w:iCs/>
          <w:sz w:val="28"/>
          <w:szCs w:val="28"/>
          <w:lang w:val="ru-RU"/>
        </w:rPr>
        <w:t xml:space="preserve">) - </w:t>
      </w:r>
      <w:r w:rsidRPr="00751E3B">
        <w:rPr>
          <w:sz w:val="28"/>
          <w:szCs w:val="28"/>
          <w:lang w:val="ru-RU"/>
        </w:rPr>
        <w:t xml:space="preserve">Приоритетен за опазване и застрашен от изчезване вид (Приложение 2 на ЗБР). Размерът на популацията му в България е 70-79 дв. </w:t>
      </w:r>
      <w:r w:rsidRPr="00751E3B">
        <w:rPr>
          <w:color w:val="000000"/>
          <w:sz w:val="28"/>
          <w:szCs w:val="28"/>
          <w:lang w:val="ru-RU"/>
        </w:rPr>
        <w:t xml:space="preserve">Гнезди изключително в скални </w:t>
      </w:r>
      <w:r w:rsidRPr="00DF094E">
        <w:rPr>
          <w:color w:val="000000"/>
          <w:sz w:val="28"/>
          <w:szCs w:val="28"/>
          <w:lang w:val="ru-RU"/>
        </w:rPr>
        <w:t>райони</w:t>
      </w:r>
      <w:r w:rsidRPr="00DF094E">
        <w:rPr>
          <w:sz w:val="28"/>
          <w:szCs w:val="28"/>
          <w:lang w:val="ru-RU"/>
        </w:rPr>
        <w:t xml:space="preserve"> карстови терени, скални комплекси, ждрела, речни долини</w:t>
      </w:r>
      <w:r w:rsidRPr="00DF094E">
        <w:rPr>
          <w:color w:val="000000"/>
          <w:sz w:val="28"/>
          <w:szCs w:val="28"/>
          <w:lang w:val="ru-RU"/>
        </w:rPr>
        <w:t xml:space="preserve">. </w:t>
      </w:r>
      <w:r w:rsidRPr="00751E3B">
        <w:rPr>
          <w:color w:val="000000"/>
          <w:sz w:val="28"/>
          <w:szCs w:val="28"/>
          <w:lang w:val="ru-RU"/>
        </w:rPr>
        <w:t>Типично за него е, че една двойка създава няколко гнезда, които сменя периодично през годините. Видът обичайно лети на дълги разстояния в търсене на храна</w:t>
      </w:r>
      <w:r w:rsidRPr="00033FD9">
        <w:rPr>
          <w:sz w:val="28"/>
          <w:szCs w:val="28"/>
          <w:lang w:val="bg-BG"/>
        </w:rPr>
        <w:t>.</w:t>
      </w:r>
      <w:r w:rsidRPr="00751E3B">
        <w:rPr>
          <w:sz w:val="28"/>
          <w:szCs w:val="28"/>
          <w:lang w:val="ru-RU"/>
        </w:rPr>
        <w:t xml:space="preserve"> </w:t>
      </w:r>
      <w:r>
        <w:rPr>
          <w:sz w:val="28"/>
          <w:szCs w:val="28"/>
          <w:lang w:val="ru-RU"/>
        </w:rPr>
        <w:t xml:space="preserve">През последните години е наблюдаван в района </w:t>
      </w:r>
      <w:r w:rsidRPr="00DF094E">
        <w:rPr>
          <w:sz w:val="28"/>
          <w:szCs w:val="28"/>
          <w:lang w:val="ru-RU"/>
        </w:rPr>
        <w:t>на бунища, пристанища, сметища, места за изхвърляне на кланични отпадъци, дори в директна близост до населените места.</w:t>
      </w:r>
      <w:r>
        <w:rPr>
          <w:sz w:val="28"/>
          <w:szCs w:val="28"/>
          <w:lang w:val="ru-RU"/>
        </w:rPr>
        <w:t>Числе</w:t>
      </w:r>
      <w:r w:rsidR="00D64672">
        <w:rPr>
          <w:sz w:val="28"/>
          <w:szCs w:val="28"/>
          <w:lang w:val="ru-RU"/>
        </w:rPr>
        <w:t xml:space="preserve">ността му в защитената зона е </w:t>
      </w:r>
      <w:r>
        <w:rPr>
          <w:sz w:val="28"/>
          <w:szCs w:val="28"/>
          <w:lang w:val="ru-RU"/>
        </w:rPr>
        <w:t xml:space="preserve">3 гнездещи двойки и 9 преминаващи индивида. Видът е прелетногнездещ и нас се среща от април до края на август. </w:t>
      </w:r>
      <w:r w:rsidRPr="00751E3B">
        <w:rPr>
          <w:sz w:val="28"/>
          <w:szCs w:val="28"/>
          <w:lang w:val="ru-RU"/>
        </w:rPr>
        <w:t xml:space="preserve">Най близките регистрирани гнезда са </w:t>
      </w:r>
      <w:r>
        <w:rPr>
          <w:sz w:val="28"/>
          <w:szCs w:val="28"/>
          <w:lang w:val="ru-RU"/>
        </w:rPr>
        <w:t xml:space="preserve">на повече от </w:t>
      </w:r>
      <w:r w:rsidR="00D64672">
        <w:rPr>
          <w:sz w:val="28"/>
          <w:szCs w:val="28"/>
          <w:lang w:val="ru-RU"/>
        </w:rPr>
        <w:t>10</w:t>
      </w:r>
      <w:r>
        <w:rPr>
          <w:sz w:val="28"/>
          <w:szCs w:val="28"/>
          <w:lang w:val="ru-RU"/>
        </w:rPr>
        <w:t>км от находището</w:t>
      </w:r>
      <w:r w:rsidR="00D64672">
        <w:rPr>
          <w:sz w:val="28"/>
          <w:szCs w:val="28"/>
          <w:lang w:val="ru-RU"/>
        </w:rPr>
        <w:t xml:space="preserve"> </w:t>
      </w:r>
      <w:r w:rsidR="00D64672" w:rsidRPr="00D64672">
        <w:rPr>
          <w:sz w:val="28"/>
          <w:szCs w:val="28"/>
          <w:lang w:val="ru-RU"/>
        </w:rPr>
        <w:t>„Полето”</w:t>
      </w:r>
      <w:r>
        <w:rPr>
          <w:sz w:val="28"/>
          <w:szCs w:val="28"/>
          <w:lang w:val="ru-RU"/>
        </w:rPr>
        <w:t>.</w:t>
      </w:r>
      <w:r w:rsidRPr="00751E3B">
        <w:rPr>
          <w:sz w:val="28"/>
          <w:szCs w:val="28"/>
          <w:lang w:val="ru-RU"/>
        </w:rPr>
        <w:t xml:space="preserve"> </w:t>
      </w:r>
      <w:r>
        <w:rPr>
          <w:sz w:val="28"/>
          <w:szCs w:val="28"/>
          <w:lang w:val="ru-RU"/>
        </w:rPr>
        <w:t xml:space="preserve">Причините за намаляване на числеността му </w:t>
      </w:r>
      <w:r w:rsidRPr="00DF094E">
        <w:rPr>
          <w:sz w:val="28"/>
          <w:szCs w:val="28"/>
          <w:lang w:val="ru-RU"/>
        </w:rPr>
        <w:t>са загубата на хранителна база – премахване на много от стадата и намаляване на животновъдството, използване на отровни примамки за хищници, бракониерски отстрел</w:t>
      </w:r>
      <w:r>
        <w:rPr>
          <w:color w:val="000000"/>
          <w:sz w:val="28"/>
          <w:szCs w:val="28"/>
          <w:lang w:val="ru-RU"/>
        </w:rPr>
        <w:t xml:space="preserve">. </w:t>
      </w:r>
      <w:r w:rsidRPr="00751E3B">
        <w:rPr>
          <w:color w:val="000000"/>
          <w:sz w:val="28"/>
          <w:szCs w:val="28"/>
          <w:lang w:val="ru-RU"/>
        </w:rPr>
        <w:t>Негативни въздействия върху вида от реализирането на ИП не се очакват поради ниското относително изобилие (</w:t>
      </w:r>
      <w:r w:rsidRPr="00033FD9">
        <w:rPr>
          <w:color w:val="000000"/>
          <w:sz w:val="28"/>
          <w:szCs w:val="28"/>
        </w:rPr>
        <w:t>RA</w:t>
      </w:r>
      <w:r w:rsidRPr="00751E3B">
        <w:rPr>
          <w:color w:val="000000"/>
          <w:sz w:val="28"/>
          <w:szCs w:val="28"/>
          <w:lang w:val="ru-RU"/>
        </w:rPr>
        <w:t>) в района на ИП</w:t>
      </w:r>
      <w:r>
        <w:rPr>
          <w:color w:val="000000"/>
          <w:sz w:val="28"/>
          <w:szCs w:val="28"/>
          <w:lang w:val="ru-RU"/>
        </w:rPr>
        <w:t xml:space="preserve"> и</w:t>
      </w:r>
      <w:r w:rsidRPr="00751E3B">
        <w:rPr>
          <w:color w:val="000000"/>
          <w:sz w:val="28"/>
          <w:szCs w:val="28"/>
          <w:lang w:val="ru-RU"/>
        </w:rPr>
        <w:t xml:space="preserve"> отдалечеността на мест</w:t>
      </w:r>
      <w:r>
        <w:rPr>
          <w:color w:val="000000"/>
          <w:sz w:val="28"/>
          <w:szCs w:val="28"/>
          <w:lang w:val="ru-RU"/>
        </w:rPr>
        <w:t xml:space="preserve">ата в които гнезди от находището </w:t>
      </w:r>
      <w:r w:rsidR="00D64672" w:rsidRPr="00D64672">
        <w:rPr>
          <w:color w:val="000000"/>
          <w:sz w:val="28"/>
          <w:szCs w:val="28"/>
          <w:lang w:val="ru-RU"/>
        </w:rPr>
        <w:t>„Полето”</w:t>
      </w:r>
      <w:r w:rsidR="00D64672">
        <w:rPr>
          <w:color w:val="000000"/>
          <w:sz w:val="28"/>
          <w:szCs w:val="28"/>
          <w:lang w:val="ru-RU"/>
        </w:rPr>
        <w:t xml:space="preserve">. </w:t>
      </w:r>
      <w:r w:rsidR="00D64672" w:rsidRPr="00D64672">
        <w:rPr>
          <w:color w:val="000000"/>
          <w:sz w:val="28"/>
          <w:szCs w:val="28"/>
          <w:lang w:val="ru-RU"/>
        </w:rPr>
        <w:t>Въздейстсвията се оценяват като незначителни (степен 1)</w:t>
      </w:r>
    </w:p>
    <w:p w:rsidR="00C57FFC" w:rsidRPr="00751E3B" w:rsidRDefault="00C57FFC" w:rsidP="00B82FE0">
      <w:pPr>
        <w:spacing w:line="288" w:lineRule="auto"/>
        <w:ind w:firstLine="706"/>
        <w:jc w:val="both"/>
        <w:rPr>
          <w:sz w:val="28"/>
          <w:szCs w:val="28"/>
          <w:lang w:val="ru-RU"/>
        </w:rPr>
      </w:pPr>
      <w:r w:rsidRPr="004F1561">
        <w:rPr>
          <w:sz w:val="28"/>
          <w:szCs w:val="28"/>
          <w:lang w:val="bg-BG"/>
        </w:rPr>
        <w:t>Белоопашат</w:t>
      </w:r>
      <w:r w:rsidRPr="00751E3B">
        <w:rPr>
          <w:sz w:val="28"/>
          <w:szCs w:val="28"/>
          <w:lang w:val="ru-RU"/>
        </w:rPr>
        <w:t xml:space="preserve"> мишелов </w:t>
      </w:r>
      <w:r w:rsidRPr="00751E3B">
        <w:rPr>
          <w:i/>
          <w:iCs/>
          <w:sz w:val="28"/>
          <w:szCs w:val="28"/>
          <w:lang w:val="ru-RU"/>
        </w:rPr>
        <w:t>(</w:t>
      </w:r>
      <w:r w:rsidRPr="004F1561">
        <w:rPr>
          <w:i/>
          <w:iCs/>
          <w:sz w:val="28"/>
          <w:szCs w:val="28"/>
        </w:rPr>
        <w:t>Buteo</w:t>
      </w:r>
      <w:r w:rsidRPr="00751E3B">
        <w:rPr>
          <w:i/>
          <w:iCs/>
          <w:sz w:val="28"/>
          <w:szCs w:val="28"/>
          <w:lang w:val="ru-RU"/>
        </w:rPr>
        <w:t xml:space="preserve"> </w:t>
      </w:r>
      <w:r w:rsidRPr="004F1561">
        <w:rPr>
          <w:i/>
          <w:iCs/>
          <w:sz w:val="28"/>
          <w:szCs w:val="28"/>
        </w:rPr>
        <w:t>rufinus</w:t>
      </w:r>
      <w:r w:rsidRPr="00751E3B">
        <w:rPr>
          <w:i/>
          <w:iCs/>
          <w:sz w:val="28"/>
          <w:szCs w:val="28"/>
          <w:lang w:val="ru-RU"/>
        </w:rPr>
        <w:t>)</w:t>
      </w:r>
      <w:r>
        <w:rPr>
          <w:i/>
          <w:iCs/>
          <w:sz w:val="28"/>
          <w:szCs w:val="28"/>
          <w:lang w:val="bg-BG"/>
        </w:rPr>
        <w:t xml:space="preserve"> - </w:t>
      </w:r>
      <w:r>
        <w:rPr>
          <w:iCs/>
          <w:sz w:val="28"/>
          <w:szCs w:val="28"/>
          <w:lang w:val="bg-BG"/>
        </w:rPr>
        <w:t xml:space="preserve">До първата половина на 20 век се считал за прелетно скиташ вид за България, като след това започва да разширява гнездовите си обитания. Гнезди на земята, по скали, и по стълбовете на електропреносната мрежа в гнезда на свраки или прави собствени. Подобно на бухала </w:t>
      </w:r>
      <w:r w:rsidRPr="00F6726E">
        <w:rPr>
          <w:sz w:val="28"/>
          <w:szCs w:val="28"/>
          <w:lang w:val="ru-RU"/>
        </w:rPr>
        <w:t>гнезд</w:t>
      </w:r>
      <w:r>
        <w:rPr>
          <w:sz w:val="28"/>
          <w:szCs w:val="28"/>
          <w:lang w:val="ru-RU"/>
        </w:rPr>
        <w:t xml:space="preserve">и и </w:t>
      </w:r>
      <w:r w:rsidRPr="00F6726E">
        <w:rPr>
          <w:sz w:val="28"/>
          <w:szCs w:val="28"/>
          <w:lang w:val="ru-RU"/>
        </w:rPr>
        <w:t>на места създадени от човешката дейност- изоставени кариериери поради което в такива райони се наблюдава увеличение на популацията му.</w:t>
      </w:r>
      <w:r>
        <w:rPr>
          <w:sz w:val="28"/>
          <w:szCs w:val="28"/>
          <w:lang w:val="ru-RU"/>
        </w:rPr>
        <w:t xml:space="preserve"> </w:t>
      </w:r>
      <w:r w:rsidR="00D64672">
        <w:rPr>
          <w:sz w:val="28"/>
          <w:szCs w:val="28"/>
          <w:lang w:val="ru-RU"/>
        </w:rPr>
        <w:t xml:space="preserve">През последните 2 години е регистриран от автора на ДОСВ </w:t>
      </w:r>
      <w:r w:rsidR="00B82FE0">
        <w:rPr>
          <w:sz w:val="28"/>
          <w:szCs w:val="28"/>
          <w:lang w:val="ru-RU"/>
        </w:rPr>
        <w:t xml:space="preserve"> като гнездещ и в действащи кариери, включително и с вризвни дейности- Девня, Димитровград и гр. Българово. </w:t>
      </w:r>
      <w:r w:rsidRPr="00751E3B">
        <w:rPr>
          <w:sz w:val="28"/>
          <w:szCs w:val="28"/>
          <w:lang w:val="ru-RU"/>
        </w:rPr>
        <w:t>Ловува изчаквайки скрит на някое по-високо място (</w:t>
      </w:r>
      <w:r>
        <w:rPr>
          <w:sz w:val="28"/>
          <w:szCs w:val="28"/>
          <w:lang w:val="bg-BG"/>
        </w:rPr>
        <w:t>електропреносната мрежа е</w:t>
      </w:r>
      <w:r w:rsidRPr="00751E3B">
        <w:rPr>
          <w:sz w:val="28"/>
          <w:szCs w:val="28"/>
          <w:lang w:val="ru-RU"/>
        </w:rPr>
        <w:t xml:space="preserve"> предпочитано място) или оглеждайки от голяма височина с планиращ полет.</w:t>
      </w:r>
      <w:r w:rsidRPr="00F60D22">
        <w:rPr>
          <w:iCs/>
          <w:sz w:val="28"/>
          <w:szCs w:val="28"/>
          <w:lang w:val="bg-BG"/>
        </w:rPr>
        <w:t xml:space="preserve"> </w:t>
      </w:r>
      <w:r>
        <w:rPr>
          <w:sz w:val="28"/>
          <w:szCs w:val="28"/>
          <w:lang w:val="bg-BG"/>
        </w:rPr>
        <w:t xml:space="preserve">В защитената зона гнездят 3-4 двойки, на скалисти места в западната и част. </w:t>
      </w:r>
      <w:r>
        <w:rPr>
          <w:iCs/>
          <w:sz w:val="28"/>
          <w:szCs w:val="28"/>
          <w:lang w:val="bg-BG"/>
        </w:rPr>
        <w:t xml:space="preserve">В района на ИП се наблюдава предимно по врема на миграция, без да се задържа. Площта на находището не е сред гнездовите и ловните му територии. Очакват се незначителни въздействия </w:t>
      </w:r>
      <w:r w:rsidR="00D64672">
        <w:rPr>
          <w:iCs/>
          <w:sz w:val="28"/>
          <w:szCs w:val="28"/>
          <w:lang w:val="bg-BG"/>
        </w:rPr>
        <w:t xml:space="preserve">(1) </w:t>
      </w:r>
      <w:r>
        <w:rPr>
          <w:iCs/>
          <w:sz w:val="28"/>
          <w:szCs w:val="28"/>
          <w:lang w:val="bg-BG"/>
        </w:rPr>
        <w:t>върху вида поради ниската честота на срещаемост.</w:t>
      </w:r>
    </w:p>
    <w:p w:rsidR="00C57FFC" w:rsidRDefault="00C57FFC" w:rsidP="00201B7F">
      <w:pPr>
        <w:spacing w:line="288" w:lineRule="auto"/>
        <w:ind w:firstLine="706"/>
        <w:jc w:val="both"/>
        <w:rPr>
          <w:sz w:val="28"/>
          <w:szCs w:val="28"/>
          <w:lang w:val="bg-BG"/>
        </w:rPr>
      </w:pPr>
      <w:r w:rsidRPr="00EE7FEA">
        <w:rPr>
          <w:sz w:val="28"/>
          <w:szCs w:val="28"/>
          <w:lang w:val="ru-RU"/>
        </w:rPr>
        <w:tab/>
        <w:t xml:space="preserve">Бухал </w:t>
      </w:r>
      <w:r w:rsidRPr="00EE7FEA">
        <w:rPr>
          <w:i/>
          <w:sz w:val="28"/>
          <w:szCs w:val="28"/>
          <w:lang w:val="ru-RU"/>
        </w:rPr>
        <w:t>(</w:t>
      </w:r>
      <w:r w:rsidRPr="00EE7FEA">
        <w:rPr>
          <w:i/>
          <w:sz w:val="28"/>
          <w:szCs w:val="28"/>
        </w:rPr>
        <w:t>Bubo</w:t>
      </w:r>
      <w:r w:rsidRPr="00EE7FEA">
        <w:rPr>
          <w:i/>
          <w:sz w:val="28"/>
          <w:szCs w:val="28"/>
          <w:lang w:val="ru-RU"/>
        </w:rPr>
        <w:t xml:space="preserve"> </w:t>
      </w:r>
      <w:r w:rsidRPr="00EE7FEA">
        <w:rPr>
          <w:i/>
          <w:sz w:val="28"/>
          <w:szCs w:val="28"/>
        </w:rPr>
        <w:t>bubo</w:t>
      </w:r>
      <w:r w:rsidRPr="00EE7FEA">
        <w:rPr>
          <w:i/>
          <w:sz w:val="28"/>
          <w:szCs w:val="28"/>
          <w:lang w:val="ru-RU"/>
        </w:rPr>
        <w:t>)</w:t>
      </w:r>
      <w:r w:rsidRPr="00EE7FEA">
        <w:rPr>
          <w:sz w:val="28"/>
          <w:szCs w:val="28"/>
          <w:lang w:val="ru-RU"/>
        </w:rPr>
        <w:t xml:space="preserve"> </w:t>
      </w:r>
      <w:r>
        <w:rPr>
          <w:sz w:val="28"/>
          <w:szCs w:val="28"/>
          <w:lang w:val="bg-BG"/>
        </w:rPr>
        <w:t xml:space="preserve">- </w:t>
      </w:r>
      <w:r w:rsidRPr="00EE7FEA">
        <w:rPr>
          <w:sz w:val="28"/>
          <w:szCs w:val="28"/>
          <w:lang w:val="ru-RU"/>
        </w:rPr>
        <w:t xml:space="preserve">Гнезди в скални пукнатини и надвеси на земята и рядко в хралупи на дървета в речни долини, скалисти места, близо до пасища, водоеми и населени места. Много от гнездата му са на места създадени от човешката дейност- изоставени кариериери поради което в такива райони се наблюдава увеличение на популацията му. </w:t>
      </w:r>
      <w:r w:rsidR="00B82FE0">
        <w:rPr>
          <w:sz w:val="28"/>
          <w:szCs w:val="28"/>
          <w:lang w:val="ru-RU"/>
        </w:rPr>
        <w:t>Регистриран е като гнездещ и в действаща кариера Галата, край Карнобат (Нягулов</w:t>
      </w:r>
      <w:r w:rsidR="0081074A">
        <w:rPr>
          <w:sz w:val="28"/>
          <w:szCs w:val="28"/>
          <w:lang w:val="ru-RU"/>
        </w:rPr>
        <w:t>, 2004</w:t>
      </w:r>
      <w:r w:rsidR="00B82FE0">
        <w:rPr>
          <w:sz w:val="28"/>
          <w:szCs w:val="28"/>
          <w:lang w:val="ru-RU"/>
        </w:rPr>
        <w:t>).</w:t>
      </w:r>
      <w:r w:rsidR="00201B7F">
        <w:rPr>
          <w:sz w:val="28"/>
          <w:szCs w:val="28"/>
          <w:lang w:val="ru-RU"/>
        </w:rPr>
        <w:t xml:space="preserve"> </w:t>
      </w:r>
      <w:r w:rsidRPr="00EE7FEA">
        <w:rPr>
          <w:sz w:val="28"/>
          <w:szCs w:val="28"/>
          <w:lang w:val="ru-RU"/>
        </w:rPr>
        <w:t>Числеността му в ЗЗ „</w:t>
      </w:r>
      <w:r>
        <w:rPr>
          <w:sz w:val="28"/>
          <w:szCs w:val="28"/>
          <w:lang w:val="bg-BG"/>
        </w:rPr>
        <w:t>Котленска</w:t>
      </w:r>
      <w:r w:rsidRPr="00EE7FEA">
        <w:rPr>
          <w:sz w:val="28"/>
          <w:szCs w:val="28"/>
          <w:lang w:val="ru-RU"/>
        </w:rPr>
        <w:t xml:space="preserve"> планина” </w:t>
      </w:r>
      <w:r>
        <w:rPr>
          <w:sz w:val="28"/>
          <w:szCs w:val="28"/>
        </w:rPr>
        <w:t>BG</w:t>
      </w:r>
      <w:r w:rsidRPr="00EE7FEA">
        <w:rPr>
          <w:sz w:val="28"/>
          <w:szCs w:val="28"/>
          <w:lang w:val="ru-RU"/>
        </w:rPr>
        <w:t xml:space="preserve"> 000</w:t>
      </w:r>
      <w:r>
        <w:rPr>
          <w:sz w:val="28"/>
          <w:szCs w:val="28"/>
          <w:lang w:val="ru-RU"/>
        </w:rPr>
        <w:t>2029</w:t>
      </w:r>
      <w:r w:rsidRPr="00EE7FEA">
        <w:rPr>
          <w:sz w:val="28"/>
          <w:szCs w:val="28"/>
          <w:lang w:val="ru-RU"/>
        </w:rPr>
        <w:t xml:space="preserve"> е </w:t>
      </w:r>
      <w:r>
        <w:rPr>
          <w:sz w:val="28"/>
          <w:szCs w:val="28"/>
          <w:lang w:val="bg-BG"/>
        </w:rPr>
        <w:t>2-4</w:t>
      </w:r>
      <w:r w:rsidRPr="00EE7FEA">
        <w:rPr>
          <w:sz w:val="28"/>
          <w:szCs w:val="28"/>
          <w:lang w:val="ru-RU"/>
        </w:rPr>
        <w:t xml:space="preserve"> двойк</w:t>
      </w:r>
      <w:r>
        <w:rPr>
          <w:sz w:val="28"/>
          <w:szCs w:val="28"/>
          <w:lang w:val="bg-BG"/>
        </w:rPr>
        <w:t>и</w:t>
      </w:r>
      <w:r w:rsidRPr="00EE7FEA">
        <w:rPr>
          <w:sz w:val="28"/>
          <w:szCs w:val="28"/>
          <w:lang w:val="ru-RU"/>
        </w:rPr>
        <w:t xml:space="preserve">. </w:t>
      </w:r>
      <w:r>
        <w:rPr>
          <w:sz w:val="28"/>
          <w:szCs w:val="28"/>
          <w:lang w:val="ru-RU"/>
        </w:rPr>
        <w:t xml:space="preserve">Най-близките подходящи места за гнездене са на около 5км от находището </w:t>
      </w:r>
      <w:r w:rsidR="00B82FE0" w:rsidRPr="00B82FE0">
        <w:rPr>
          <w:sz w:val="28"/>
          <w:szCs w:val="28"/>
          <w:lang w:val="ru-RU"/>
        </w:rPr>
        <w:t>„Полето”</w:t>
      </w:r>
      <w:r>
        <w:rPr>
          <w:sz w:val="28"/>
          <w:szCs w:val="28"/>
          <w:lang w:val="ru-RU"/>
        </w:rPr>
        <w:t xml:space="preserve">. </w:t>
      </w:r>
      <w:r w:rsidRPr="00EE7FEA">
        <w:rPr>
          <w:sz w:val="28"/>
          <w:szCs w:val="28"/>
          <w:lang w:val="ru-RU"/>
        </w:rPr>
        <w:t xml:space="preserve">Тъй като е нощен вид не е наблюдаван в района на ИП. Очакваните въздействия върху вида и местообитанията му в защитената зона ще бъдат незначителни </w:t>
      </w:r>
      <w:r w:rsidR="00201B7F">
        <w:rPr>
          <w:sz w:val="28"/>
          <w:szCs w:val="28"/>
          <w:lang w:val="ru-RU"/>
        </w:rPr>
        <w:t xml:space="preserve">(0) </w:t>
      </w:r>
      <w:r w:rsidRPr="00EE7FEA">
        <w:rPr>
          <w:sz w:val="28"/>
          <w:szCs w:val="28"/>
          <w:lang w:val="ru-RU"/>
        </w:rPr>
        <w:t xml:space="preserve">поради отдалечеността на гнездовите му обитания </w:t>
      </w:r>
      <w:r>
        <w:rPr>
          <w:sz w:val="28"/>
          <w:szCs w:val="28"/>
          <w:lang w:val="ru-RU"/>
        </w:rPr>
        <w:t>и нощния начи на живот.</w:t>
      </w:r>
    </w:p>
    <w:p w:rsidR="00C57FFC" w:rsidRPr="004C1D1D" w:rsidRDefault="00C57FFC" w:rsidP="00201B7F">
      <w:pPr>
        <w:spacing w:line="288" w:lineRule="auto"/>
        <w:ind w:firstLine="706"/>
        <w:jc w:val="both"/>
        <w:rPr>
          <w:sz w:val="28"/>
          <w:szCs w:val="28"/>
          <w:lang w:val="bg-BG"/>
        </w:rPr>
      </w:pPr>
      <w:r w:rsidRPr="00CE73DD">
        <w:rPr>
          <w:sz w:val="28"/>
          <w:szCs w:val="28"/>
          <w:lang w:val="bg-BG"/>
        </w:rPr>
        <w:tab/>
        <w:t xml:space="preserve">Белошипа ветрушка </w:t>
      </w:r>
      <w:r w:rsidRPr="00CE73DD">
        <w:rPr>
          <w:i/>
          <w:sz w:val="28"/>
          <w:szCs w:val="28"/>
          <w:lang w:val="bg-BG"/>
        </w:rPr>
        <w:t>(</w:t>
      </w:r>
      <w:r w:rsidRPr="00CE73DD">
        <w:rPr>
          <w:i/>
          <w:sz w:val="28"/>
          <w:szCs w:val="28"/>
        </w:rPr>
        <w:t>Falco</w:t>
      </w:r>
      <w:r w:rsidRPr="00CE73DD">
        <w:rPr>
          <w:i/>
          <w:sz w:val="28"/>
          <w:szCs w:val="28"/>
          <w:lang w:val="ru-RU"/>
        </w:rPr>
        <w:t xml:space="preserve"> </w:t>
      </w:r>
      <w:r w:rsidRPr="00CE73DD">
        <w:rPr>
          <w:i/>
          <w:sz w:val="28"/>
          <w:szCs w:val="28"/>
        </w:rPr>
        <w:t>naumani</w:t>
      </w:r>
      <w:r w:rsidRPr="00CE73DD">
        <w:rPr>
          <w:i/>
          <w:sz w:val="28"/>
          <w:szCs w:val="28"/>
          <w:lang w:val="ru-RU"/>
        </w:rPr>
        <w:t>)</w:t>
      </w:r>
      <w:r w:rsidRPr="00CE73DD">
        <w:rPr>
          <w:sz w:val="28"/>
          <w:szCs w:val="28"/>
          <w:lang w:val="ru-RU"/>
        </w:rPr>
        <w:t xml:space="preserve"> –</w:t>
      </w:r>
      <w:r>
        <w:rPr>
          <w:sz w:val="28"/>
          <w:szCs w:val="28"/>
          <w:lang w:val="ru-RU"/>
        </w:rPr>
        <w:t xml:space="preserve"> </w:t>
      </w:r>
      <w:r w:rsidRPr="00CE73DD">
        <w:rPr>
          <w:sz w:val="28"/>
          <w:szCs w:val="28"/>
          <w:lang w:val="ru-RU"/>
        </w:rPr>
        <w:t xml:space="preserve">Приоритетен </w:t>
      </w:r>
      <w:r>
        <w:rPr>
          <w:sz w:val="28"/>
          <w:szCs w:val="28"/>
          <w:lang w:val="bg-BG"/>
        </w:rPr>
        <w:t xml:space="preserve">за опазване и застрашен от изчезване вид включен в Приложение 2 и 3 от ЗБР. Числеността на популацията му в България е 5-10 гнездещи двойки (Янков). Като гнездящ вид след 2000г е установен само в източните Родопи, Ломовете и района на Мелник (Янков 2007). Предполагаемият брой на гнездещите в защитената зона двойки е 0-3, без да е установен със сигурност като гнездящ вид. </w:t>
      </w:r>
      <w:r w:rsidRPr="00171252">
        <w:rPr>
          <w:sz w:val="28"/>
          <w:szCs w:val="28"/>
          <w:lang w:val="bg-BG"/>
        </w:rPr>
        <w:t>Г</w:t>
      </w:r>
      <w:r w:rsidRPr="00CE73DD">
        <w:rPr>
          <w:sz w:val="28"/>
          <w:szCs w:val="28"/>
          <w:lang w:val="ru-RU"/>
        </w:rPr>
        <w:t xml:space="preserve">незди на скали </w:t>
      </w:r>
      <w:r>
        <w:rPr>
          <w:sz w:val="28"/>
          <w:szCs w:val="28"/>
          <w:lang w:val="bg-BG"/>
        </w:rPr>
        <w:t xml:space="preserve">и скални стени, като е привързан към обширните скални комплекси.. По време на миграция преминава с ниска численост 1-2 двойки, без да се задържа. </w:t>
      </w:r>
      <w:r w:rsidRPr="00CE73DD">
        <w:rPr>
          <w:sz w:val="28"/>
          <w:szCs w:val="28"/>
          <w:lang w:val="ru-RU"/>
        </w:rPr>
        <w:t>Очакваните въздействия върху вида и местообитанията му в защитената зона ще бъдат незначителни</w:t>
      </w:r>
      <w:r w:rsidR="00201B7F">
        <w:rPr>
          <w:sz w:val="28"/>
          <w:szCs w:val="28"/>
          <w:lang w:val="ru-RU"/>
        </w:rPr>
        <w:t xml:space="preserve"> (0),</w:t>
      </w:r>
      <w:r w:rsidRPr="00CE73DD">
        <w:rPr>
          <w:sz w:val="28"/>
          <w:szCs w:val="28"/>
          <w:lang w:val="ru-RU"/>
        </w:rPr>
        <w:t xml:space="preserve"> поради ниското относително изобилие (</w:t>
      </w:r>
      <w:r w:rsidRPr="001928A3">
        <w:rPr>
          <w:sz w:val="28"/>
          <w:szCs w:val="28"/>
        </w:rPr>
        <w:t>RA</w:t>
      </w:r>
      <w:r w:rsidRPr="00CE73DD">
        <w:rPr>
          <w:sz w:val="28"/>
          <w:szCs w:val="28"/>
          <w:lang w:val="ru-RU"/>
        </w:rPr>
        <w:t xml:space="preserve">) в </w:t>
      </w:r>
      <w:r>
        <w:rPr>
          <w:sz w:val="28"/>
          <w:szCs w:val="28"/>
          <w:lang w:val="ru-RU"/>
        </w:rPr>
        <w:t>тази част от землищата на селата Градец и Медвен</w:t>
      </w:r>
      <w:r w:rsidRPr="00CE73DD">
        <w:rPr>
          <w:sz w:val="28"/>
          <w:szCs w:val="28"/>
          <w:lang w:val="ru-RU"/>
        </w:rPr>
        <w:t>.</w:t>
      </w:r>
    </w:p>
    <w:p w:rsidR="00C57FFC" w:rsidRPr="00337B59" w:rsidRDefault="00C57FFC" w:rsidP="00201B7F">
      <w:pPr>
        <w:spacing w:line="288" w:lineRule="auto"/>
        <w:ind w:firstLine="706"/>
        <w:jc w:val="both"/>
        <w:rPr>
          <w:sz w:val="28"/>
          <w:szCs w:val="28"/>
          <w:lang w:val="bg-BG"/>
        </w:rPr>
      </w:pPr>
      <w:r>
        <w:rPr>
          <w:bCs/>
          <w:iCs/>
          <w:sz w:val="28"/>
          <w:szCs w:val="28"/>
          <w:lang w:val="ru-RU"/>
        </w:rPr>
        <w:tab/>
      </w:r>
      <w:r w:rsidRPr="00751E3B">
        <w:rPr>
          <w:bCs/>
          <w:iCs/>
          <w:sz w:val="28"/>
          <w:szCs w:val="28"/>
          <w:lang w:val="ru-RU"/>
        </w:rPr>
        <w:t>Голям креслив орел</w:t>
      </w:r>
      <w:r w:rsidRPr="00751E3B">
        <w:rPr>
          <w:bCs/>
          <w:i/>
          <w:iCs/>
          <w:sz w:val="28"/>
          <w:szCs w:val="28"/>
          <w:lang w:val="ru-RU"/>
        </w:rPr>
        <w:t xml:space="preserve"> (</w:t>
      </w:r>
      <w:r w:rsidRPr="00237EDB">
        <w:rPr>
          <w:bCs/>
          <w:i/>
          <w:iCs/>
          <w:sz w:val="28"/>
          <w:szCs w:val="28"/>
        </w:rPr>
        <w:t>Aquila</w:t>
      </w:r>
      <w:r w:rsidRPr="00751E3B">
        <w:rPr>
          <w:bCs/>
          <w:i/>
          <w:iCs/>
          <w:sz w:val="28"/>
          <w:szCs w:val="28"/>
          <w:lang w:val="ru-RU"/>
        </w:rPr>
        <w:t xml:space="preserve"> </w:t>
      </w:r>
      <w:r w:rsidRPr="00237EDB">
        <w:rPr>
          <w:bCs/>
          <w:i/>
          <w:iCs/>
          <w:sz w:val="28"/>
          <w:szCs w:val="28"/>
        </w:rPr>
        <w:t>clanga</w:t>
      </w:r>
      <w:r w:rsidRPr="00751E3B">
        <w:rPr>
          <w:bCs/>
          <w:i/>
          <w:iCs/>
          <w:sz w:val="28"/>
          <w:szCs w:val="28"/>
          <w:lang w:val="ru-RU"/>
        </w:rPr>
        <w:t>)</w:t>
      </w:r>
      <w:r w:rsidRPr="00237EDB">
        <w:rPr>
          <w:bCs/>
          <w:iCs/>
          <w:sz w:val="28"/>
          <w:szCs w:val="28"/>
          <w:lang w:val="bg-BG"/>
        </w:rPr>
        <w:t xml:space="preserve"> -</w:t>
      </w:r>
      <w:r w:rsidRPr="007329FF">
        <w:rPr>
          <w:bCs/>
          <w:iCs/>
          <w:sz w:val="28"/>
          <w:szCs w:val="28"/>
          <w:lang w:val="bg-BG"/>
        </w:rPr>
        <w:t xml:space="preserve"> </w:t>
      </w:r>
      <w:r>
        <w:rPr>
          <w:sz w:val="28"/>
          <w:szCs w:val="28"/>
          <w:lang w:val="bg-BG"/>
        </w:rPr>
        <w:t>Н</w:t>
      </w:r>
      <w:r w:rsidRPr="00751E3B">
        <w:rPr>
          <w:sz w:val="28"/>
          <w:szCs w:val="28"/>
          <w:lang w:val="ru-RU"/>
        </w:rPr>
        <w:t>яма данни</w:t>
      </w:r>
      <w:r>
        <w:rPr>
          <w:sz w:val="28"/>
          <w:szCs w:val="28"/>
          <w:lang w:val="bg-BG"/>
        </w:rPr>
        <w:t>, че видът със</w:t>
      </w:r>
      <w:r w:rsidRPr="00751E3B">
        <w:rPr>
          <w:sz w:val="28"/>
          <w:szCs w:val="28"/>
          <w:lang w:val="ru-RU"/>
        </w:rPr>
        <w:t xml:space="preserve"> сигурно</w:t>
      </w:r>
      <w:r>
        <w:rPr>
          <w:sz w:val="28"/>
          <w:szCs w:val="28"/>
          <w:lang w:val="bg-BG"/>
        </w:rPr>
        <w:t>ст</w:t>
      </w:r>
      <w:r w:rsidRPr="00751E3B">
        <w:rPr>
          <w:sz w:val="28"/>
          <w:szCs w:val="28"/>
          <w:lang w:val="ru-RU"/>
        </w:rPr>
        <w:t xml:space="preserve"> гнезд</w:t>
      </w:r>
      <w:r>
        <w:rPr>
          <w:sz w:val="28"/>
          <w:szCs w:val="28"/>
          <w:lang w:val="bg-BG"/>
        </w:rPr>
        <w:t>и в</w:t>
      </w:r>
      <w:r w:rsidRPr="00751E3B">
        <w:rPr>
          <w:sz w:val="28"/>
          <w:szCs w:val="28"/>
          <w:lang w:val="ru-RU"/>
        </w:rPr>
        <w:t xml:space="preserve"> България и се среща рядко по време на миграция и зимуване</w:t>
      </w:r>
      <w:r>
        <w:rPr>
          <w:sz w:val="28"/>
          <w:szCs w:val="28"/>
          <w:lang w:val="bg-BG"/>
        </w:rPr>
        <w:t>.</w:t>
      </w:r>
      <w:r w:rsidRPr="00751E3B">
        <w:rPr>
          <w:sz w:val="28"/>
          <w:szCs w:val="28"/>
          <w:lang w:val="ru-RU"/>
        </w:rPr>
        <w:t xml:space="preserve"> </w:t>
      </w:r>
      <w:r>
        <w:rPr>
          <w:sz w:val="28"/>
          <w:szCs w:val="28"/>
          <w:lang w:val="ru-RU"/>
        </w:rPr>
        <w:t xml:space="preserve">В стандартния формуляр на защитената зона е включен като преминаващ вид с ниска численост – 0-1 индивид. </w:t>
      </w:r>
      <w:r w:rsidRPr="00751E3B">
        <w:rPr>
          <w:sz w:val="28"/>
          <w:szCs w:val="28"/>
          <w:lang w:val="ru-RU"/>
        </w:rPr>
        <w:t xml:space="preserve">Видът </w:t>
      </w:r>
      <w:r w:rsidRPr="00337B59">
        <w:rPr>
          <w:sz w:val="28"/>
          <w:szCs w:val="28"/>
          <w:lang w:val="bg-BG"/>
        </w:rPr>
        <w:t xml:space="preserve">не </w:t>
      </w:r>
      <w:r w:rsidRPr="00751E3B">
        <w:rPr>
          <w:sz w:val="28"/>
          <w:szCs w:val="28"/>
          <w:lang w:val="ru-RU"/>
        </w:rPr>
        <w:t xml:space="preserve">е </w:t>
      </w:r>
      <w:r w:rsidRPr="00337B59">
        <w:rPr>
          <w:sz w:val="28"/>
          <w:szCs w:val="28"/>
          <w:lang w:val="bg-BG"/>
        </w:rPr>
        <w:t xml:space="preserve">наблюдаван в </w:t>
      </w:r>
      <w:r>
        <w:rPr>
          <w:sz w:val="28"/>
          <w:szCs w:val="28"/>
          <w:lang w:val="bg-BG"/>
        </w:rPr>
        <w:t xml:space="preserve">тази </w:t>
      </w:r>
      <w:r>
        <w:rPr>
          <w:sz w:val="28"/>
          <w:szCs w:val="28"/>
          <w:lang w:val="ru-RU"/>
        </w:rPr>
        <w:t>част от землищата на селата Градец и Медвен</w:t>
      </w:r>
      <w:r w:rsidRPr="00CE73DD">
        <w:rPr>
          <w:sz w:val="28"/>
          <w:szCs w:val="28"/>
          <w:lang w:val="ru-RU"/>
        </w:rPr>
        <w:t>.</w:t>
      </w:r>
      <w:r>
        <w:rPr>
          <w:sz w:val="28"/>
          <w:szCs w:val="28"/>
          <w:lang w:val="bg-BG"/>
        </w:rPr>
        <w:t>.</w:t>
      </w:r>
    </w:p>
    <w:p w:rsidR="00C57FFC" w:rsidRDefault="00C57FFC" w:rsidP="00201B7F">
      <w:pPr>
        <w:tabs>
          <w:tab w:val="left" w:pos="360"/>
        </w:tabs>
        <w:spacing w:line="288" w:lineRule="auto"/>
        <w:ind w:firstLine="706"/>
        <w:jc w:val="both"/>
        <w:rPr>
          <w:sz w:val="28"/>
          <w:szCs w:val="28"/>
          <w:lang w:val="bg-BG"/>
        </w:rPr>
      </w:pPr>
      <w:r w:rsidRPr="00751E3B">
        <w:rPr>
          <w:sz w:val="28"/>
          <w:szCs w:val="28"/>
          <w:lang w:val="ru-RU"/>
        </w:rPr>
        <w:t>Не се очаква значително отрицателно върху вида поради ниската честота на срещаемост</w:t>
      </w:r>
      <w:r>
        <w:rPr>
          <w:sz w:val="28"/>
          <w:szCs w:val="28"/>
          <w:lang w:val="bg-BG"/>
        </w:rPr>
        <w:t>.</w:t>
      </w:r>
      <w:r w:rsidR="00201B7F">
        <w:rPr>
          <w:sz w:val="28"/>
          <w:szCs w:val="28"/>
          <w:lang w:val="bg-BG"/>
        </w:rPr>
        <w:t xml:space="preserve"> </w:t>
      </w:r>
      <w:r w:rsidR="00201B7F" w:rsidRPr="00201B7F">
        <w:rPr>
          <w:sz w:val="28"/>
          <w:szCs w:val="28"/>
          <w:lang w:val="bg-BG"/>
        </w:rPr>
        <w:t>Въздейстсвията се оценяват като незначителни (степен 1)</w:t>
      </w:r>
    </w:p>
    <w:p w:rsidR="00C57FFC" w:rsidRPr="00795E13" w:rsidRDefault="00C57FFC" w:rsidP="00201B7F">
      <w:pPr>
        <w:tabs>
          <w:tab w:val="left" w:pos="360"/>
        </w:tabs>
        <w:spacing w:line="288" w:lineRule="auto"/>
        <w:ind w:firstLine="706"/>
        <w:jc w:val="both"/>
        <w:rPr>
          <w:color w:val="000000"/>
          <w:sz w:val="28"/>
          <w:szCs w:val="28"/>
          <w:lang w:val="bg-BG"/>
        </w:rPr>
      </w:pPr>
      <w:r w:rsidRPr="00864CCF">
        <w:rPr>
          <w:rStyle w:val="nowrap"/>
          <w:sz w:val="28"/>
          <w:szCs w:val="28"/>
          <w:lang w:val="ru-RU"/>
        </w:rPr>
        <w:t xml:space="preserve">Малък креслив орел </w:t>
      </w:r>
      <w:r w:rsidRPr="00864CCF">
        <w:rPr>
          <w:rStyle w:val="nowrap"/>
          <w:i/>
          <w:sz w:val="28"/>
          <w:szCs w:val="28"/>
          <w:lang w:val="ru-RU"/>
        </w:rPr>
        <w:t>(</w:t>
      </w:r>
      <w:r w:rsidRPr="00864CCF">
        <w:rPr>
          <w:rStyle w:val="nowrap"/>
          <w:i/>
          <w:sz w:val="28"/>
          <w:szCs w:val="28"/>
        </w:rPr>
        <w:t>Aquila</w:t>
      </w:r>
      <w:r w:rsidRPr="00864CCF">
        <w:rPr>
          <w:rStyle w:val="nowrap"/>
          <w:i/>
          <w:sz w:val="28"/>
          <w:szCs w:val="28"/>
          <w:lang w:val="ru-RU"/>
        </w:rPr>
        <w:t xml:space="preserve"> </w:t>
      </w:r>
      <w:r w:rsidRPr="00864CCF">
        <w:rPr>
          <w:rStyle w:val="nowrap"/>
          <w:i/>
          <w:sz w:val="28"/>
          <w:szCs w:val="28"/>
        </w:rPr>
        <w:t>pomarina</w:t>
      </w:r>
      <w:r w:rsidRPr="00864CCF">
        <w:rPr>
          <w:rStyle w:val="nowrap"/>
          <w:sz w:val="28"/>
          <w:szCs w:val="28"/>
          <w:lang w:val="ru-RU"/>
        </w:rPr>
        <w:t>)</w:t>
      </w:r>
      <w:r w:rsidRPr="00864CCF">
        <w:rPr>
          <w:rStyle w:val="nowrap"/>
          <w:sz w:val="28"/>
          <w:szCs w:val="28"/>
          <w:lang w:val="bg-BG"/>
        </w:rPr>
        <w:t xml:space="preserve"> -</w:t>
      </w:r>
      <w:r w:rsidRPr="005A6433">
        <w:rPr>
          <w:sz w:val="28"/>
          <w:szCs w:val="28"/>
          <w:lang w:val="ru-RU"/>
        </w:rPr>
        <w:t xml:space="preserve"> </w:t>
      </w:r>
      <w:r w:rsidRPr="005A6433">
        <w:rPr>
          <w:bCs/>
          <w:sz w:val="28"/>
          <w:szCs w:val="28"/>
          <w:lang w:val="ru-RU"/>
        </w:rPr>
        <w:t>Малкият креслив орел</w:t>
      </w:r>
      <w:r w:rsidRPr="005A6433">
        <w:rPr>
          <w:sz w:val="28"/>
          <w:szCs w:val="28"/>
          <w:lang w:val="ru-RU"/>
        </w:rPr>
        <w:t xml:space="preserve"> един от най-многочислените видове които прелитат над терторията на България по време на миграция. Числеността на гнездещата популация в България е 350- 400 двойки (Янко</w:t>
      </w:r>
      <w:r w:rsidRPr="00795E13">
        <w:rPr>
          <w:sz w:val="28"/>
          <w:szCs w:val="28"/>
          <w:lang w:val="bg-BG"/>
        </w:rPr>
        <w:t>в</w:t>
      </w:r>
      <w:r w:rsidRPr="005A6433">
        <w:rPr>
          <w:sz w:val="28"/>
          <w:szCs w:val="28"/>
          <w:lang w:val="ru-RU"/>
        </w:rPr>
        <w:t xml:space="preserve">). </w:t>
      </w:r>
      <w:r w:rsidRPr="005A6433">
        <w:rPr>
          <w:sz w:val="28"/>
          <w:szCs w:val="28"/>
          <w:lang w:val="ru-RU" w:eastAsia="en-GB"/>
        </w:rPr>
        <w:t xml:space="preserve">Гнезди на дървета, по често в покрайнината на гората. Хранителният му спектър включва дребни бозайници до големината на заек, птици, влечуги, земноводни, насекоми, а в Африка са наблюдавани и случаи на ограбване на яйцата от гнездата на гнездещите там птици. </w:t>
      </w:r>
      <w:r>
        <w:rPr>
          <w:sz w:val="28"/>
          <w:szCs w:val="28"/>
          <w:lang w:val="ru-RU" w:eastAsia="en-GB"/>
        </w:rPr>
        <w:t xml:space="preserve">Числеността му в защитената зона е 7-8 гнездещи двойки и 200-220 преминаващи по време на миграции индивида. </w:t>
      </w:r>
      <w:r w:rsidRPr="00795E13">
        <w:rPr>
          <w:color w:val="000000"/>
          <w:sz w:val="28"/>
          <w:szCs w:val="28"/>
          <w:lang w:val="bg-BG"/>
        </w:rPr>
        <w:t xml:space="preserve">Видът не е установен да гнезди в района тъй като липсват подходящи условия за гнезденето му. </w:t>
      </w:r>
    </w:p>
    <w:p w:rsidR="00C57FFC" w:rsidRPr="00795E13" w:rsidRDefault="00C57FFC" w:rsidP="00201B7F">
      <w:pPr>
        <w:spacing w:line="288" w:lineRule="auto"/>
        <w:ind w:firstLine="706"/>
        <w:jc w:val="both"/>
        <w:rPr>
          <w:sz w:val="28"/>
          <w:szCs w:val="28"/>
          <w:lang w:val="bg-BG" w:eastAsia="en-GB"/>
        </w:rPr>
      </w:pPr>
      <w:r w:rsidRPr="005A6433">
        <w:rPr>
          <w:sz w:val="28"/>
          <w:szCs w:val="28"/>
          <w:lang w:val="ru-RU"/>
        </w:rPr>
        <w:t xml:space="preserve">Не се очаква значително отрицателно въздействие върху числеността </w:t>
      </w:r>
      <w:r>
        <w:rPr>
          <w:sz w:val="28"/>
          <w:szCs w:val="28"/>
          <w:lang w:val="ru-RU"/>
        </w:rPr>
        <w:t xml:space="preserve">на популацията </w:t>
      </w:r>
      <w:r w:rsidRPr="005A6433">
        <w:rPr>
          <w:sz w:val="28"/>
          <w:szCs w:val="28"/>
          <w:lang w:val="ru-RU"/>
        </w:rPr>
        <w:t xml:space="preserve">и </w:t>
      </w:r>
      <w:r>
        <w:rPr>
          <w:sz w:val="28"/>
          <w:szCs w:val="28"/>
          <w:lang w:val="ru-RU"/>
        </w:rPr>
        <w:t xml:space="preserve">местообитанията </w:t>
      </w:r>
      <w:r>
        <w:rPr>
          <w:sz w:val="28"/>
          <w:szCs w:val="28"/>
          <w:lang w:val="bg-BG"/>
        </w:rPr>
        <w:t>му</w:t>
      </w:r>
      <w:r w:rsidRPr="005A6433">
        <w:rPr>
          <w:sz w:val="28"/>
          <w:szCs w:val="28"/>
          <w:lang w:val="ru-RU"/>
        </w:rPr>
        <w:t xml:space="preserve">, поради </w:t>
      </w:r>
      <w:r>
        <w:rPr>
          <w:sz w:val="28"/>
          <w:szCs w:val="28"/>
          <w:lang w:val="bg-BG"/>
        </w:rPr>
        <w:t>липсата на гнездеща двойка в района на находището, малката площ, която ще се усвоява годишно, поради което безпокойство по време на гнездене и ловуване няма да бъдат предизвикани.</w:t>
      </w:r>
      <w:r w:rsidR="00201B7F">
        <w:rPr>
          <w:sz w:val="28"/>
          <w:szCs w:val="28"/>
          <w:lang w:val="bg-BG"/>
        </w:rPr>
        <w:t xml:space="preserve"> </w:t>
      </w:r>
      <w:r w:rsidR="00201B7F" w:rsidRPr="00201B7F">
        <w:rPr>
          <w:sz w:val="28"/>
          <w:szCs w:val="28"/>
          <w:lang w:val="bg-BG"/>
        </w:rPr>
        <w:t>Въздейстсвията се оценяват като незначителни (степен 1)</w:t>
      </w:r>
    </w:p>
    <w:p w:rsidR="00C57FFC" w:rsidRDefault="00C57FFC" w:rsidP="00B43943">
      <w:pPr>
        <w:spacing w:line="288" w:lineRule="auto"/>
        <w:ind w:firstLine="706"/>
        <w:jc w:val="both"/>
        <w:rPr>
          <w:color w:val="000000"/>
          <w:sz w:val="28"/>
          <w:szCs w:val="28"/>
          <w:lang w:val="bg-BG"/>
        </w:rPr>
      </w:pPr>
      <w:r>
        <w:rPr>
          <w:color w:val="000000"/>
          <w:sz w:val="28"/>
          <w:szCs w:val="28"/>
          <w:lang w:val="bg-BG"/>
        </w:rPr>
        <w:tab/>
      </w:r>
      <w:r w:rsidRPr="00122156">
        <w:rPr>
          <w:color w:val="000000"/>
          <w:sz w:val="28"/>
          <w:szCs w:val="28"/>
          <w:lang w:val="ru-RU"/>
        </w:rPr>
        <w:t xml:space="preserve">Малък орел </w:t>
      </w:r>
      <w:r w:rsidRPr="00122156">
        <w:rPr>
          <w:i/>
          <w:iCs/>
          <w:color w:val="000000"/>
          <w:sz w:val="28"/>
          <w:szCs w:val="28"/>
          <w:lang w:val="ru-RU"/>
        </w:rPr>
        <w:t>(</w:t>
      </w:r>
      <w:r w:rsidRPr="00122156">
        <w:rPr>
          <w:i/>
          <w:iCs/>
          <w:color w:val="000000"/>
          <w:sz w:val="28"/>
          <w:szCs w:val="28"/>
        </w:rPr>
        <w:t>Hieraaetus</w:t>
      </w:r>
      <w:r w:rsidRPr="00122156">
        <w:rPr>
          <w:i/>
          <w:iCs/>
          <w:color w:val="000000"/>
          <w:sz w:val="28"/>
          <w:szCs w:val="28"/>
          <w:lang w:val="ru-RU"/>
        </w:rPr>
        <w:t xml:space="preserve"> </w:t>
      </w:r>
      <w:r w:rsidRPr="00122156">
        <w:rPr>
          <w:i/>
          <w:iCs/>
          <w:color w:val="000000"/>
          <w:sz w:val="28"/>
          <w:szCs w:val="28"/>
        </w:rPr>
        <w:t>pennatus</w:t>
      </w:r>
      <w:r w:rsidRPr="00122156">
        <w:rPr>
          <w:i/>
          <w:iCs/>
          <w:color w:val="000000"/>
          <w:sz w:val="28"/>
          <w:szCs w:val="28"/>
          <w:lang w:val="ru-RU"/>
        </w:rPr>
        <w:t>)</w:t>
      </w:r>
      <w:r w:rsidRPr="005A6433">
        <w:rPr>
          <w:i/>
          <w:iCs/>
          <w:color w:val="000000"/>
          <w:sz w:val="28"/>
          <w:szCs w:val="28"/>
          <w:lang w:val="ru-RU"/>
        </w:rPr>
        <w:t xml:space="preserve"> – </w:t>
      </w:r>
      <w:r w:rsidRPr="005A6433">
        <w:rPr>
          <w:color w:val="000000"/>
          <w:sz w:val="28"/>
          <w:szCs w:val="28"/>
          <w:lang w:val="ru-RU"/>
        </w:rPr>
        <w:t>Гнездещо прелетен за България вид, приоритетен за опазване и застрашен от изчезване (Приложение 2 на ЗБР). Включен в ч</w:t>
      </w:r>
      <w:hyperlink r:id="rId12" w:tooltip="Червен списък на световнозастрашените видове" w:history="1">
        <w:r w:rsidRPr="00122156">
          <w:rPr>
            <w:rStyle w:val="a3"/>
            <w:color w:val="000000"/>
            <w:sz w:val="28"/>
            <w:szCs w:val="28"/>
            <w:u w:val="none"/>
            <w:lang w:val="ru-RU"/>
          </w:rPr>
          <w:t>ервения списък на световнозастрашените видове</w:t>
        </w:r>
      </w:hyperlink>
      <w:r w:rsidRPr="005A6433">
        <w:rPr>
          <w:color w:val="000000"/>
          <w:sz w:val="28"/>
          <w:szCs w:val="28"/>
          <w:lang w:val="ru-RU"/>
        </w:rPr>
        <w:t xml:space="preserve"> </w:t>
      </w:r>
      <w:r w:rsidRPr="00122156">
        <w:rPr>
          <w:color w:val="000000"/>
          <w:sz w:val="28"/>
          <w:szCs w:val="28"/>
          <w:lang w:val="ru-RU"/>
        </w:rPr>
        <w:t>(</w:t>
      </w:r>
      <w:hyperlink r:id="rId13" w:tooltip="IUCN" w:history="1">
        <w:r w:rsidRPr="00122156">
          <w:rPr>
            <w:rStyle w:val="a3"/>
            <w:color w:val="000000"/>
            <w:sz w:val="28"/>
            <w:szCs w:val="28"/>
            <w:u w:val="none"/>
          </w:rPr>
          <w:t>IUCN</w:t>
        </w:r>
      </w:hyperlink>
      <w:r w:rsidRPr="005A6433">
        <w:rPr>
          <w:color w:val="000000"/>
          <w:sz w:val="28"/>
          <w:szCs w:val="28"/>
          <w:lang w:val="ru-RU"/>
        </w:rPr>
        <w:t xml:space="preserve"> </w:t>
      </w:r>
      <w:r w:rsidRPr="00033FD9">
        <w:rPr>
          <w:color w:val="000000"/>
          <w:sz w:val="28"/>
          <w:szCs w:val="28"/>
        </w:rPr>
        <w:t>Red</w:t>
      </w:r>
      <w:r w:rsidRPr="005A6433">
        <w:rPr>
          <w:color w:val="000000"/>
          <w:sz w:val="28"/>
          <w:szCs w:val="28"/>
          <w:lang w:val="ru-RU"/>
        </w:rPr>
        <w:t xml:space="preserve"> </w:t>
      </w:r>
      <w:r w:rsidRPr="00033FD9">
        <w:rPr>
          <w:color w:val="000000"/>
          <w:sz w:val="28"/>
          <w:szCs w:val="28"/>
        </w:rPr>
        <w:t>List</w:t>
      </w:r>
      <w:r w:rsidRPr="005A6433">
        <w:rPr>
          <w:color w:val="000000"/>
          <w:sz w:val="28"/>
          <w:szCs w:val="28"/>
          <w:lang w:val="ru-RU"/>
        </w:rPr>
        <w:t xml:space="preserve">) – </w:t>
      </w:r>
      <w:r w:rsidRPr="005A6433">
        <w:rPr>
          <w:bCs/>
          <w:color w:val="000000"/>
          <w:sz w:val="28"/>
          <w:szCs w:val="28"/>
          <w:lang w:val="ru-RU"/>
        </w:rPr>
        <w:t>Незастрашен</w:t>
      </w:r>
      <w:r w:rsidRPr="005A6433">
        <w:rPr>
          <w:color w:val="000000"/>
          <w:sz w:val="28"/>
          <w:szCs w:val="28"/>
          <w:lang w:val="ru-RU"/>
        </w:rPr>
        <w:t xml:space="preserve"> (</w:t>
      </w:r>
      <w:r w:rsidRPr="00033FD9">
        <w:rPr>
          <w:color w:val="000000"/>
          <w:sz w:val="28"/>
          <w:szCs w:val="28"/>
        </w:rPr>
        <w:t>Least</w:t>
      </w:r>
      <w:r w:rsidRPr="005A6433">
        <w:rPr>
          <w:color w:val="000000"/>
          <w:sz w:val="28"/>
          <w:szCs w:val="28"/>
          <w:lang w:val="ru-RU"/>
        </w:rPr>
        <w:t xml:space="preserve"> </w:t>
      </w:r>
      <w:r w:rsidRPr="00033FD9">
        <w:rPr>
          <w:color w:val="000000"/>
          <w:sz w:val="28"/>
          <w:szCs w:val="28"/>
        </w:rPr>
        <w:t>Concern</w:t>
      </w:r>
      <w:r w:rsidRPr="005A6433">
        <w:rPr>
          <w:color w:val="000000"/>
          <w:sz w:val="28"/>
          <w:szCs w:val="28"/>
          <w:lang w:val="ru-RU"/>
        </w:rPr>
        <w:t xml:space="preserve"> </w:t>
      </w:r>
      <w:r w:rsidRPr="00033FD9">
        <w:rPr>
          <w:bCs/>
          <w:color w:val="000000"/>
          <w:sz w:val="28"/>
          <w:szCs w:val="28"/>
        </w:rPr>
        <w:t>LC</w:t>
      </w:r>
      <w:r w:rsidRPr="005A6433">
        <w:rPr>
          <w:color w:val="000000"/>
          <w:sz w:val="28"/>
          <w:szCs w:val="28"/>
          <w:lang w:val="ru-RU"/>
        </w:rPr>
        <w:t>). Числеността на популацията му в България се оценява на 140-200 двойки (Янков).</w:t>
      </w:r>
      <w:r>
        <w:rPr>
          <w:color w:val="000000"/>
          <w:sz w:val="28"/>
          <w:szCs w:val="28"/>
          <w:lang w:val="bg-BG"/>
        </w:rPr>
        <w:t xml:space="preserve"> </w:t>
      </w:r>
      <w:r w:rsidRPr="005A6433">
        <w:rPr>
          <w:color w:val="000000"/>
          <w:sz w:val="28"/>
          <w:szCs w:val="28"/>
          <w:lang w:val="ru-RU"/>
        </w:rPr>
        <w:t xml:space="preserve">Гнезди в алувиални или стари гори с изобилие от стари дървета. </w:t>
      </w:r>
      <w:r>
        <w:rPr>
          <w:color w:val="000000"/>
          <w:sz w:val="28"/>
          <w:szCs w:val="28"/>
          <w:lang w:val="ru-RU"/>
        </w:rPr>
        <w:t>Ч</w:t>
      </w:r>
      <w:r w:rsidR="00B43943">
        <w:rPr>
          <w:color w:val="000000"/>
          <w:sz w:val="28"/>
          <w:szCs w:val="28"/>
          <w:lang w:val="ru-RU"/>
        </w:rPr>
        <w:t>ислеността му в защитената зона</w:t>
      </w:r>
      <w:r>
        <w:rPr>
          <w:color w:val="000000"/>
          <w:sz w:val="28"/>
          <w:szCs w:val="28"/>
          <w:lang w:val="ru-RU"/>
        </w:rPr>
        <w:t xml:space="preserve"> е 4-7 гнездещи двойки. </w:t>
      </w:r>
      <w:r w:rsidRPr="005A6433">
        <w:rPr>
          <w:color w:val="000000"/>
          <w:sz w:val="28"/>
          <w:szCs w:val="28"/>
          <w:lang w:val="ru-RU"/>
        </w:rPr>
        <w:t xml:space="preserve">Не е установен като гнездящ вид в района. </w:t>
      </w:r>
      <w:r>
        <w:rPr>
          <w:color w:val="000000"/>
          <w:sz w:val="28"/>
          <w:szCs w:val="28"/>
          <w:lang w:val="ru-RU"/>
        </w:rPr>
        <w:t xml:space="preserve">Най близките подходящи местообитания са в поречието на р. Луда камчия, на изток от с. Градец, където районът е ненаселен. </w:t>
      </w:r>
      <w:r w:rsidRPr="005A6433">
        <w:rPr>
          <w:color w:val="000000"/>
          <w:sz w:val="28"/>
          <w:szCs w:val="28"/>
          <w:lang w:val="ru-RU"/>
        </w:rPr>
        <w:t>Ловува като дебне жертвата си кацнал на някой клон, летейки на малка височина между дърветата в гората или планирйки на много голяма височина в откритите райони след което се спуска на 20м и от там атакува жертвата си (</w:t>
      </w:r>
      <w:r w:rsidRPr="00033FD9">
        <w:rPr>
          <w:rStyle w:val="citation"/>
          <w:iCs/>
          <w:sz w:val="28"/>
          <w:szCs w:val="28"/>
        </w:rPr>
        <w:t>Martin</w:t>
      </w:r>
      <w:r w:rsidRPr="005A6433">
        <w:rPr>
          <w:rStyle w:val="citation"/>
          <w:iCs/>
          <w:sz w:val="28"/>
          <w:szCs w:val="28"/>
          <w:lang w:val="ru-RU"/>
        </w:rPr>
        <w:t xml:space="preserve"> 2005</w:t>
      </w:r>
      <w:r w:rsidRPr="005A6433">
        <w:rPr>
          <w:color w:val="000000"/>
          <w:sz w:val="28"/>
          <w:szCs w:val="28"/>
          <w:lang w:val="ru-RU"/>
        </w:rPr>
        <w:t xml:space="preserve">). Територията на </w:t>
      </w:r>
      <w:r>
        <w:rPr>
          <w:color w:val="000000"/>
          <w:sz w:val="28"/>
          <w:szCs w:val="28"/>
          <w:lang w:val="bg-BG"/>
        </w:rPr>
        <w:t xml:space="preserve">находището </w:t>
      </w:r>
      <w:r w:rsidR="00201B7F">
        <w:rPr>
          <w:color w:val="000000"/>
          <w:sz w:val="28"/>
          <w:szCs w:val="28"/>
          <w:lang w:val="bg-BG"/>
        </w:rPr>
        <w:t>„</w:t>
      </w:r>
      <w:r>
        <w:rPr>
          <w:color w:val="000000"/>
          <w:sz w:val="28"/>
          <w:szCs w:val="28"/>
          <w:lang w:val="bg-BG"/>
        </w:rPr>
        <w:t>П</w:t>
      </w:r>
      <w:r w:rsidR="00201B7F">
        <w:rPr>
          <w:color w:val="000000"/>
          <w:sz w:val="28"/>
          <w:szCs w:val="28"/>
          <w:lang w:val="bg-BG"/>
        </w:rPr>
        <w:t>олето“</w:t>
      </w:r>
      <w:r w:rsidRPr="005A6433">
        <w:rPr>
          <w:color w:val="000000"/>
          <w:sz w:val="28"/>
          <w:szCs w:val="28"/>
          <w:lang w:val="ru-RU"/>
        </w:rPr>
        <w:t xml:space="preserve"> не е част от ловните му полета. Негативни въздействия върху вида от реализирането на ИП не се очакват поради ма</w:t>
      </w:r>
      <w:r>
        <w:rPr>
          <w:color w:val="000000"/>
          <w:sz w:val="28"/>
          <w:szCs w:val="28"/>
          <w:lang w:val="ru-RU"/>
        </w:rPr>
        <w:t>л</w:t>
      </w:r>
      <w:r w:rsidRPr="005A6433">
        <w:rPr>
          <w:color w:val="000000"/>
          <w:sz w:val="28"/>
          <w:szCs w:val="28"/>
          <w:lang w:val="ru-RU"/>
        </w:rPr>
        <w:t>ката честота на срещаемост, ниското относително изобилие (</w:t>
      </w:r>
      <w:r w:rsidRPr="00033FD9">
        <w:rPr>
          <w:color w:val="000000"/>
          <w:sz w:val="28"/>
          <w:szCs w:val="28"/>
        </w:rPr>
        <w:t>RA</w:t>
      </w:r>
      <w:r w:rsidRPr="005A6433">
        <w:rPr>
          <w:color w:val="000000"/>
          <w:sz w:val="28"/>
          <w:szCs w:val="28"/>
          <w:lang w:val="ru-RU"/>
        </w:rPr>
        <w:t>), голямата височина на трасето на прелет по време на миграция и биологията на вида</w:t>
      </w:r>
      <w:r>
        <w:rPr>
          <w:color w:val="000000"/>
          <w:sz w:val="28"/>
          <w:szCs w:val="28"/>
          <w:lang w:val="bg-BG"/>
        </w:rPr>
        <w:t>.</w:t>
      </w:r>
      <w:r w:rsidR="00B43943">
        <w:rPr>
          <w:color w:val="000000"/>
          <w:sz w:val="28"/>
          <w:szCs w:val="28"/>
          <w:lang w:val="bg-BG"/>
        </w:rPr>
        <w:t xml:space="preserve"> </w:t>
      </w:r>
      <w:r w:rsidR="00B43943" w:rsidRPr="00B43943">
        <w:rPr>
          <w:color w:val="000000"/>
          <w:sz w:val="28"/>
          <w:szCs w:val="28"/>
          <w:lang w:val="bg-BG"/>
        </w:rPr>
        <w:t>Въздейстсвията се оценяват като незначителни (степен 1)</w:t>
      </w:r>
    </w:p>
    <w:p w:rsidR="00C57FFC" w:rsidRDefault="00C57FFC" w:rsidP="00B43943">
      <w:pPr>
        <w:spacing w:line="288" w:lineRule="auto"/>
        <w:ind w:firstLine="706"/>
        <w:jc w:val="both"/>
        <w:rPr>
          <w:sz w:val="28"/>
          <w:szCs w:val="28"/>
          <w:lang w:val="bg-BG"/>
        </w:rPr>
      </w:pPr>
      <w:r w:rsidRPr="004E7DC3">
        <w:rPr>
          <w:sz w:val="28"/>
          <w:szCs w:val="28"/>
          <w:lang w:val="bg-BG"/>
        </w:rPr>
        <w:tab/>
      </w:r>
      <w:r w:rsidRPr="004E7DC3">
        <w:rPr>
          <w:color w:val="000000"/>
          <w:sz w:val="28"/>
          <w:szCs w:val="28"/>
          <w:lang w:val="ru-RU"/>
        </w:rPr>
        <w:t xml:space="preserve">Орел змияр </w:t>
      </w:r>
      <w:r w:rsidRPr="004E7DC3">
        <w:rPr>
          <w:i/>
          <w:iCs/>
          <w:color w:val="000000"/>
          <w:sz w:val="28"/>
          <w:szCs w:val="28"/>
          <w:lang w:val="ru-RU"/>
        </w:rPr>
        <w:t>(</w:t>
      </w:r>
      <w:r w:rsidRPr="004E7DC3">
        <w:rPr>
          <w:i/>
          <w:iCs/>
          <w:color w:val="000000"/>
          <w:sz w:val="28"/>
          <w:szCs w:val="28"/>
        </w:rPr>
        <w:t>Circaetus</w:t>
      </w:r>
      <w:r w:rsidRPr="004E7DC3">
        <w:rPr>
          <w:i/>
          <w:iCs/>
          <w:color w:val="000000"/>
          <w:sz w:val="28"/>
          <w:szCs w:val="28"/>
          <w:lang w:val="ru-RU"/>
        </w:rPr>
        <w:t xml:space="preserve"> </w:t>
      </w:r>
      <w:r w:rsidRPr="004E7DC3">
        <w:rPr>
          <w:i/>
          <w:iCs/>
          <w:color w:val="000000"/>
          <w:sz w:val="28"/>
          <w:szCs w:val="28"/>
        </w:rPr>
        <w:t>gallicu</w:t>
      </w:r>
      <w:r w:rsidRPr="00653035">
        <w:rPr>
          <w:b/>
          <w:i/>
          <w:iCs/>
          <w:color w:val="000000"/>
          <w:sz w:val="28"/>
          <w:szCs w:val="28"/>
        </w:rPr>
        <w:t>s</w:t>
      </w:r>
      <w:r w:rsidRPr="005A6433">
        <w:rPr>
          <w:b/>
          <w:i/>
          <w:iCs/>
          <w:color w:val="000000"/>
          <w:sz w:val="28"/>
          <w:szCs w:val="28"/>
          <w:lang w:val="ru-RU"/>
        </w:rPr>
        <w:t>)</w:t>
      </w:r>
      <w:r w:rsidRPr="005A6433">
        <w:rPr>
          <w:i/>
          <w:iCs/>
          <w:color w:val="000000"/>
          <w:sz w:val="28"/>
          <w:szCs w:val="28"/>
          <w:lang w:val="ru-RU"/>
        </w:rPr>
        <w:t xml:space="preserve"> -</w:t>
      </w:r>
      <w:r>
        <w:rPr>
          <w:i/>
          <w:iCs/>
          <w:color w:val="000000"/>
          <w:sz w:val="28"/>
          <w:szCs w:val="28"/>
          <w:lang w:val="bg-BG"/>
        </w:rPr>
        <w:t xml:space="preserve"> </w:t>
      </w:r>
      <w:r w:rsidRPr="005A6433">
        <w:rPr>
          <w:color w:val="000000"/>
          <w:sz w:val="28"/>
          <w:szCs w:val="28"/>
          <w:lang w:val="ru-RU"/>
        </w:rPr>
        <w:t xml:space="preserve">Гнезди в широколистни, иглолистни и влажни алувиални гори, но се придържа към откритите пространства, богати на влечуги. </w:t>
      </w:r>
      <w:r>
        <w:rPr>
          <w:color w:val="000000"/>
          <w:sz w:val="28"/>
          <w:szCs w:val="28"/>
          <w:lang w:val="ru-RU"/>
        </w:rPr>
        <w:t xml:space="preserve">Такива са </w:t>
      </w:r>
      <w:r w:rsidRPr="005A6433">
        <w:rPr>
          <w:color w:val="000000"/>
          <w:sz w:val="28"/>
          <w:szCs w:val="28"/>
          <w:lang w:val="ru-RU"/>
        </w:rPr>
        <w:t>двойки</w:t>
      </w:r>
      <w:r>
        <w:rPr>
          <w:color w:val="000000"/>
          <w:sz w:val="28"/>
          <w:szCs w:val="28"/>
          <w:lang w:val="ru-RU"/>
        </w:rPr>
        <w:t xml:space="preserve"> естествените сухи тревни съобщества върху плитки почви и карстови терени.</w:t>
      </w:r>
      <w:r w:rsidRPr="005A6433">
        <w:rPr>
          <w:color w:val="000000"/>
          <w:sz w:val="28"/>
          <w:szCs w:val="28"/>
          <w:lang w:val="ru-RU"/>
        </w:rPr>
        <w:t xml:space="preserve"> В </w:t>
      </w:r>
      <w:r>
        <w:rPr>
          <w:color w:val="000000"/>
          <w:sz w:val="28"/>
          <w:szCs w:val="28"/>
          <w:lang w:val="ru-RU"/>
        </w:rPr>
        <w:t xml:space="preserve">ЗЗ Котленска планина BG0002029 </w:t>
      </w:r>
      <w:r w:rsidRPr="005A6433">
        <w:rPr>
          <w:color w:val="000000"/>
          <w:sz w:val="28"/>
          <w:szCs w:val="28"/>
          <w:lang w:val="ru-RU"/>
        </w:rPr>
        <w:t xml:space="preserve">са регистрирани </w:t>
      </w:r>
      <w:r w:rsidRPr="00070E44">
        <w:rPr>
          <w:color w:val="000000"/>
          <w:sz w:val="28"/>
          <w:szCs w:val="28"/>
          <w:lang w:val="ru-RU"/>
        </w:rPr>
        <w:t>6</w:t>
      </w:r>
      <w:r w:rsidRPr="005A6433">
        <w:rPr>
          <w:color w:val="000000"/>
          <w:sz w:val="28"/>
          <w:szCs w:val="28"/>
          <w:lang w:val="ru-RU"/>
        </w:rPr>
        <w:t xml:space="preserve"> гнездещи </w:t>
      </w:r>
      <w:r>
        <w:rPr>
          <w:sz w:val="28"/>
          <w:szCs w:val="28"/>
        </w:rPr>
        <w:t>a</w:t>
      </w:r>
      <w:r>
        <w:rPr>
          <w:sz w:val="28"/>
          <w:szCs w:val="28"/>
          <w:lang w:val="bg-BG"/>
        </w:rPr>
        <w:t xml:space="preserve"> </w:t>
      </w:r>
      <w:r w:rsidRPr="005A6433">
        <w:rPr>
          <w:sz w:val="28"/>
          <w:szCs w:val="28"/>
          <w:lang w:val="ru-RU"/>
        </w:rPr>
        <w:t>по време на миграция</w:t>
      </w:r>
      <w:r w:rsidRPr="004E7DC3">
        <w:rPr>
          <w:sz w:val="28"/>
          <w:szCs w:val="28"/>
          <w:lang w:val="ru-RU"/>
        </w:rPr>
        <w:t xml:space="preserve"> прелитат</w:t>
      </w:r>
      <w:r>
        <w:rPr>
          <w:sz w:val="28"/>
          <w:szCs w:val="28"/>
          <w:lang w:val="ru-RU"/>
        </w:rPr>
        <w:t xml:space="preserve"> 20-42 индивида.</w:t>
      </w:r>
      <w:r w:rsidRPr="005A6433">
        <w:rPr>
          <w:sz w:val="28"/>
          <w:szCs w:val="28"/>
          <w:lang w:val="ru-RU"/>
        </w:rPr>
        <w:t xml:space="preserve"> </w:t>
      </w:r>
    </w:p>
    <w:p w:rsidR="00C57FFC" w:rsidRPr="004D1B15" w:rsidRDefault="00C57FFC" w:rsidP="00B43943">
      <w:pPr>
        <w:spacing w:line="288" w:lineRule="auto"/>
        <w:ind w:firstLine="706"/>
        <w:jc w:val="both"/>
        <w:rPr>
          <w:sz w:val="28"/>
          <w:szCs w:val="28"/>
          <w:lang w:val="bg-BG"/>
        </w:rPr>
      </w:pPr>
      <w:r>
        <w:rPr>
          <w:color w:val="000000"/>
          <w:sz w:val="28"/>
          <w:szCs w:val="28"/>
          <w:lang w:val="bg-BG"/>
        </w:rPr>
        <w:tab/>
      </w:r>
      <w:r w:rsidRPr="005A6433">
        <w:rPr>
          <w:color w:val="000000"/>
          <w:sz w:val="28"/>
          <w:szCs w:val="28"/>
          <w:lang w:val="ru-RU"/>
        </w:rPr>
        <w:t>Негативни въздействия върху вида от реализирането на ИП не се очакват поради отдалеченост</w:t>
      </w:r>
      <w:r>
        <w:rPr>
          <w:color w:val="000000"/>
          <w:sz w:val="28"/>
          <w:szCs w:val="28"/>
          <w:lang w:val="bg-BG"/>
        </w:rPr>
        <w:t>та</w:t>
      </w:r>
      <w:r w:rsidRPr="005A6433">
        <w:rPr>
          <w:color w:val="000000"/>
          <w:sz w:val="28"/>
          <w:szCs w:val="28"/>
          <w:lang w:val="ru-RU"/>
        </w:rPr>
        <w:t xml:space="preserve"> на местата за гнездене и ловуване от района на ИП</w:t>
      </w:r>
      <w:r>
        <w:rPr>
          <w:color w:val="000000"/>
          <w:sz w:val="28"/>
          <w:szCs w:val="28"/>
          <w:lang w:val="bg-BG"/>
        </w:rPr>
        <w:t>,</w:t>
      </w:r>
      <w:r w:rsidRPr="005A6433">
        <w:rPr>
          <w:sz w:val="28"/>
          <w:szCs w:val="28"/>
          <w:lang w:val="ru-RU"/>
        </w:rPr>
        <w:t xml:space="preserve"> </w:t>
      </w:r>
      <w:r>
        <w:rPr>
          <w:sz w:val="28"/>
          <w:szCs w:val="28"/>
          <w:lang w:val="bg-BG"/>
        </w:rPr>
        <w:t xml:space="preserve">както и </w:t>
      </w:r>
      <w:r w:rsidRPr="005A6433">
        <w:rPr>
          <w:sz w:val="28"/>
          <w:szCs w:val="28"/>
          <w:lang w:val="ru-RU"/>
        </w:rPr>
        <w:t>поради ниската честота на срещаемост</w:t>
      </w:r>
      <w:r w:rsidRPr="005A6433">
        <w:rPr>
          <w:color w:val="000000"/>
          <w:sz w:val="28"/>
          <w:szCs w:val="28"/>
          <w:lang w:val="ru-RU"/>
        </w:rPr>
        <w:t>.</w:t>
      </w:r>
      <w:r w:rsidR="00B43943">
        <w:rPr>
          <w:color w:val="000000"/>
          <w:sz w:val="28"/>
          <w:szCs w:val="28"/>
          <w:lang w:val="ru-RU"/>
        </w:rPr>
        <w:t xml:space="preserve"> </w:t>
      </w:r>
      <w:r w:rsidR="0081074A">
        <w:rPr>
          <w:color w:val="000000"/>
          <w:sz w:val="28"/>
          <w:szCs w:val="28"/>
          <w:lang w:val="ru-RU"/>
        </w:rPr>
        <w:t>Въздейст</w:t>
      </w:r>
      <w:r w:rsidR="00B43943" w:rsidRPr="00B43943">
        <w:rPr>
          <w:color w:val="000000"/>
          <w:sz w:val="28"/>
          <w:szCs w:val="28"/>
          <w:lang w:val="ru-RU"/>
        </w:rPr>
        <w:t>вията се оценяват като незначителни (степен 1)</w:t>
      </w:r>
    </w:p>
    <w:p w:rsidR="00C57FFC" w:rsidRDefault="00C57FFC" w:rsidP="0081074A">
      <w:pPr>
        <w:spacing w:line="288" w:lineRule="auto"/>
        <w:ind w:firstLine="706"/>
        <w:jc w:val="both"/>
        <w:rPr>
          <w:sz w:val="28"/>
          <w:szCs w:val="28"/>
          <w:lang w:val="bg-BG"/>
        </w:rPr>
      </w:pPr>
      <w:r w:rsidRPr="005A6433">
        <w:rPr>
          <w:sz w:val="28"/>
          <w:szCs w:val="28"/>
          <w:lang w:val="ru-RU"/>
        </w:rPr>
        <w:tab/>
      </w:r>
      <w:r w:rsidRPr="001B3DFE">
        <w:rPr>
          <w:sz w:val="28"/>
          <w:szCs w:val="28"/>
          <w:lang w:val="ru-RU"/>
        </w:rPr>
        <w:t xml:space="preserve">Орел рибар </w:t>
      </w:r>
      <w:r w:rsidRPr="001B3DFE">
        <w:rPr>
          <w:i/>
          <w:sz w:val="28"/>
          <w:szCs w:val="28"/>
          <w:lang w:val="ru-RU"/>
        </w:rPr>
        <w:t>(</w:t>
      </w:r>
      <w:r w:rsidRPr="001B3DFE">
        <w:rPr>
          <w:i/>
          <w:sz w:val="28"/>
          <w:szCs w:val="28"/>
        </w:rPr>
        <w:t>Pandion</w:t>
      </w:r>
      <w:r w:rsidRPr="001B3DFE">
        <w:rPr>
          <w:i/>
          <w:sz w:val="28"/>
          <w:szCs w:val="28"/>
          <w:lang w:val="ru-RU"/>
        </w:rPr>
        <w:t xml:space="preserve"> </w:t>
      </w:r>
      <w:r w:rsidRPr="001B3DFE">
        <w:rPr>
          <w:i/>
          <w:sz w:val="28"/>
          <w:szCs w:val="28"/>
        </w:rPr>
        <w:t>h</w:t>
      </w:r>
      <w:r w:rsidRPr="001B3DFE">
        <w:rPr>
          <w:i/>
          <w:sz w:val="28"/>
          <w:szCs w:val="28"/>
          <w:lang w:val="ru-RU"/>
        </w:rPr>
        <w:t>а</w:t>
      </w:r>
      <w:r w:rsidRPr="001B3DFE">
        <w:rPr>
          <w:i/>
          <w:sz w:val="28"/>
          <w:szCs w:val="28"/>
        </w:rPr>
        <w:t>liaetus</w:t>
      </w:r>
      <w:r w:rsidRPr="001B3DFE">
        <w:rPr>
          <w:i/>
          <w:sz w:val="28"/>
          <w:szCs w:val="28"/>
          <w:lang w:val="ru-RU"/>
        </w:rPr>
        <w:t>)</w:t>
      </w:r>
      <w:r w:rsidRPr="001B3DFE">
        <w:rPr>
          <w:sz w:val="28"/>
          <w:szCs w:val="28"/>
          <w:lang w:val="bg-BG"/>
        </w:rPr>
        <w:t xml:space="preserve"> -</w:t>
      </w:r>
      <w:r w:rsidRPr="005A6433">
        <w:rPr>
          <w:sz w:val="28"/>
          <w:szCs w:val="28"/>
          <w:lang w:val="ru-RU"/>
        </w:rPr>
        <w:t>Гнезди винаги близо до водоеми в които има достатъчно риба с която се храни. В миналото е бил чест вид в поречието на р. Дунав. Гнездата са отдалечни на ра</w:t>
      </w:r>
      <w:r>
        <w:rPr>
          <w:sz w:val="28"/>
          <w:szCs w:val="28"/>
          <w:lang w:val="ru-RU"/>
        </w:rPr>
        <w:t>з</w:t>
      </w:r>
      <w:r w:rsidRPr="005A6433">
        <w:rPr>
          <w:sz w:val="28"/>
          <w:szCs w:val="28"/>
          <w:lang w:val="ru-RU"/>
        </w:rPr>
        <w:t>стояние 3-5км от водни басейни, но има случаи, когато гнезди и на дървета сред блата и езера. Ловува във водоемите край които гнезди. На територията на ЗЗ „</w:t>
      </w:r>
      <w:r w:rsidR="00B43943">
        <w:rPr>
          <w:sz w:val="28"/>
          <w:szCs w:val="28"/>
          <w:lang w:val="bg-BG"/>
        </w:rPr>
        <w:t>Котленска</w:t>
      </w:r>
      <w:r w:rsidRPr="005A6433">
        <w:rPr>
          <w:sz w:val="28"/>
          <w:szCs w:val="28"/>
          <w:lang w:val="ru-RU"/>
        </w:rPr>
        <w:t xml:space="preserve"> планина” </w:t>
      </w:r>
      <w:r>
        <w:rPr>
          <w:sz w:val="28"/>
          <w:szCs w:val="28"/>
        </w:rPr>
        <w:t>BG</w:t>
      </w:r>
      <w:r w:rsidRPr="005A6433">
        <w:rPr>
          <w:sz w:val="28"/>
          <w:szCs w:val="28"/>
          <w:lang w:val="ru-RU"/>
        </w:rPr>
        <w:t xml:space="preserve"> 000</w:t>
      </w:r>
      <w:r>
        <w:rPr>
          <w:sz w:val="28"/>
          <w:szCs w:val="28"/>
          <w:lang w:val="ru-RU"/>
        </w:rPr>
        <w:t>2029</w:t>
      </w:r>
      <w:r w:rsidRPr="005A6433">
        <w:rPr>
          <w:sz w:val="28"/>
          <w:szCs w:val="28"/>
          <w:lang w:val="ru-RU"/>
        </w:rPr>
        <w:t xml:space="preserve"> според данните от стандартния формуяр гнезд</w:t>
      </w:r>
      <w:r>
        <w:rPr>
          <w:sz w:val="28"/>
          <w:szCs w:val="28"/>
          <w:lang w:val="ru-RU"/>
        </w:rPr>
        <w:t xml:space="preserve">енето на </w:t>
      </w:r>
      <w:r w:rsidR="00B43943">
        <w:rPr>
          <w:sz w:val="28"/>
          <w:szCs w:val="28"/>
          <w:lang w:val="bg-BG"/>
        </w:rPr>
        <w:t>вида не е потвърдено (1двойка</w:t>
      </w:r>
      <w:r>
        <w:rPr>
          <w:sz w:val="28"/>
          <w:szCs w:val="28"/>
          <w:lang w:val="bg-BG"/>
        </w:rPr>
        <w:t>)</w:t>
      </w:r>
      <w:r w:rsidR="00B43943">
        <w:rPr>
          <w:sz w:val="28"/>
          <w:szCs w:val="28"/>
          <w:lang w:val="bg-BG"/>
        </w:rPr>
        <w:t xml:space="preserve"> и се среща само много рядко (</w:t>
      </w:r>
      <w:r>
        <w:rPr>
          <w:sz w:val="28"/>
          <w:szCs w:val="28"/>
          <w:lang w:val="bg-BG"/>
        </w:rPr>
        <w:t>1 индивид) по време на миграция</w:t>
      </w:r>
      <w:r w:rsidRPr="005A6433">
        <w:rPr>
          <w:sz w:val="28"/>
          <w:szCs w:val="28"/>
          <w:lang w:val="ru-RU"/>
        </w:rPr>
        <w:t xml:space="preserve">. </w:t>
      </w:r>
      <w:r>
        <w:rPr>
          <w:sz w:val="28"/>
          <w:szCs w:val="28"/>
          <w:lang w:val="bg-BG"/>
        </w:rPr>
        <w:t xml:space="preserve">Не е наблюдаван в землището на селата Градец и Медвен и имотите влизащи в концесионната площ. </w:t>
      </w:r>
      <w:r w:rsidRPr="005A6433">
        <w:rPr>
          <w:sz w:val="28"/>
          <w:szCs w:val="28"/>
          <w:lang w:val="ru-RU"/>
        </w:rPr>
        <w:t xml:space="preserve">Очакваните въздействия върху вида ще бъдат незначителни поради ниската честота на срещаемост и </w:t>
      </w:r>
      <w:r>
        <w:rPr>
          <w:sz w:val="28"/>
          <w:szCs w:val="28"/>
          <w:lang w:val="ru-RU"/>
        </w:rPr>
        <w:t>ниското относителн</w:t>
      </w:r>
      <w:r w:rsidRPr="005A6433">
        <w:rPr>
          <w:sz w:val="28"/>
          <w:szCs w:val="28"/>
          <w:lang w:val="ru-RU"/>
        </w:rPr>
        <w:t>о</w:t>
      </w:r>
      <w:r>
        <w:rPr>
          <w:sz w:val="28"/>
          <w:szCs w:val="28"/>
          <w:lang w:val="ru-RU"/>
        </w:rPr>
        <w:t xml:space="preserve"> демографско изобилие</w:t>
      </w:r>
      <w:r w:rsidR="0081074A">
        <w:rPr>
          <w:sz w:val="28"/>
          <w:szCs w:val="28"/>
          <w:lang w:val="ru-RU"/>
        </w:rPr>
        <w:t xml:space="preserve"> (1)</w:t>
      </w:r>
      <w:r>
        <w:rPr>
          <w:sz w:val="28"/>
          <w:szCs w:val="28"/>
          <w:lang w:val="ru-RU"/>
        </w:rPr>
        <w:t>.</w:t>
      </w:r>
      <w:r w:rsidR="0081074A">
        <w:rPr>
          <w:sz w:val="28"/>
          <w:szCs w:val="28"/>
          <w:lang w:val="ru-RU"/>
        </w:rPr>
        <w:t xml:space="preserve"> </w:t>
      </w:r>
    </w:p>
    <w:p w:rsidR="00C57FFC" w:rsidRDefault="00C57FFC" w:rsidP="0081074A">
      <w:pPr>
        <w:spacing w:line="288" w:lineRule="auto"/>
        <w:ind w:firstLine="706"/>
        <w:jc w:val="both"/>
        <w:rPr>
          <w:color w:val="000000"/>
          <w:sz w:val="28"/>
          <w:szCs w:val="28"/>
          <w:lang w:val="bg-BG"/>
        </w:rPr>
      </w:pPr>
      <w:r w:rsidRPr="001B3DFE">
        <w:rPr>
          <w:sz w:val="28"/>
          <w:szCs w:val="28"/>
          <w:lang w:val="bg-BG"/>
        </w:rPr>
        <w:tab/>
        <w:t xml:space="preserve">Скален орел </w:t>
      </w:r>
      <w:r w:rsidRPr="001B3DFE">
        <w:rPr>
          <w:i/>
          <w:sz w:val="28"/>
          <w:szCs w:val="28"/>
          <w:lang w:val="bg-BG"/>
        </w:rPr>
        <w:t>(Aquila chrysaetos)</w:t>
      </w:r>
      <w:r w:rsidRPr="001B3DFE">
        <w:rPr>
          <w:sz w:val="28"/>
          <w:szCs w:val="28"/>
          <w:lang w:val="bg-BG"/>
        </w:rPr>
        <w:t xml:space="preserve"> </w:t>
      </w:r>
      <w:r w:rsidRPr="00F73078">
        <w:rPr>
          <w:sz w:val="28"/>
          <w:szCs w:val="28"/>
          <w:lang w:val="bg-BG"/>
        </w:rPr>
        <w:t>- Скалният орел води оседнал начин на живот. Само птиците обитаващи най-северните части на Европа мигрират н юг, като не се отдалечават на големи разстояния от гнездовите си обитания. Най-често мигрират младите, като възрастните по-рядко напускат териториите си. Гнезди по скали и скални стени и по-рядко по високи дървета. Почти всички находища са в долини или скални комплекси близо до открити склонове в които птиците ловуват. Предпочита средни и сравнително едри по размер</w:t>
      </w:r>
      <w:r>
        <w:rPr>
          <w:sz w:val="28"/>
          <w:szCs w:val="28"/>
          <w:lang w:val="bg-BG"/>
        </w:rPr>
        <w:t xml:space="preserve"> </w:t>
      </w:r>
      <w:r w:rsidRPr="00F73078">
        <w:rPr>
          <w:sz w:val="28"/>
          <w:szCs w:val="28"/>
          <w:lang w:val="bg-BG"/>
        </w:rPr>
        <w:t>бозайници като сърни</w:t>
      </w:r>
      <w:r>
        <w:rPr>
          <w:sz w:val="28"/>
          <w:szCs w:val="28"/>
          <w:lang w:val="bg-BG"/>
        </w:rPr>
        <w:t>,</w:t>
      </w:r>
      <w:r w:rsidRPr="00F73078">
        <w:rPr>
          <w:sz w:val="28"/>
          <w:szCs w:val="28"/>
          <w:lang w:val="bg-BG"/>
        </w:rPr>
        <w:t xml:space="preserve"> диви кози и др.</w:t>
      </w:r>
      <w:r>
        <w:rPr>
          <w:sz w:val="28"/>
          <w:szCs w:val="28"/>
          <w:lang w:val="bg-BG"/>
        </w:rPr>
        <w:t xml:space="preserve"> </w:t>
      </w:r>
      <w:r w:rsidRPr="00F73078">
        <w:rPr>
          <w:sz w:val="28"/>
          <w:szCs w:val="28"/>
          <w:lang w:val="bg-BG"/>
        </w:rPr>
        <w:t>На територията на ЗЗ „</w:t>
      </w:r>
      <w:r>
        <w:rPr>
          <w:sz w:val="28"/>
          <w:szCs w:val="28"/>
          <w:lang w:val="bg-BG"/>
        </w:rPr>
        <w:t xml:space="preserve">Котленска планина” BG 0002029 гнездят 4-6 двойки. </w:t>
      </w:r>
      <w:r w:rsidRPr="00F73078">
        <w:rPr>
          <w:sz w:val="28"/>
          <w:szCs w:val="28"/>
          <w:lang w:val="bg-BG"/>
        </w:rPr>
        <w:t xml:space="preserve">Предполагаемите места за гнездене са отдалечени на разстояние по-голямо от </w:t>
      </w:r>
      <w:r>
        <w:rPr>
          <w:sz w:val="28"/>
          <w:szCs w:val="28"/>
          <w:lang w:val="bg-BG"/>
        </w:rPr>
        <w:t>1</w:t>
      </w:r>
      <w:r w:rsidRPr="00F73078">
        <w:rPr>
          <w:sz w:val="28"/>
          <w:szCs w:val="28"/>
          <w:lang w:val="bg-BG"/>
        </w:rPr>
        <w:t xml:space="preserve">0км от </w:t>
      </w:r>
      <w:r>
        <w:rPr>
          <w:sz w:val="28"/>
          <w:szCs w:val="28"/>
          <w:lang w:val="bg-BG"/>
        </w:rPr>
        <w:t xml:space="preserve">находището </w:t>
      </w:r>
      <w:r w:rsidR="00B43943" w:rsidRPr="00B43943">
        <w:rPr>
          <w:sz w:val="28"/>
          <w:szCs w:val="28"/>
          <w:lang w:val="bg-BG"/>
        </w:rPr>
        <w:t>„Полето“</w:t>
      </w:r>
      <w:r w:rsidRPr="005A6433">
        <w:rPr>
          <w:rFonts w:ascii="Arial" w:hAnsi="Arial" w:cs="Arial"/>
          <w:lang w:val="ru-RU"/>
        </w:rPr>
        <w:t xml:space="preserve"> </w:t>
      </w:r>
      <w:r w:rsidRPr="005A6433">
        <w:rPr>
          <w:sz w:val="28"/>
          <w:szCs w:val="28"/>
          <w:lang w:val="ru-RU"/>
        </w:rPr>
        <w:t>Не се очаква значително отрицателно въздействие върху вида поради ниската честота на срещаемост</w:t>
      </w:r>
      <w:r>
        <w:rPr>
          <w:sz w:val="28"/>
          <w:szCs w:val="28"/>
          <w:lang w:val="ru-RU"/>
        </w:rPr>
        <w:t>.</w:t>
      </w:r>
      <w:r w:rsidR="0081074A">
        <w:rPr>
          <w:sz w:val="28"/>
          <w:szCs w:val="28"/>
          <w:lang w:val="ru-RU"/>
        </w:rPr>
        <w:t xml:space="preserve"> </w:t>
      </w:r>
      <w:r w:rsidR="0081074A" w:rsidRPr="0081074A">
        <w:rPr>
          <w:sz w:val="28"/>
          <w:szCs w:val="28"/>
          <w:lang w:val="ru-RU"/>
        </w:rPr>
        <w:t>Въздействията се оценяват като незначителни (степен 1)</w:t>
      </w:r>
    </w:p>
    <w:p w:rsidR="00C57FFC" w:rsidRDefault="00C57FFC" w:rsidP="00A70CC1">
      <w:pPr>
        <w:spacing w:line="288" w:lineRule="auto"/>
        <w:ind w:firstLine="706"/>
        <w:jc w:val="both"/>
        <w:rPr>
          <w:color w:val="000000"/>
          <w:sz w:val="28"/>
          <w:szCs w:val="28"/>
          <w:lang w:val="ru-RU"/>
        </w:rPr>
      </w:pPr>
      <w:r>
        <w:rPr>
          <w:color w:val="000000"/>
          <w:sz w:val="28"/>
          <w:szCs w:val="28"/>
          <w:lang w:val="ru-RU"/>
        </w:rPr>
        <w:tab/>
        <w:t>Царски орел</w:t>
      </w:r>
      <w:r>
        <w:rPr>
          <w:i/>
          <w:iCs/>
          <w:color w:val="000000"/>
          <w:sz w:val="28"/>
          <w:szCs w:val="28"/>
          <w:lang w:val="ru-RU"/>
        </w:rPr>
        <w:t xml:space="preserve"> (Aquila heliaca) -</w:t>
      </w:r>
      <w:r>
        <w:rPr>
          <w:color w:val="000000"/>
          <w:sz w:val="28"/>
          <w:szCs w:val="28"/>
          <w:lang w:val="ru-RU"/>
        </w:rPr>
        <w:t>Предполагаемият размер на популацията му в България е 25-30дв (Янков 2007). В страната са установени 17гнезда, като 14 са между реките Тунджа, Марица и Западна Странджа(Янков 2007)..</w:t>
      </w:r>
      <w:r>
        <w:rPr>
          <w:i/>
          <w:iCs/>
          <w:color w:val="000000"/>
          <w:sz w:val="28"/>
          <w:szCs w:val="28"/>
          <w:lang w:val="ru-RU"/>
        </w:rPr>
        <w:t xml:space="preserve"> </w:t>
      </w:r>
      <w:r>
        <w:rPr>
          <w:color w:val="000000"/>
          <w:sz w:val="28"/>
          <w:szCs w:val="28"/>
          <w:lang w:val="ru-RU"/>
        </w:rPr>
        <w:t xml:space="preserve">От 17те известни в България гнезда 13 са на тополи. В стандартния формуляр на защитената зона е регистриран като гнездящ с численост 1-2 двойки. Най-близко регистрирано гнездо е в квадрат МH33, което е северозападно от Сливен. Не е установен в района на ИП и не е наблюдаван по време на миграция. </w:t>
      </w:r>
      <w:r w:rsidR="0081074A">
        <w:rPr>
          <w:color w:val="000000"/>
          <w:sz w:val="28"/>
          <w:szCs w:val="28"/>
          <w:lang w:val="ru-RU"/>
        </w:rPr>
        <w:t xml:space="preserve">Гнездещите и младите се отдалечават на значителни разстояния  в постгнездовия период и през есента. В периода на по-значителните миграции и напускане на гнездото добивните работи ще </w:t>
      </w:r>
      <w:r w:rsidR="00A70CC1">
        <w:rPr>
          <w:color w:val="000000"/>
          <w:sz w:val="28"/>
          <w:szCs w:val="28"/>
          <w:lang w:val="ru-RU"/>
        </w:rPr>
        <w:t>бъдат</w:t>
      </w:r>
      <w:r w:rsidR="0081074A">
        <w:rPr>
          <w:color w:val="000000"/>
          <w:sz w:val="28"/>
          <w:szCs w:val="28"/>
          <w:lang w:val="ru-RU"/>
        </w:rPr>
        <w:t xml:space="preserve"> преустанов</w:t>
      </w:r>
      <w:r w:rsidR="00A70CC1">
        <w:rPr>
          <w:color w:val="000000"/>
          <w:sz w:val="28"/>
          <w:szCs w:val="28"/>
          <w:lang w:val="ru-RU"/>
        </w:rPr>
        <w:t>ени</w:t>
      </w:r>
      <w:r w:rsidR="0081074A">
        <w:rPr>
          <w:color w:val="000000"/>
          <w:sz w:val="28"/>
          <w:szCs w:val="28"/>
          <w:lang w:val="ru-RU"/>
        </w:rPr>
        <w:t xml:space="preserve">, тъй като </w:t>
      </w:r>
      <w:r w:rsidR="00A70CC1">
        <w:rPr>
          <w:color w:val="000000"/>
          <w:sz w:val="28"/>
          <w:szCs w:val="28"/>
          <w:lang w:val="ru-RU"/>
        </w:rPr>
        <w:t xml:space="preserve">се предвижда експлатацията да бъде извършвана само в топлите днит. Цепенето и сортирането на плочите </w:t>
      </w:r>
      <w:r w:rsidR="0081074A">
        <w:rPr>
          <w:color w:val="000000"/>
          <w:sz w:val="28"/>
          <w:szCs w:val="28"/>
          <w:lang w:val="ru-RU"/>
        </w:rPr>
        <w:t xml:space="preserve">ще се извършват ръчно </w:t>
      </w:r>
      <w:r w:rsidR="00A70CC1">
        <w:rPr>
          <w:color w:val="000000"/>
          <w:sz w:val="28"/>
          <w:szCs w:val="28"/>
          <w:lang w:val="ru-RU"/>
        </w:rPr>
        <w:t xml:space="preserve">и в студените и дните с валежи добивната дейност ще бъде неефективна. </w:t>
      </w:r>
      <w:r>
        <w:rPr>
          <w:color w:val="000000"/>
          <w:sz w:val="28"/>
          <w:szCs w:val="28"/>
          <w:lang w:val="ru-RU"/>
        </w:rPr>
        <w:t xml:space="preserve">Негативни въздействия върху вида от реализирането на ИП не се </w:t>
      </w:r>
      <w:r w:rsidRPr="00BA7762">
        <w:rPr>
          <w:color w:val="000000"/>
          <w:sz w:val="28"/>
          <w:szCs w:val="28"/>
          <w:lang w:val="ru-RU"/>
        </w:rPr>
        <w:t xml:space="preserve">очакват </w:t>
      </w:r>
      <w:r w:rsidRPr="00BA7762">
        <w:rPr>
          <w:sz w:val="28"/>
          <w:szCs w:val="28"/>
          <w:lang w:val="bg-BG"/>
        </w:rPr>
        <w:t>п</w:t>
      </w:r>
      <w:r w:rsidRPr="00751E3B">
        <w:rPr>
          <w:sz w:val="28"/>
          <w:szCs w:val="28"/>
          <w:lang w:val="ru-RU"/>
        </w:rPr>
        <w:t>оради малката честота на срещаемост и липсата на гнездяща двойка в района</w:t>
      </w:r>
      <w:r w:rsidRPr="00BA7762">
        <w:rPr>
          <w:color w:val="000000"/>
          <w:sz w:val="28"/>
          <w:szCs w:val="28"/>
          <w:lang w:val="ru-RU"/>
        </w:rPr>
        <w:t>.</w:t>
      </w:r>
      <w:r w:rsidR="00A70CC1">
        <w:rPr>
          <w:color w:val="000000"/>
          <w:sz w:val="28"/>
          <w:szCs w:val="28"/>
          <w:lang w:val="ru-RU"/>
        </w:rPr>
        <w:t xml:space="preserve"> </w:t>
      </w:r>
      <w:r w:rsidR="00A70CC1" w:rsidRPr="00A70CC1">
        <w:rPr>
          <w:color w:val="000000"/>
          <w:sz w:val="28"/>
          <w:szCs w:val="28"/>
          <w:lang w:val="ru-RU"/>
        </w:rPr>
        <w:t>Въздействията се оценяват като незначителни (степен 1)</w:t>
      </w:r>
    </w:p>
    <w:p w:rsidR="00C57FFC" w:rsidRPr="00356B8B" w:rsidRDefault="00C57FFC" w:rsidP="00A70CC1">
      <w:pPr>
        <w:spacing w:line="288" w:lineRule="auto"/>
        <w:ind w:firstLine="706"/>
        <w:jc w:val="both"/>
        <w:rPr>
          <w:sz w:val="28"/>
          <w:szCs w:val="28"/>
          <w:lang w:val="ru-RU"/>
        </w:rPr>
      </w:pPr>
      <w:r>
        <w:rPr>
          <w:b/>
          <w:sz w:val="28"/>
          <w:szCs w:val="28"/>
          <w:lang w:val="ru-RU"/>
        </w:rPr>
        <w:tab/>
      </w:r>
      <w:r w:rsidRPr="00356B8B">
        <w:rPr>
          <w:sz w:val="28"/>
          <w:szCs w:val="28"/>
          <w:lang w:val="ru-RU"/>
        </w:rPr>
        <w:t>Блатари</w:t>
      </w:r>
      <w:r w:rsidRPr="00356B8B">
        <w:rPr>
          <w:b/>
          <w:sz w:val="28"/>
          <w:szCs w:val="28"/>
          <w:lang w:val="ru-RU"/>
        </w:rPr>
        <w:t xml:space="preserve"> </w:t>
      </w:r>
      <w:r w:rsidRPr="00356B8B">
        <w:rPr>
          <w:sz w:val="28"/>
          <w:szCs w:val="28"/>
          <w:lang w:val="ru-RU"/>
        </w:rPr>
        <w:t xml:space="preserve">– ливаден блатар </w:t>
      </w:r>
      <w:r w:rsidRPr="00356B8B">
        <w:rPr>
          <w:i/>
          <w:sz w:val="28"/>
          <w:szCs w:val="28"/>
          <w:lang w:val="ru-RU"/>
        </w:rPr>
        <w:t>(</w:t>
      </w:r>
      <w:r w:rsidRPr="00127043">
        <w:rPr>
          <w:i/>
          <w:sz w:val="28"/>
          <w:szCs w:val="28"/>
        </w:rPr>
        <w:t>Cyrcus</w:t>
      </w:r>
      <w:r w:rsidRPr="00356B8B">
        <w:rPr>
          <w:i/>
          <w:sz w:val="28"/>
          <w:szCs w:val="28"/>
          <w:lang w:val="ru-RU"/>
        </w:rPr>
        <w:t xml:space="preserve"> </w:t>
      </w:r>
      <w:r w:rsidRPr="00127043">
        <w:rPr>
          <w:i/>
          <w:sz w:val="28"/>
          <w:szCs w:val="28"/>
        </w:rPr>
        <w:t>pygargus</w:t>
      </w:r>
      <w:r w:rsidRPr="00356B8B">
        <w:rPr>
          <w:i/>
          <w:sz w:val="28"/>
          <w:szCs w:val="28"/>
          <w:lang w:val="ru-RU"/>
        </w:rPr>
        <w:t>)</w:t>
      </w:r>
      <w:r w:rsidRPr="00356B8B">
        <w:rPr>
          <w:sz w:val="28"/>
          <w:szCs w:val="28"/>
          <w:lang w:val="ru-RU"/>
        </w:rPr>
        <w:t xml:space="preserve">, тръстиков блатар </w:t>
      </w:r>
      <w:r w:rsidRPr="00356B8B">
        <w:rPr>
          <w:i/>
          <w:sz w:val="28"/>
          <w:szCs w:val="28"/>
          <w:lang w:val="ru-RU"/>
        </w:rPr>
        <w:t>(</w:t>
      </w:r>
      <w:r w:rsidRPr="00127043">
        <w:rPr>
          <w:i/>
          <w:sz w:val="28"/>
          <w:szCs w:val="28"/>
        </w:rPr>
        <w:t>Cyrcus</w:t>
      </w:r>
      <w:r w:rsidRPr="00356B8B">
        <w:rPr>
          <w:i/>
          <w:sz w:val="28"/>
          <w:szCs w:val="28"/>
          <w:lang w:val="ru-RU"/>
        </w:rPr>
        <w:t xml:space="preserve"> </w:t>
      </w:r>
      <w:r w:rsidRPr="00127043">
        <w:rPr>
          <w:i/>
          <w:sz w:val="28"/>
          <w:szCs w:val="28"/>
        </w:rPr>
        <w:t>aeruginosus</w:t>
      </w:r>
      <w:r w:rsidRPr="00356B8B">
        <w:rPr>
          <w:i/>
          <w:sz w:val="28"/>
          <w:szCs w:val="28"/>
          <w:lang w:val="ru-RU"/>
        </w:rPr>
        <w:t>)</w:t>
      </w:r>
      <w:r w:rsidRPr="00356B8B">
        <w:rPr>
          <w:sz w:val="28"/>
          <w:szCs w:val="28"/>
          <w:lang w:val="ru-RU"/>
        </w:rPr>
        <w:t xml:space="preserve">, полски блатар </w:t>
      </w:r>
      <w:r w:rsidRPr="00356B8B">
        <w:rPr>
          <w:i/>
          <w:sz w:val="28"/>
          <w:szCs w:val="28"/>
          <w:lang w:val="ru-RU"/>
        </w:rPr>
        <w:t>(</w:t>
      </w:r>
      <w:r w:rsidRPr="00127043">
        <w:rPr>
          <w:i/>
          <w:sz w:val="28"/>
          <w:szCs w:val="28"/>
        </w:rPr>
        <w:t>Cyrcus</w:t>
      </w:r>
      <w:r w:rsidRPr="00356B8B">
        <w:rPr>
          <w:i/>
          <w:sz w:val="28"/>
          <w:szCs w:val="28"/>
          <w:lang w:val="ru-RU"/>
        </w:rPr>
        <w:t xml:space="preserve"> </w:t>
      </w:r>
      <w:r w:rsidRPr="00127043">
        <w:rPr>
          <w:i/>
          <w:sz w:val="28"/>
          <w:szCs w:val="28"/>
        </w:rPr>
        <w:t>cyaneus</w:t>
      </w:r>
      <w:r w:rsidRPr="00356B8B">
        <w:rPr>
          <w:i/>
          <w:sz w:val="28"/>
          <w:szCs w:val="28"/>
          <w:lang w:val="ru-RU"/>
        </w:rPr>
        <w:t>)</w:t>
      </w:r>
      <w:r w:rsidRPr="00356B8B">
        <w:rPr>
          <w:sz w:val="28"/>
          <w:szCs w:val="28"/>
          <w:lang w:val="ru-RU"/>
        </w:rPr>
        <w:t xml:space="preserve">, степен блатар </w:t>
      </w:r>
      <w:r w:rsidRPr="00356B8B">
        <w:rPr>
          <w:i/>
          <w:sz w:val="28"/>
          <w:szCs w:val="28"/>
          <w:lang w:val="ru-RU"/>
        </w:rPr>
        <w:t>(</w:t>
      </w:r>
      <w:r w:rsidRPr="00127043">
        <w:rPr>
          <w:i/>
          <w:sz w:val="28"/>
          <w:szCs w:val="28"/>
        </w:rPr>
        <w:t>Cyrcus</w:t>
      </w:r>
      <w:r w:rsidRPr="00356B8B">
        <w:rPr>
          <w:i/>
          <w:sz w:val="28"/>
          <w:szCs w:val="28"/>
          <w:lang w:val="ru-RU"/>
        </w:rPr>
        <w:t xml:space="preserve"> </w:t>
      </w:r>
      <w:r w:rsidRPr="00127043">
        <w:rPr>
          <w:i/>
          <w:sz w:val="28"/>
          <w:szCs w:val="28"/>
        </w:rPr>
        <w:t>macrourus</w:t>
      </w:r>
      <w:r w:rsidRPr="00356B8B">
        <w:rPr>
          <w:i/>
          <w:sz w:val="28"/>
          <w:szCs w:val="28"/>
          <w:lang w:val="ru-RU"/>
        </w:rPr>
        <w:t>)</w:t>
      </w:r>
      <w:r w:rsidRPr="00356B8B">
        <w:rPr>
          <w:sz w:val="28"/>
          <w:szCs w:val="28"/>
          <w:lang w:val="ru-RU"/>
        </w:rPr>
        <w:t xml:space="preserve">, Представителите на тази група не гнездят в района на ИП, тъй като предпочитат ниски </w:t>
      </w:r>
      <w:r>
        <w:rPr>
          <w:sz w:val="28"/>
          <w:szCs w:val="28"/>
          <w:lang w:val="bg-BG"/>
        </w:rPr>
        <w:t xml:space="preserve">открити </w:t>
      </w:r>
      <w:r w:rsidRPr="00356B8B">
        <w:rPr>
          <w:sz w:val="28"/>
          <w:szCs w:val="28"/>
          <w:lang w:val="ru-RU"/>
        </w:rPr>
        <w:t xml:space="preserve">места покрай водоеми. </w:t>
      </w:r>
      <w:r>
        <w:rPr>
          <w:sz w:val="28"/>
          <w:szCs w:val="28"/>
          <w:lang w:val="bg-BG"/>
        </w:rPr>
        <w:t>Нито един о</w:t>
      </w:r>
      <w:r w:rsidRPr="00356B8B">
        <w:rPr>
          <w:sz w:val="28"/>
          <w:szCs w:val="28"/>
          <w:lang w:val="ru-RU"/>
        </w:rPr>
        <w:t xml:space="preserve">т тях </w:t>
      </w:r>
      <w:r>
        <w:rPr>
          <w:sz w:val="28"/>
          <w:szCs w:val="28"/>
          <w:lang w:val="bg-BG"/>
        </w:rPr>
        <w:t xml:space="preserve">не </w:t>
      </w:r>
      <w:r w:rsidRPr="00356B8B">
        <w:rPr>
          <w:sz w:val="28"/>
          <w:szCs w:val="28"/>
          <w:lang w:val="ru-RU"/>
        </w:rPr>
        <w:t>е регистриран като гнездящ в ЗЗ „</w:t>
      </w:r>
      <w:r>
        <w:rPr>
          <w:sz w:val="28"/>
          <w:szCs w:val="28"/>
          <w:lang w:val="bg-BG"/>
        </w:rPr>
        <w:t xml:space="preserve">Котленска </w:t>
      </w:r>
      <w:r w:rsidRPr="00356B8B">
        <w:rPr>
          <w:sz w:val="28"/>
          <w:szCs w:val="28"/>
          <w:lang w:val="ru-RU"/>
        </w:rPr>
        <w:t xml:space="preserve">планина” </w:t>
      </w:r>
      <w:r>
        <w:rPr>
          <w:sz w:val="28"/>
          <w:szCs w:val="28"/>
        </w:rPr>
        <w:t>BG</w:t>
      </w:r>
      <w:r w:rsidRPr="00356B8B">
        <w:rPr>
          <w:sz w:val="28"/>
          <w:szCs w:val="28"/>
          <w:lang w:val="ru-RU"/>
        </w:rPr>
        <w:t>000</w:t>
      </w:r>
      <w:r>
        <w:rPr>
          <w:sz w:val="28"/>
          <w:szCs w:val="28"/>
          <w:lang w:val="ru-RU"/>
        </w:rPr>
        <w:t>2029</w:t>
      </w:r>
      <w:r w:rsidRPr="00356B8B">
        <w:rPr>
          <w:sz w:val="28"/>
          <w:szCs w:val="28"/>
          <w:lang w:val="ru-RU"/>
        </w:rPr>
        <w:t xml:space="preserve">, а степният и полският блатар не гнездят и на територията на страната. Регистрирани са само като прелетни и преминаващи видове. </w:t>
      </w:r>
    </w:p>
    <w:p w:rsidR="00C57FFC" w:rsidRDefault="00C57FFC" w:rsidP="00A70CC1">
      <w:pPr>
        <w:spacing w:line="288" w:lineRule="auto"/>
        <w:ind w:firstLine="706"/>
        <w:jc w:val="both"/>
        <w:rPr>
          <w:sz w:val="28"/>
          <w:szCs w:val="28"/>
          <w:lang w:val="ru-RU"/>
        </w:rPr>
      </w:pPr>
      <w:r w:rsidRPr="00356B8B">
        <w:rPr>
          <w:sz w:val="28"/>
          <w:szCs w:val="28"/>
          <w:lang w:val="ru-RU"/>
        </w:rPr>
        <w:tab/>
        <w:t xml:space="preserve">Ливаден блатар </w:t>
      </w:r>
      <w:r w:rsidRPr="00356B8B">
        <w:rPr>
          <w:i/>
          <w:sz w:val="28"/>
          <w:szCs w:val="28"/>
          <w:lang w:val="ru-RU"/>
        </w:rPr>
        <w:t>(</w:t>
      </w:r>
      <w:r w:rsidRPr="00356B8B">
        <w:rPr>
          <w:i/>
          <w:sz w:val="28"/>
          <w:szCs w:val="28"/>
        </w:rPr>
        <w:t>Circus</w:t>
      </w:r>
      <w:r w:rsidRPr="00356B8B">
        <w:rPr>
          <w:i/>
          <w:sz w:val="28"/>
          <w:szCs w:val="28"/>
          <w:lang w:val="ru-RU"/>
        </w:rPr>
        <w:t xml:space="preserve"> </w:t>
      </w:r>
      <w:r w:rsidRPr="00356B8B">
        <w:rPr>
          <w:i/>
          <w:sz w:val="28"/>
          <w:szCs w:val="28"/>
        </w:rPr>
        <w:t>pygargus</w:t>
      </w:r>
      <w:r w:rsidRPr="00356B8B">
        <w:rPr>
          <w:i/>
          <w:sz w:val="28"/>
          <w:szCs w:val="28"/>
          <w:lang w:val="ru-RU"/>
        </w:rPr>
        <w:t>)</w:t>
      </w:r>
      <w:r w:rsidRPr="00356B8B">
        <w:rPr>
          <w:sz w:val="28"/>
          <w:szCs w:val="28"/>
          <w:lang w:val="bg-BG"/>
        </w:rPr>
        <w:t xml:space="preserve"> -</w:t>
      </w:r>
      <w:r w:rsidRPr="00356B8B">
        <w:rPr>
          <w:sz w:val="28"/>
          <w:szCs w:val="28"/>
          <w:lang w:val="ru-RU"/>
        </w:rPr>
        <w:t xml:space="preserve"> В началото на миналия век видът е бил съобщаван само като преминаващ за България вид. През 1987г е потвърдено гнезденето му край Карнобат (Нягулов 1987г). По късно гнезденето е потвърдено и на други места като през 2000-2005 г числеността му се оценява на 80- 180двойки. У нас видът е с нарастваща численост на популацията която в настоящия момент е 220-270 двойки (Янков)</w:t>
      </w:r>
      <w:r>
        <w:rPr>
          <w:sz w:val="28"/>
          <w:szCs w:val="28"/>
          <w:lang w:val="bg-BG"/>
        </w:rPr>
        <w:t>.</w:t>
      </w:r>
      <w:r w:rsidRPr="00356B8B">
        <w:rPr>
          <w:sz w:val="28"/>
          <w:szCs w:val="28"/>
          <w:lang w:val="ru-RU"/>
        </w:rPr>
        <w:t xml:space="preserve"> Обитава обширни открити местности. Не гнезди на територията на защитената зона в която е само преминаващ вид и се наблюдава предимно по време на миграция</w:t>
      </w:r>
      <w:r>
        <w:rPr>
          <w:sz w:val="28"/>
          <w:szCs w:val="28"/>
          <w:lang w:val="ru-RU"/>
        </w:rPr>
        <w:t xml:space="preserve"> с численост 130- 380 индивида.</w:t>
      </w:r>
      <w:r w:rsidRPr="00356B8B">
        <w:rPr>
          <w:sz w:val="28"/>
          <w:szCs w:val="28"/>
          <w:lang w:val="ru-RU"/>
        </w:rPr>
        <w:t xml:space="preserve"> Ловува като лети с нисък полет 1-2 м над земята. Улавя мишки полевки, земеровки, а също така дребни птици, земноводни, гущери и насекоми. </w:t>
      </w:r>
    </w:p>
    <w:p w:rsidR="00C57FFC" w:rsidRPr="00CD6663" w:rsidRDefault="00C57FFC" w:rsidP="00A70CC1">
      <w:pPr>
        <w:spacing w:line="288" w:lineRule="auto"/>
        <w:ind w:firstLine="706"/>
        <w:jc w:val="both"/>
        <w:rPr>
          <w:sz w:val="28"/>
          <w:szCs w:val="28"/>
          <w:lang w:val="bg-BG"/>
        </w:rPr>
      </w:pPr>
      <w:r>
        <w:rPr>
          <w:sz w:val="28"/>
          <w:szCs w:val="28"/>
          <w:lang w:val="ru-RU"/>
        </w:rPr>
        <w:tab/>
        <w:t>Не се задържа на територията на инвестиционното предложение:</w:t>
      </w:r>
    </w:p>
    <w:p w:rsidR="00C57FFC" w:rsidRPr="00356B8B" w:rsidRDefault="00C57FFC" w:rsidP="00A70CC1">
      <w:pPr>
        <w:spacing w:line="288" w:lineRule="auto"/>
        <w:ind w:firstLine="706"/>
        <w:jc w:val="both"/>
        <w:rPr>
          <w:sz w:val="28"/>
          <w:szCs w:val="28"/>
          <w:lang w:val="ru-RU"/>
        </w:rPr>
      </w:pPr>
      <w:r>
        <w:rPr>
          <w:sz w:val="28"/>
          <w:szCs w:val="28"/>
          <w:lang w:val="bg-BG"/>
        </w:rPr>
        <w:tab/>
      </w:r>
      <w:r w:rsidRPr="00356B8B">
        <w:rPr>
          <w:sz w:val="28"/>
          <w:szCs w:val="28"/>
          <w:lang w:val="ru-RU"/>
        </w:rPr>
        <w:t xml:space="preserve">Не се очаква значително отрицателно въздействие върху </w:t>
      </w:r>
      <w:r>
        <w:rPr>
          <w:sz w:val="28"/>
          <w:szCs w:val="28"/>
          <w:lang w:val="bg-BG"/>
        </w:rPr>
        <w:t xml:space="preserve">вида и </w:t>
      </w:r>
      <w:r w:rsidRPr="00356B8B">
        <w:rPr>
          <w:sz w:val="28"/>
          <w:szCs w:val="28"/>
          <w:lang w:val="ru-RU"/>
        </w:rPr>
        <w:t xml:space="preserve">местата в които се задържа поради отдалечеността им от </w:t>
      </w:r>
      <w:r>
        <w:rPr>
          <w:sz w:val="28"/>
          <w:szCs w:val="28"/>
          <w:lang w:val="bg-BG"/>
        </w:rPr>
        <w:t>местата в които ще бъде извършвана разкривка и добив на скално облицовъчни материали</w:t>
      </w:r>
      <w:r w:rsidRPr="00356B8B">
        <w:rPr>
          <w:sz w:val="28"/>
          <w:szCs w:val="28"/>
          <w:lang w:val="ru-RU"/>
        </w:rPr>
        <w:t xml:space="preserve">. </w:t>
      </w:r>
    </w:p>
    <w:p w:rsidR="00C57FFC" w:rsidRDefault="00C57FFC" w:rsidP="00A70CC1">
      <w:pPr>
        <w:spacing w:line="288" w:lineRule="auto"/>
        <w:ind w:firstLine="706"/>
        <w:jc w:val="both"/>
        <w:rPr>
          <w:sz w:val="28"/>
          <w:szCs w:val="28"/>
          <w:lang w:val="bg-BG"/>
        </w:rPr>
      </w:pPr>
      <w:r w:rsidRPr="00356B8B">
        <w:rPr>
          <w:sz w:val="28"/>
          <w:szCs w:val="28"/>
          <w:lang w:val="ru-RU"/>
        </w:rPr>
        <w:tab/>
      </w:r>
      <w:r>
        <w:rPr>
          <w:sz w:val="28"/>
          <w:szCs w:val="28"/>
          <w:lang w:val="ru-RU"/>
        </w:rPr>
        <w:t xml:space="preserve">Досегашния добив не е показал отрицателни въздействия на вида. </w:t>
      </w:r>
      <w:r w:rsidRPr="00356B8B">
        <w:rPr>
          <w:sz w:val="28"/>
          <w:szCs w:val="28"/>
          <w:lang w:val="ru-RU"/>
        </w:rPr>
        <w:t>Поради ниското относително изобилие на вида (</w:t>
      </w:r>
      <w:r w:rsidRPr="00FB6331">
        <w:rPr>
          <w:sz w:val="28"/>
          <w:szCs w:val="28"/>
        </w:rPr>
        <w:t>RA</w:t>
      </w:r>
      <w:r w:rsidRPr="00356B8B">
        <w:rPr>
          <w:sz w:val="28"/>
          <w:szCs w:val="28"/>
          <w:lang w:val="ru-RU"/>
        </w:rPr>
        <w:t>)</w:t>
      </w:r>
      <w:r>
        <w:rPr>
          <w:sz w:val="28"/>
          <w:szCs w:val="28"/>
          <w:lang w:val="ru-RU"/>
        </w:rPr>
        <w:t xml:space="preserve"> и малките участъци</w:t>
      </w:r>
      <w:r w:rsidRPr="00356B8B">
        <w:rPr>
          <w:sz w:val="28"/>
          <w:szCs w:val="28"/>
          <w:lang w:val="ru-RU"/>
        </w:rPr>
        <w:t xml:space="preserve">, </w:t>
      </w:r>
      <w:r>
        <w:rPr>
          <w:sz w:val="28"/>
          <w:szCs w:val="28"/>
          <w:lang w:val="ru-RU"/>
        </w:rPr>
        <w:t xml:space="preserve">които ще бъдат усвоявани – до 5дка годишно въздействията върху вида ще бъдат незначителни. </w:t>
      </w:r>
    </w:p>
    <w:p w:rsidR="00C57FFC" w:rsidRDefault="00C57FFC" w:rsidP="00A70CC1">
      <w:pPr>
        <w:spacing w:line="288" w:lineRule="auto"/>
        <w:ind w:firstLine="706"/>
        <w:jc w:val="both"/>
        <w:rPr>
          <w:sz w:val="28"/>
          <w:szCs w:val="28"/>
          <w:lang w:val="bg-BG"/>
        </w:rPr>
      </w:pPr>
      <w:r>
        <w:rPr>
          <w:sz w:val="28"/>
          <w:szCs w:val="28"/>
          <w:lang w:val="bg-BG"/>
        </w:rPr>
        <w:tab/>
      </w:r>
      <w:r w:rsidRPr="00356B8B">
        <w:rPr>
          <w:sz w:val="28"/>
          <w:szCs w:val="28"/>
          <w:lang w:val="ru-RU"/>
        </w:rPr>
        <w:t>Очакванията са и след реализирането на ИП числеността на преминаващите през защитената зона индивиди да се запази</w:t>
      </w:r>
      <w:r>
        <w:rPr>
          <w:sz w:val="28"/>
          <w:szCs w:val="28"/>
          <w:lang w:val="bg-BG"/>
        </w:rPr>
        <w:t>.</w:t>
      </w:r>
      <w:r w:rsidR="00A70CC1">
        <w:rPr>
          <w:sz w:val="28"/>
          <w:szCs w:val="28"/>
          <w:lang w:val="bg-BG"/>
        </w:rPr>
        <w:t xml:space="preserve"> </w:t>
      </w:r>
      <w:r w:rsidR="00A70CC1" w:rsidRPr="00A70CC1">
        <w:rPr>
          <w:sz w:val="28"/>
          <w:szCs w:val="28"/>
          <w:lang w:val="bg-BG"/>
        </w:rPr>
        <w:t>Въздействията се оценяват като незначителни (степен 1)</w:t>
      </w:r>
    </w:p>
    <w:p w:rsidR="00C57FFC" w:rsidRDefault="00C57FFC" w:rsidP="00A70CC1">
      <w:pPr>
        <w:spacing w:line="288" w:lineRule="auto"/>
        <w:ind w:firstLine="706"/>
        <w:jc w:val="both"/>
        <w:rPr>
          <w:sz w:val="28"/>
          <w:szCs w:val="28"/>
          <w:lang w:val="ru-RU"/>
        </w:rPr>
      </w:pPr>
      <w:r>
        <w:rPr>
          <w:lang w:val="bg-BG" w:eastAsia="en-GB"/>
        </w:rPr>
        <w:tab/>
      </w:r>
      <w:r w:rsidRPr="00864CCF">
        <w:rPr>
          <w:sz w:val="28"/>
          <w:szCs w:val="28"/>
          <w:lang w:val="ru-RU"/>
        </w:rPr>
        <w:t xml:space="preserve">Тръстиков блатар </w:t>
      </w:r>
      <w:r w:rsidRPr="00864CCF">
        <w:rPr>
          <w:i/>
          <w:sz w:val="28"/>
          <w:szCs w:val="28"/>
          <w:lang w:val="ru-RU"/>
        </w:rPr>
        <w:t>(</w:t>
      </w:r>
      <w:r w:rsidRPr="00864CCF">
        <w:rPr>
          <w:i/>
          <w:sz w:val="28"/>
          <w:szCs w:val="28"/>
        </w:rPr>
        <w:t>Circus</w:t>
      </w:r>
      <w:r w:rsidRPr="00864CCF">
        <w:rPr>
          <w:i/>
          <w:sz w:val="28"/>
          <w:szCs w:val="28"/>
          <w:lang w:val="ru-RU"/>
        </w:rPr>
        <w:t xml:space="preserve"> </w:t>
      </w:r>
      <w:r w:rsidRPr="00864CCF">
        <w:rPr>
          <w:i/>
          <w:sz w:val="28"/>
          <w:szCs w:val="28"/>
        </w:rPr>
        <w:t>aeroginosus</w:t>
      </w:r>
      <w:r w:rsidRPr="00864CCF">
        <w:rPr>
          <w:i/>
          <w:sz w:val="28"/>
          <w:szCs w:val="28"/>
          <w:lang w:val="ru-RU"/>
        </w:rPr>
        <w:t>)</w:t>
      </w:r>
      <w:r w:rsidRPr="00864CCF">
        <w:rPr>
          <w:sz w:val="28"/>
          <w:szCs w:val="28"/>
          <w:lang w:val="ru-RU"/>
        </w:rPr>
        <w:t xml:space="preserve"> </w:t>
      </w:r>
      <w:r w:rsidRPr="00864CCF">
        <w:rPr>
          <w:sz w:val="28"/>
          <w:szCs w:val="28"/>
          <w:lang w:val="bg-BG"/>
        </w:rPr>
        <w:t>-</w:t>
      </w:r>
      <w:r>
        <w:rPr>
          <w:sz w:val="28"/>
          <w:szCs w:val="28"/>
          <w:lang w:val="bg-BG"/>
        </w:rPr>
        <w:t xml:space="preserve"> </w:t>
      </w:r>
      <w:r w:rsidRPr="00356B8B">
        <w:rPr>
          <w:sz w:val="28"/>
          <w:szCs w:val="28"/>
          <w:lang w:val="ru-RU"/>
        </w:rPr>
        <w:t>Прелетен вид, обитаващ блатисти и крайбрежни местности. По врема на миграция лети на по-голяма от рисковата височина, но когато ловува лети ниско, на 1-2м над земята. Храни се с дребни пойни птици, я</w:t>
      </w:r>
      <w:r>
        <w:rPr>
          <w:sz w:val="28"/>
          <w:szCs w:val="28"/>
          <w:lang w:val="bg-BG"/>
        </w:rPr>
        <w:t>й</w:t>
      </w:r>
      <w:r w:rsidRPr="00356B8B">
        <w:rPr>
          <w:sz w:val="28"/>
          <w:szCs w:val="28"/>
          <w:lang w:val="ru-RU"/>
        </w:rPr>
        <w:t>цата им, жаби, риба и дребни бозайници – мишки и полевки.</w:t>
      </w:r>
    </w:p>
    <w:p w:rsidR="00C57FFC" w:rsidRPr="005C32C2" w:rsidRDefault="00C57FFC" w:rsidP="00A70CC1">
      <w:pPr>
        <w:spacing w:line="288" w:lineRule="auto"/>
        <w:ind w:firstLine="706"/>
        <w:jc w:val="both"/>
        <w:rPr>
          <w:sz w:val="28"/>
          <w:szCs w:val="28"/>
          <w:lang w:val="ru-RU"/>
        </w:rPr>
      </w:pPr>
      <w:r w:rsidRPr="00356B8B">
        <w:rPr>
          <w:sz w:val="28"/>
          <w:szCs w:val="28"/>
          <w:lang w:val="ru-RU"/>
        </w:rPr>
        <w:tab/>
      </w:r>
      <w:r>
        <w:rPr>
          <w:sz w:val="28"/>
          <w:szCs w:val="28"/>
          <w:lang w:val="ru-RU"/>
        </w:rPr>
        <w:t>По данни от стандарртния формуляр на защитената зона ч</w:t>
      </w:r>
      <w:r w:rsidRPr="00356B8B">
        <w:rPr>
          <w:sz w:val="28"/>
          <w:szCs w:val="28"/>
          <w:lang w:val="ru-RU"/>
        </w:rPr>
        <w:t xml:space="preserve">ислеността му в </w:t>
      </w:r>
      <w:r>
        <w:rPr>
          <w:sz w:val="28"/>
          <w:szCs w:val="28"/>
          <w:lang w:val="ru-RU"/>
        </w:rPr>
        <w:t>нея</w:t>
      </w:r>
      <w:r w:rsidRPr="00356B8B">
        <w:rPr>
          <w:sz w:val="28"/>
          <w:szCs w:val="28"/>
          <w:lang w:val="ru-RU"/>
        </w:rPr>
        <w:t xml:space="preserve"> е 1</w:t>
      </w:r>
      <w:r>
        <w:rPr>
          <w:sz w:val="28"/>
          <w:szCs w:val="28"/>
          <w:lang w:val="ru-RU"/>
        </w:rPr>
        <w:t>-3</w:t>
      </w:r>
      <w:r w:rsidRPr="00356B8B">
        <w:rPr>
          <w:sz w:val="28"/>
          <w:szCs w:val="28"/>
          <w:lang w:val="ru-RU"/>
        </w:rPr>
        <w:t xml:space="preserve"> гнездещ</w:t>
      </w:r>
      <w:r>
        <w:rPr>
          <w:sz w:val="28"/>
          <w:szCs w:val="28"/>
          <w:lang w:val="ru-RU"/>
        </w:rPr>
        <w:t>и</w:t>
      </w:r>
      <w:r w:rsidRPr="00356B8B">
        <w:rPr>
          <w:sz w:val="28"/>
          <w:szCs w:val="28"/>
          <w:lang w:val="ru-RU"/>
        </w:rPr>
        <w:t xml:space="preserve"> двойк</w:t>
      </w:r>
      <w:r>
        <w:rPr>
          <w:sz w:val="28"/>
          <w:szCs w:val="28"/>
          <w:lang w:val="ru-RU"/>
        </w:rPr>
        <w:t>и</w:t>
      </w:r>
      <w:r w:rsidRPr="00356B8B">
        <w:rPr>
          <w:sz w:val="28"/>
          <w:szCs w:val="28"/>
          <w:lang w:val="ru-RU"/>
        </w:rPr>
        <w:t xml:space="preserve"> и </w:t>
      </w:r>
      <w:r>
        <w:rPr>
          <w:sz w:val="28"/>
          <w:szCs w:val="28"/>
          <w:lang w:val="ru-RU"/>
        </w:rPr>
        <w:t>200-600 преминаващи</w:t>
      </w:r>
      <w:r w:rsidRPr="00356B8B">
        <w:rPr>
          <w:sz w:val="28"/>
          <w:szCs w:val="28"/>
          <w:lang w:val="ru-RU"/>
        </w:rPr>
        <w:t xml:space="preserve"> индивида</w:t>
      </w:r>
      <w:r>
        <w:rPr>
          <w:sz w:val="28"/>
          <w:szCs w:val="28"/>
          <w:lang w:val="ru-RU"/>
        </w:rPr>
        <w:t>. Регистриран е е северната част на защитената зона в долината на р. Тича в квадрат NH66 на повече от 20км на север от площта на находището.</w:t>
      </w:r>
    </w:p>
    <w:p w:rsidR="00C57FFC" w:rsidRPr="00356B8B" w:rsidRDefault="00C57FFC" w:rsidP="00A70CC1">
      <w:pPr>
        <w:spacing w:line="288" w:lineRule="auto"/>
        <w:ind w:firstLine="706"/>
        <w:jc w:val="both"/>
        <w:rPr>
          <w:sz w:val="28"/>
          <w:szCs w:val="28"/>
          <w:lang w:val="ru-RU"/>
        </w:rPr>
      </w:pPr>
      <w:r>
        <w:rPr>
          <w:sz w:val="28"/>
          <w:szCs w:val="28"/>
          <w:lang w:val="ru-RU"/>
        </w:rPr>
        <w:tab/>
      </w:r>
      <w:r w:rsidRPr="00356B8B">
        <w:rPr>
          <w:sz w:val="28"/>
          <w:szCs w:val="28"/>
          <w:lang w:val="ru-RU"/>
        </w:rPr>
        <w:t>Реализирането на ИП няма да доведе до</w:t>
      </w:r>
      <w:r>
        <w:rPr>
          <w:sz w:val="28"/>
          <w:szCs w:val="28"/>
          <w:lang w:val="ru-RU"/>
        </w:rPr>
        <w:t xml:space="preserve"> увреждане или отнемане на тери</w:t>
      </w:r>
      <w:r w:rsidRPr="00356B8B">
        <w:rPr>
          <w:sz w:val="28"/>
          <w:szCs w:val="28"/>
          <w:lang w:val="ru-RU"/>
        </w:rPr>
        <w:t>ториите за ловуване и почивка на преминаващите през територията на ЗЗ „</w:t>
      </w:r>
      <w:r>
        <w:rPr>
          <w:sz w:val="28"/>
          <w:szCs w:val="28"/>
          <w:lang w:val="bg-BG"/>
        </w:rPr>
        <w:t>Котленска</w:t>
      </w:r>
      <w:r w:rsidRPr="00356B8B">
        <w:rPr>
          <w:sz w:val="28"/>
          <w:szCs w:val="28"/>
          <w:lang w:val="ru-RU"/>
        </w:rPr>
        <w:t xml:space="preserve"> планина” </w:t>
      </w:r>
      <w:r>
        <w:rPr>
          <w:sz w:val="28"/>
          <w:szCs w:val="28"/>
        </w:rPr>
        <w:t>BG</w:t>
      </w:r>
      <w:r w:rsidRPr="00356B8B">
        <w:rPr>
          <w:sz w:val="28"/>
          <w:szCs w:val="28"/>
          <w:lang w:val="ru-RU"/>
        </w:rPr>
        <w:t xml:space="preserve"> 000</w:t>
      </w:r>
      <w:r>
        <w:rPr>
          <w:sz w:val="28"/>
          <w:szCs w:val="28"/>
          <w:lang w:val="ru-RU"/>
        </w:rPr>
        <w:t>2029</w:t>
      </w:r>
      <w:r w:rsidRPr="00356B8B">
        <w:rPr>
          <w:sz w:val="28"/>
          <w:szCs w:val="28"/>
          <w:lang w:val="ru-RU"/>
        </w:rPr>
        <w:t xml:space="preserve"> поради </w:t>
      </w:r>
      <w:r>
        <w:rPr>
          <w:sz w:val="28"/>
          <w:szCs w:val="28"/>
          <w:lang w:val="ru-RU"/>
        </w:rPr>
        <w:t>малката площ на участъците, които ще се усвояват годишно, при което съседните на тях площи ще бъдат облитани и ползвани, както е и при добива, който се извършва в настоящия момент</w:t>
      </w:r>
      <w:r w:rsidRPr="00356B8B">
        <w:rPr>
          <w:sz w:val="28"/>
          <w:szCs w:val="28"/>
          <w:lang w:val="ru-RU"/>
        </w:rPr>
        <w:t xml:space="preserve">. С реализирането на ИП няма да бъде промененна численоста на преминаващите през защитената зона птици тъй като </w:t>
      </w:r>
      <w:r>
        <w:rPr>
          <w:sz w:val="28"/>
          <w:szCs w:val="28"/>
          <w:lang w:val="bg-BG"/>
        </w:rPr>
        <w:t>л</w:t>
      </w:r>
      <w:r w:rsidRPr="00356B8B">
        <w:rPr>
          <w:sz w:val="28"/>
          <w:szCs w:val="28"/>
          <w:lang w:val="ru-RU"/>
        </w:rPr>
        <w:t>овуващите птици предимно ловуват покрай пътща, по границите на обработваемите земи, покрай ливади и мочурливи места, където се струпват дребни пойни птици, полевки, земноводни и пр., с които се хранят</w:t>
      </w:r>
      <w:r>
        <w:rPr>
          <w:sz w:val="28"/>
          <w:szCs w:val="28"/>
          <w:lang w:val="ru-RU"/>
        </w:rPr>
        <w:t>.</w:t>
      </w:r>
      <w:r w:rsidRPr="00356B8B">
        <w:rPr>
          <w:sz w:val="28"/>
          <w:szCs w:val="28"/>
          <w:lang w:val="ru-RU"/>
        </w:rPr>
        <w:t xml:space="preserve"> </w:t>
      </w:r>
    </w:p>
    <w:p w:rsidR="00C57FFC" w:rsidRDefault="00C57FFC" w:rsidP="00A70CC1">
      <w:pPr>
        <w:spacing w:line="288" w:lineRule="auto"/>
        <w:ind w:firstLine="706"/>
        <w:jc w:val="both"/>
        <w:rPr>
          <w:sz w:val="28"/>
          <w:szCs w:val="28"/>
          <w:lang w:val="ru-RU"/>
        </w:rPr>
      </w:pPr>
      <w:r w:rsidRPr="00356B8B">
        <w:rPr>
          <w:sz w:val="28"/>
          <w:szCs w:val="28"/>
          <w:lang w:val="ru-RU"/>
        </w:rPr>
        <w:tab/>
        <w:t xml:space="preserve">Не се очаква значително отрицателно въздействие върху на вида, </w:t>
      </w:r>
      <w:r>
        <w:rPr>
          <w:sz w:val="28"/>
          <w:szCs w:val="28"/>
          <w:lang w:val="ru-RU"/>
        </w:rPr>
        <w:t xml:space="preserve">изразяващо се в намаляване на </w:t>
      </w:r>
      <w:r w:rsidRPr="00356B8B">
        <w:rPr>
          <w:sz w:val="28"/>
          <w:szCs w:val="28"/>
          <w:lang w:val="ru-RU"/>
        </w:rPr>
        <w:t xml:space="preserve">числеността </w:t>
      </w:r>
      <w:r>
        <w:rPr>
          <w:sz w:val="28"/>
          <w:szCs w:val="28"/>
          <w:lang w:val="ru-RU"/>
        </w:rPr>
        <w:t>на популацията му у нас.</w:t>
      </w:r>
    </w:p>
    <w:p w:rsidR="00C57FFC" w:rsidRPr="0055331F" w:rsidRDefault="00C57FFC" w:rsidP="00323A93">
      <w:pPr>
        <w:spacing w:line="288" w:lineRule="auto"/>
        <w:ind w:firstLine="706"/>
        <w:jc w:val="both"/>
        <w:rPr>
          <w:sz w:val="28"/>
          <w:szCs w:val="28"/>
          <w:lang w:val="bg-BG"/>
        </w:rPr>
      </w:pPr>
      <w:r w:rsidRPr="002438BD">
        <w:rPr>
          <w:b/>
          <w:sz w:val="28"/>
          <w:szCs w:val="28"/>
          <w:lang w:val="bg-BG"/>
        </w:rPr>
        <w:tab/>
      </w:r>
      <w:r w:rsidRPr="000D3F7A">
        <w:rPr>
          <w:sz w:val="28"/>
          <w:szCs w:val="28"/>
          <w:lang w:val="ru-RU"/>
        </w:rPr>
        <w:t xml:space="preserve">Полски блатар </w:t>
      </w:r>
      <w:r w:rsidRPr="000D3F7A">
        <w:rPr>
          <w:i/>
          <w:sz w:val="28"/>
          <w:szCs w:val="28"/>
          <w:lang w:val="ru-RU"/>
        </w:rPr>
        <w:t>(</w:t>
      </w:r>
      <w:r w:rsidRPr="000D3F7A">
        <w:rPr>
          <w:i/>
          <w:sz w:val="28"/>
          <w:szCs w:val="28"/>
        </w:rPr>
        <w:t>Circus</w:t>
      </w:r>
      <w:r w:rsidRPr="000D3F7A">
        <w:rPr>
          <w:i/>
          <w:sz w:val="28"/>
          <w:szCs w:val="28"/>
          <w:lang w:val="ru-RU"/>
        </w:rPr>
        <w:t xml:space="preserve"> </w:t>
      </w:r>
      <w:r w:rsidRPr="000D3F7A">
        <w:rPr>
          <w:i/>
          <w:sz w:val="28"/>
          <w:szCs w:val="28"/>
        </w:rPr>
        <w:t>cyaneus</w:t>
      </w:r>
      <w:r w:rsidRPr="000D3F7A">
        <w:rPr>
          <w:i/>
          <w:sz w:val="28"/>
          <w:szCs w:val="28"/>
          <w:lang w:val="ru-RU"/>
        </w:rPr>
        <w:t>)</w:t>
      </w:r>
      <w:r>
        <w:rPr>
          <w:sz w:val="28"/>
          <w:szCs w:val="28"/>
          <w:lang w:val="bg-BG"/>
        </w:rPr>
        <w:t xml:space="preserve"> -</w:t>
      </w:r>
      <w:r w:rsidRPr="00356B8B">
        <w:rPr>
          <w:sz w:val="28"/>
          <w:szCs w:val="28"/>
          <w:lang w:val="ru-RU"/>
        </w:rPr>
        <w:t xml:space="preserve"> Прелетен и зимуващ в България вид</w:t>
      </w:r>
      <w:r>
        <w:rPr>
          <w:sz w:val="28"/>
          <w:szCs w:val="28"/>
          <w:lang w:val="bg-BG"/>
        </w:rPr>
        <w:t>.</w:t>
      </w:r>
    </w:p>
    <w:p w:rsidR="00C57FFC" w:rsidRDefault="00C57FFC" w:rsidP="00323A93">
      <w:pPr>
        <w:spacing w:line="288" w:lineRule="auto"/>
        <w:ind w:firstLine="706"/>
        <w:jc w:val="both"/>
        <w:rPr>
          <w:sz w:val="28"/>
          <w:szCs w:val="28"/>
          <w:lang w:val="bg-BG"/>
        </w:rPr>
      </w:pPr>
      <w:r w:rsidRPr="00356B8B">
        <w:rPr>
          <w:sz w:val="28"/>
          <w:szCs w:val="28"/>
          <w:lang w:val="ru-RU"/>
        </w:rPr>
        <w:tab/>
        <w:t>В ЗЗ „</w:t>
      </w:r>
      <w:r>
        <w:rPr>
          <w:sz w:val="28"/>
          <w:szCs w:val="28"/>
          <w:lang w:val="bg-BG"/>
        </w:rPr>
        <w:t>Котленска</w:t>
      </w:r>
      <w:r w:rsidRPr="00356B8B">
        <w:rPr>
          <w:sz w:val="28"/>
          <w:szCs w:val="28"/>
          <w:lang w:val="ru-RU"/>
        </w:rPr>
        <w:t xml:space="preserve"> планина” </w:t>
      </w:r>
      <w:r>
        <w:rPr>
          <w:sz w:val="28"/>
          <w:szCs w:val="28"/>
        </w:rPr>
        <w:t>BG</w:t>
      </w:r>
      <w:r w:rsidRPr="00356B8B">
        <w:rPr>
          <w:sz w:val="28"/>
          <w:szCs w:val="28"/>
          <w:lang w:val="ru-RU"/>
        </w:rPr>
        <w:t xml:space="preserve"> 000</w:t>
      </w:r>
      <w:r>
        <w:rPr>
          <w:sz w:val="28"/>
          <w:szCs w:val="28"/>
          <w:lang w:val="ru-RU"/>
        </w:rPr>
        <w:t>2029</w:t>
      </w:r>
      <w:r w:rsidRPr="00356B8B">
        <w:rPr>
          <w:sz w:val="28"/>
          <w:szCs w:val="28"/>
          <w:lang w:val="ru-RU"/>
        </w:rPr>
        <w:t xml:space="preserve"> видът е преминаващ, </w:t>
      </w:r>
      <w:r>
        <w:rPr>
          <w:sz w:val="28"/>
          <w:szCs w:val="28"/>
          <w:lang w:val="ru-RU"/>
        </w:rPr>
        <w:t>с много ниска численост – 1 индивид по данни от стандартния формуляр.</w:t>
      </w:r>
    </w:p>
    <w:p w:rsidR="00C57FFC" w:rsidRPr="00356B8B" w:rsidRDefault="00C57FFC" w:rsidP="00323A93">
      <w:pPr>
        <w:spacing w:line="288" w:lineRule="auto"/>
        <w:ind w:firstLine="706"/>
        <w:jc w:val="both"/>
        <w:rPr>
          <w:sz w:val="28"/>
          <w:szCs w:val="28"/>
          <w:lang w:val="ru-RU"/>
        </w:rPr>
      </w:pPr>
      <w:r>
        <w:rPr>
          <w:sz w:val="28"/>
          <w:szCs w:val="28"/>
          <w:lang w:val="bg-BG"/>
        </w:rPr>
        <w:tab/>
      </w:r>
      <w:r w:rsidRPr="00356B8B">
        <w:rPr>
          <w:sz w:val="28"/>
          <w:szCs w:val="28"/>
          <w:lang w:val="ru-RU"/>
        </w:rPr>
        <w:t>Не се очаква значително отрицателно въздействие от реализирането на ИП поради ниското относително изобилие на вида (</w:t>
      </w:r>
      <w:r w:rsidRPr="002438BD">
        <w:rPr>
          <w:sz w:val="28"/>
          <w:szCs w:val="28"/>
        </w:rPr>
        <w:t>RA</w:t>
      </w:r>
      <w:r w:rsidRPr="00356B8B">
        <w:rPr>
          <w:sz w:val="28"/>
          <w:szCs w:val="28"/>
          <w:lang w:val="ru-RU"/>
        </w:rPr>
        <w:t>)</w:t>
      </w:r>
      <w:r>
        <w:rPr>
          <w:sz w:val="28"/>
          <w:szCs w:val="28"/>
          <w:lang w:val="ru-RU"/>
        </w:rPr>
        <w:t xml:space="preserve"> в района на инвестиционното предложение. През студените зимни месеци добив няма да се извършва и възд</w:t>
      </w:r>
      <w:r w:rsidR="00A70CC1">
        <w:rPr>
          <w:sz w:val="28"/>
          <w:szCs w:val="28"/>
          <w:lang w:val="ru-RU"/>
        </w:rPr>
        <w:t>е</w:t>
      </w:r>
      <w:r>
        <w:rPr>
          <w:sz w:val="28"/>
          <w:szCs w:val="28"/>
          <w:lang w:val="ru-RU"/>
        </w:rPr>
        <w:t>йствията върху вида не се очакват.</w:t>
      </w:r>
    </w:p>
    <w:p w:rsidR="00C57FFC" w:rsidRPr="00356B8B" w:rsidRDefault="00C57FFC" w:rsidP="00323A93">
      <w:pPr>
        <w:spacing w:line="288" w:lineRule="auto"/>
        <w:ind w:firstLine="706"/>
        <w:jc w:val="both"/>
        <w:rPr>
          <w:sz w:val="28"/>
          <w:szCs w:val="28"/>
          <w:lang w:val="ru-RU"/>
        </w:rPr>
      </w:pPr>
      <w:r w:rsidRPr="00356B8B">
        <w:rPr>
          <w:sz w:val="28"/>
          <w:szCs w:val="28"/>
          <w:lang w:val="ru-RU"/>
        </w:rPr>
        <w:tab/>
        <w:t xml:space="preserve">Не се очаква значително отрицателно въздействие върху местата в които се задържа в защитената зона поради отдалечеността им от местата в които ще </w:t>
      </w:r>
      <w:r>
        <w:rPr>
          <w:sz w:val="28"/>
          <w:szCs w:val="28"/>
          <w:lang w:val="ru-RU"/>
        </w:rPr>
        <w:t>се извършва разкривка и добив.</w:t>
      </w:r>
      <w:r w:rsidR="00A70CC1">
        <w:rPr>
          <w:sz w:val="28"/>
          <w:szCs w:val="28"/>
          <w:lang w:val="ru-RU"/>
        </w:rPr>
        <w:t xml:space="preserve"> </w:t>
      </w:r>
      <w:r w:rsidR="00A70CC1" w:rsidRPr="00A70CC1">
        <w:rPr>
          <w:sz w:val="28"/>
          <w:szCs w:val="28"/>
          <w:lang w:val="ru-RU"/>
        </w:rPr>
        <w:t>Въздействията се оценяват като незначителни (степен 1)</w:t>
      </w:r>
    </w:p>
    <w:p w:rsidR="00C57FFC" w:rsidRPr="00356B8B" w:rsidRDefault="00C57FFC" w:rsidP="00323A93">
      <w:pPr>
        <w:spacing w:line="288" w:lineRule="auto"/>
        <w:ind w:firstLine="706"/>
        <w:jc w:val="both"/>
        <w:rPr>
          <w:sz w:val="28"/>
          <w:szCs w:val="28"/>
          <w:lang w:val="ru-RU"/>
        </w:rPr>
      </w:pPr>
      <w:r w:rsidRPr="00D10D3D">
        <w:rPr>
          <w:rStyle w:val="nowrap"/>
          <w:rFonts w:ascii="Arial" w:hAnsi="Arial" w:cs="Arial"/>
          <w:sz w:val="22"/>
          <w:szCs w:val="22"/>
          <w:lang w:val="bg-BG"/>
        </w:rPr>
        <w:tab/>
      </w:r>
      <w:r w:rsidRPr="000D3F7A">
        <w:rPr>
          <w:sz w:val="28"/>
          <w:szCs w:val="28"/>
          <w:lang w:val="ru-RU"/>
        </w:rPr>
        <w:t xml:space="preserve">Степен блатар </w:t>
      </w:r>
      <w:r w:rsidRPr="000D3F7A">
        <w:rPr>
          <w:i/>
          <w:sz w:val="28"/>
          <w:szCs w:val="28"/>
          <w:lang w:val="ru-RU"/>
        </w:rPr>
        <w:t>(</w:t>
      </w:r>
      <w:r w:rsidRPr="000D3F7A">
        <w:rPr>
          <w:i/>
          <w:sz w:val="28"/>
          <w:szCs w:val="28"/>
        </w:rPr>
        <w:t>Circus</w:t>
      </w:r>
      <w:r w:rsidRPr="000D3F7A">
        <w:rPr>
          <w:i/>
          <w:sz w:val="28"/>
          <w:szCs w:val="28"/>
          <w:lang w:val="ru-RU"/>
        </w:rPr>
        <w:t xml:space="preserve"> </w:t>
      </w:r>
      <w:r w:rsidRPr="000D3F7A">
        <w:rPr>
          <w:i/>
          <w:sz w:val="28"/>
          <w:szCs w:val="28"/>
        </w:rPr>
        <w:t>macrourus</w:t>
      </w:r>
      <w:r w:rsidRPr="000D3F7A">
        <w:rPr>
          <w:i/>
          <w:sz w:val="28"/>
          <w:szCs w:val="28"/>
          <w:lang w:val="ru-RU"/>
        </w:rPr>
        <w:t>)</w:t>
      </w:r>
      <w:r w:rsidRPr="000D3F7A">
        <w:rPr>
          <w:sz w:val="28"/>
          <w:szCs w:val="28"/>
          <w:lang w:val="ru-RU"/>
        </w:rPr>
        <w:t xml:space="preserve"> -</w:t>
      </w:r>
      <w:r>
        <w:rPr>
          <w:sz w:val="28"/>
          <w:szCs w:val="28"/>
          <w:lang w:val="bg-BG"/>
        </w:rPr>
        <w:t xml:space="preserve"> </w:t>
      </w:r>
      <w:r w:rsidRPr="00356B8B">
        <w:rPr>
          <w:sz w:val="28"/>
          <w:szCs w:val="28"/>
          <w:lang w:val="ru-RU"/>
        </w:rPr>
        <w:t>В България видът е изчезнал като гнездящ, среща се рядко, главно по време на миграция, най-вече по Черноморското крайбрежие като обикновено са наблюдавани единични индивиди.</w:t>
      </w:r>
      <w:r>
        <w:rPr>
          <w:sz w:val="28"/>
          <w:szCs w:val="28"/>
          <w:lang w:val="ru-RU"/>
        </w:rPr>
        <w:t xml:space="preserve"> Видът много рядко се среща по време на миграции над защитената зона – 1-4 индивида по данни от стандартния формуляр.</w:t>
      </w:r>
    </w:p>
    <w:p w:rsidR="00C57FFC" w:rsidRPr="00356B8B" w:rsidRDefault="00C57FFC" w:rsidP="00323A93">
      <w:pPr>
        <w:spacing w:line="288" w:lineRule="auto"/>
        <w:ind w:firstLine="706"/>
        <w:jc w:val="both"/>
        <w:rPr>
          <w:sz w:val="28"/>
          <w:szCs w:val="28"/>
          <w:lang w:val="ru-RU"/>
        </w:rPr>
      </w:pPr>
      <w:r w:rsidRPr="00356B8B">
        <w:rPr>
          <w:sz w:val="28"/>
          <w:szCs w:val="28"/>
          <w:lang w:val="ru-RU"/>
        </w:rPr>
        <w:tab/>
        <w:t>Не се очаква значително отрицателно въздействие от реализирането на ИП поради ниското относително изобилие на вида (</w:t>
      </w:r>
      <w:r w:rsidRPr="002438BD">
        <w:rPr>
          <w:sz w:val="28"/>
          <w:szCs w:val="28"/>
        </w:rPr>
        <w:t>RA</w:t>
      </w:r>
      <w:r w:rsidRPr="00356B8B">
        <w:rPr>
          <w:sz w:val="28"/>
          <w:szCs w:val="28"/>
          <w:lang w:val="ru-RU"/>
        </w:rPr>
        <w:t>)</w:t>
      </w:r>
      <w:r>
        <w:rPr>
          <w:sz w:val="28"/>
          <w:szCs w:val="28"/>
          <w:lang w:val="ru-RU"/>
        </w:rPr>
        <w:t xml:space="preserve"> и</w:t>
      </w:r>
      <w:r w:rsidRPr="00356B8B">
        <w:rPr>
          <w:sz w:val="28"/>
          <w:szCs w:val="28"/>
          <w:lang w:val="ru-RU"/>
        </w:rPr>
        <w:t xml:space="preserve"> ниската честота на прелитане</w:t>
      </w:r>
      <w:r>
        <w:rPr>
          <w:sz w:val="28"/>
          <w:szCs w:val="28"/>
          <w:lang w:val="ru-RU"/>
        </w:rPr>
        <w:t xml:space="preserve"> в района на находишето </w:t>
      </w:r>
      <w:r w:rsidR="00B43943" w:rsidRPr="00B43943">
        <w:rPr>
          <w:sz w:val="28"/>
          <w:szCs w:val="28"/>
          <w:lang w:val="ru-RU"/>
        </w:rPr>
        <w:t>„Полето“</w:t>
      </w:r>
      <w:r w:rsidRPr="00B43943">
        <w:rPr>
          <w:sz w:val="28"/>
          <w:szCs w:val="28"/>
          <w:lang w:val="ru-RU"/>
        </w:rPr>
        <w:t>.</w:t>
      </w:r>
    </w:p>
    <w:p w:rsidR="00C57FFC" w:rsidRPr="00356B8B" w:rsidRDefault="00C57FFC" w:rsidP="00323A93">
      <w:pPr>
        <w:spacing w:line="288" w:lineRule="auto"/>
        <w:ind w:firstLine="706"/>
        <w:jc w:val="both"/>
        <w:rPr>
          <w:sz w:val="28"/>
          <w:szCs w:val="28"/>
          <w:lang w:val="ru-RU"/>
        </w:rPr>
      </w:pPr>
      <w:r w:rsidRPr="00356B8B">
        <w:rPr>
          <w:sz w:val="28"/>
          <w:szCs w:val="28"/>
          <w:lang w:val="ru-RU"/>
        </w:rPr>
        <w:tab/>
        <w:t xml:space="preserve">Не се очаква значително </w:t>
      </w:r>
      <w:r w:rsidR="00323A93">
        <w:rPr>
          <w:sz w:val="28"/>
          <w:szCs w:val="28"/>
          <w:lang w:val="ru-RU"/>
        </w:rPr>
        <w:t>промяна на числеността му</w:t>
      </w:r>
      <w:r w:rsidRPr="00356B8B">
        <w:rPr>
          <w:sz w:val="28"/>
          <w:szCs w:val="28"/>
          <w:lang w:val="ru-RU"/>
        </w:rPr>
        <w:t xml:space="preserve">, тъй като </w:t>
      </w:r>
      <w:r w:rsidR="00323A93">
        <w:rPr>
          <w:sz w:val="28"/>
          <w:szCs w:val="28"/>
          <w:lang w:val="ru-RU"/>
        </w:rPr>
        <w:t>същата</w:t>
      </w:r>
      <w:r w:rsidRPr="00356B8B">
        <w:rPr>
          <w:sz w:val="28"/>
          <w:szCs w:val="28"/>
          <w:lang w:val="ru-RU"/>
        </w:rPr>
        <w:t xml:space="preserve"> се определя главно от оцеляемостта в местата в които се размножава.</w:t>
      </w:r>
    </w:p>
    <w:p w:rsidR="00C57FFC" w:rsidRDefault="00C57FFC" w:rsidP="00323A93">
      <w:pPr>
        <w:spacing w:line="288" w:lineRule="auto"/>
        <w:ind w:firstLine="706"/>
        <w:jc w:val="both"/>
        <w:rPr>
          <w:sz w:val="28"/>
          <w:szCs w:val="28"/>
          <w:lang w:val="bg-BG"/>
        </w:rPr>
      </w:pPr>
      <w:r w:rsidRPr="00356B8B">
        <w:rPr>
          <w:sz w:val="28"/>
          <w:szCs w:val="28"/>
          <w:lang w:val="ru-RU"/>
        </w:rPr>
        <w:tab/>
        <w:t>Негативни въздействия върху представителите на блатарите от реализирането на ИП не се очакват.</w:t>
      </w:r>
      <w:r w:rsidR="00323A93">
        <w:rPr>
          <w:sz w:val="28"/>
          <w:szCs w:val="28"/>
          <w:lang w:val="ru-RU"/>
        </w:rPr>
        <w:t xml:space="preserve"> </w:t>
      </w:r>
      <w:r w:rsidR="00323A93" w:rsidRPr="00323A93">
        <w:rPr>
          <w:sz w:val="28"/>
          <w:szCs w:val="28"/>
          <w:lang w:val="ru-RU"/>
        </w:rPr>
        <w:t>Въздействията се оценяват като незначителни (степен 1)</w:t>
      </w:r>
    </w:p>
    <w:p w:rsidR="00C57FFC" w:rsidRPr="00BE5998" w:rsidRDefault="00C57FFC" w:rsidP="00323A93">
      <w:pPr>
        <w:spacing w:line="288" w:lineRule="auto"/>
        <w:ind w:firstLine="706"/>
        <w:jc w:val="both"/>
        <w:rPr>
          <w:sz w:val="28"/>
          <w:szCs w:val="28"/>
          <w:lang w:val="bg-BG"/>
        </w:rPr>
      </w:pPr>
      <w:r w:rsidRPr="00356B8B">
        <w:rPr>
          <w:sz w:val="28"/>
          <w:szCs w:val="28"/>
          <w:lang w:val="ru-RU"/>
        </w:rPr>
        <w:tab/>
      </w:r>
      <w:r w:rsidRPr="005041C4">
        <w:rPr>
          <w:sz w:val="28"/>
          <w:szCs w:val="28"/>
          <w:lang w:val="ru-RU"/>
        </w:rPr>
        <w:t xml:space="preserve">Черна каня </w:t>
      </w:r>
      <w:r w:rsidRPr="005041C4">
        <w:rPr>
          <w:i/>
          <w:sz w:val="28"/>
          <w:szCs w:val="28"/>
          <w:lang w:val="ru-RU"/>
        </w:rPr>
        <w:t>(</w:t>
      </w:r>
      <w:r w:rsidRPr="005041C4">
        <w:rPr>
          <w:i/>
          <w:sz w:val="28"/>
          <w:szCs w:val="28"/>
        </w:rPr>
        <w:t>Milvus</w:t>
      </w:r>
      <w:r w:rsidRPr="005041C4">
        <w:rPr>
          <w:i/>
          <w:sz w:val="28"/>
          <w:szCs w:val="28"/>
          <w:lang w:val="ru-RU"/>
        </w:rPr>
        <w:t xml:space="preserve"> </w:t>
      </w:r>
      <w:r w:rsidRPr="005041C4">
        <w:rPr>
          <w:i/>
          <w:sz w:val="28"/>
          <w:szCs w:val="28"/>
        </w:rPr>
        <w:t>migrans</w:t>
      </w:r>
      <w:r w:rsidRPr="005041C4">
        <w:rPr>
          <w:i/>
          <w:sz w:val="28"/>
          <w:szCs w:val="28"/>
          <w:lang w:val="ru-RU"/>
        </w:rPr>
        <w:t>)</w:t>
      </w:r>
      <w:r>
        <w:rPr>
          <w:sz w:val="28"/>
          <w:szCs w:val="28"/>
          <w:lang w:val="bg-BG"/>
        </w:rPr>
        <w:t xml:space="preserve"> - </w:t>
      </w:r>
      <w:r w:rsidRPr="00356B8B">
        <w:rPr>
          <w:sz w:val="28"/>
          <w:szCs w:val="28"/>
          <w:lang w:val="ru-RU"/>
        </w:rPr>
        <w:t xml:space="preserve"> Животът ѝ по принцип е свързан с водата и тя рядко се отдалечава много от водните басейни</w:t>
      </w:r>
      <w:r>
        <w:rPr>
          <w:sz w:val="28"/>
          <w:szCs w:val="28"/>
          <w:lang w:val="bg-BG"/>
        </w:rPr>
        <w:t>, като</w:t>
      </w:r>
      <w:r w:rsidRPr="00356B8B">
        <w:rPr>
          <w:sz w:val="28"/>
          <w:szCs w:val="28"/>
          <w:lang w:val="ru-RU"/>
        </w:rPr>
        <w:t xml:space="preserve"> основният гнездови район е между Източните Родопи и Странджа, в поречието на р. Тунджа. </w:t>
      </w:r>
      <w:r w:rsidR="00323A93">
        <w:rPr>
          <w:sz w:val="28"/>
          <w:szCs w:val="28"/>
          <w:lang w:val="ru-RU"/>
        </w:rPr>
        <w:t>Н</w:t>
      </w:r>
      <w:r w:rsidRPr="00356B8B">
        <w:rPr>
          <w:sz w:val="28"/>
          <w:szCs w:val="28"/>
          <w:lang w:val="ru-RU"/>
        </w:rPr>
        <w:t>а територията на „</w:t>
      </w:r>
      <w:r>
        <w:rPr>
          <w:sz w:val="28"/>
          <w:szCs w:val="28"/>
          <w:lang w:val="bg-BG"/>
        </w:rPr>
        <w:t>Котленска</w:t>
      </w:r>
      <w:r w:rsidRPr="00356B8B">
        <w:rPr>
          <w:sz w:val="28"/>
          <w:szCs w:val="28"/>
          <w:lang w:val="ru-RU"/>
        </w:rPr>
        <w:t xml:space="preserve"> планина” </w:t>
      </w:r>
      <w:r>
        <w:rPr>
          <w:sz w:val="28"/>
          <w:szCs w:val="28"/>
        </w:rPr>
        <w:t>BG</w:t>
      </w:r>
      <w:r w:rsidRPr="00356B8B">
        <w:rPr>
          <w:sz w:val="28"/>
          <w:szCs w:val="28"/>
          <w:lang w:val="ru-RU"/>
        </w:rPr>
        <w:t xml:space="preserve"> 000</w:t>
      </w:r>
      <w:r>
        <w:rPr>
          <w:sz w:val="28"/>
          <w:szCs w:val="28"/>
          <w:lang w:val="ru-RU"/>
        </w:rPr>
        <w:t>2029</w:t>
      </w:r>
      <w:r>
        <w:rPr>
          <w:sz w:val="28"/>
          <w:szCs w:val="28"/>
          <w:lang w:val="bg-BG"/>
        </w:rPr>
        <w:t xml:space="preserve"> </w:t>
      </w:r>
      <w:r w:rsidRPr="00356B8B">
        <w:rPr>
          <w:sz w:val="28"/>
          <w:szCs w:val="28"/>
          <w:lang w:val="ru-RU"/>
        </w:rPr>
        <w:t>гнезд</w:t>
      </w:r>
      <w:r>
        <w:rPr>
          <w:sz w:val="28"/>
          <w:szCs w:val="28"/>
          <w:lang w:val="ru-RU"/>
        </w:rPr>
        <w:t>ят 2 двойки</w:t>
      </w:r>
      <w:r>
        <w:rPr>
          <w:sz w:val="28"/>
          <w:szCs w:val="28"/>
          <w:lang w:val="bg-BG"/>
        </w:rPr>
        <w:t>.</w:t>
      </w:r>
      <w:r w:rsidRPr="00356B8B">
        <w:rPr>
          <w:sz w:val="28"/>
          <w:szCs w:val="28"/>
          <w:lang w:val="ru-RU"/>
        </w:rPr>
        <w:t xml:space="preserve"> </w:t>
      </w:r>
      <w:r>
        <w:rPr>
          <w:sz w:val="28"/>
          <w:szCs w:val="28"/>
          <w:lang w:val="ru-RU"/>
        </w:rPr>
        <w:t xml:space="preserve">Непосредствено в площта на находището </w:t>
      </w:r>
      <w:r w:rsidR="00B43943" w:rsidRPr="00B43943">
        <w:rPr>
          <w:sz w:val="28"/>
          <w:szCs w:val="28"/>
          <w:lang w:val="ru-RU"/>
        </w:rPr>
        <w:t xml:space="preserve">„Полето“ </w:t>
      </w:r>
      <w:r>
        <w:rPr>
          <w:sz w:val="28"/>
          <w:szCs w:val="28"/>
          <w:lang w:val="ru-RU"/>
        </w:rPr>
        <w:t xml:space="preserve">видът не гнезди, тъй като в него няма дървесна растителност. </w:t>
      </w:r>
    </w:p>
    <w:p w:rsidR="00C57FFC" w:rsidRDefault="00C57FFC" w:rsidP="00323A93">
      <w:pPr>
        <w:spacing w:line="288" w:lineRule="auto"/>
        <w:ind w:firstLine="706"/>
        <w:jc w:val="both"/>
        <w:rPr>
          <w:sz w:val="28"/>
          <w:szCs w:val="28"/>
          <w:lang w:val="bg-BG"/>
        </w:rPr>
      </w:pPr>
      <w:r>
        <w:rPr>
          <w:sz w:val="28"/>
          <w:szCs w:val="28"/>
          <w:lang w:val="ru-RU"/>
        </w:rPr>
        <w:tab/>
        <w:t xml:space="preserve">Досегашния добив не е показал отрицателни въздействия на вида. </w:t>
      </w:r>
      <w:r w:rsidRPr="00356B8B">
        <w:rPr>
          <w:sz w:val="28"/>
          <w:szCs w:val="28"/>
          <w:lang w:val="ru-RU"/>
        </w:rPr>
        <w:t xml:space="preserve">Поради </w:t>
      </w:r>
      <w:r>
        <w:rPr>
          <w:sz w:val="28"/>
          <w:szCs w:val="28"/>
          <w:lang w:val="ru-RU"/>
        </w:rPr>
        <w:t>отдалчечеността на местат за гнездене и малките участъци</w:t>
      </w:r>
      <w:r w:rsidRPr="00356B8B">
        <w:rPr>
          <w:sz w:val="28"/>
          <w:szCs w:val="28"/>
          <w:lang w:val="ru-RU"/>
        </w:rPr>
        <w:t xml:space="preserve">, </w:t>
      </w:r>
      <w:r w:rsidR="00323A93">
        <w:rPr>
          <w:sz w:val="28"/>
          <w:szCs w:val="28"/>
          <w:lang w:val="ru-RU"/>
        </w:rPr>
        <w:t>които ще бъдат усвоявани – до 3</w:t>
      </w:r>
      <w:r>
        <w:rPr>
          <w:sz w:val="28"/>
          <w:szCs w:val="28"/>
          <w:lang w:val="ru-RU"/>
        </w:rPr>
        <w:t xml:space="preserve">дка годишно въздействията върху вида ще бъдат незначителни. </w:t>
      </w:r>
    </w:p>
    <w:p w:rsidR="00C57FFC" w:rsidRPr="00356B8B" w:rsidRDefault="00C57FFC" w:rsidP="00323A93">
      <w:pPr>
        <w:spacing w:line="288" w:lineRule="auto"/>
        <w:ind w:firstLine="706"/>
        <w:jc w:val="both"/>
        <w:rPr>
          <w:color w:val="000000"/>
          <w:sz w:val="28"/>
          <w:szCs w:val="28"/>
          <w:lang w:val="bg-BG"/>
        </w:rPr>
      </w:pPr>
      <w:r>
        <w:rPr>
          <w:sz w:val="28"/>
          <w:szCs w:val="28"/>
          <w:lang w:val="bg-BG"/>
        </w:rPr>
        <w:tab/>
      </w:r>
      <w:r w:rsidRPr="00356B8B">
        <w:rPr>
          <w:sz w:val="28"/>
          <w:szCs w:val="28"/>
          <w:lang w:val="ru-RU"/>
        </w:rPr>
        <w:t>Очакванията са и след реализирането на ИП числеността на преминаващите през защитената зона индивиди да се запази</w:t>
      </w:r>
      <w:r>
        <w:rPr>
          <w:sz w:val="28"/>
          <w:szCs w:val="28"/>
          <w:lang w:val="bg-BG"/>
        </w:rPr>
        <w:t>.</w:t>
      </w:r>
      <w:r w:rsidR="00323A93">
        <w:rPr>
          <w:sz w:val="28"/>
          <w:szCs w:val="28"/>
          <w:lang w:val="bg-BG"/>
        </w:rPr>
        <w:t xml:space="preserve"> </w:t>
      </w:r>
      <w:r w:rsidR="00323A93" w:rsidRPr="00323A93">
        <w:rPr>
          <w:sz w:val="28"/>
          <w:szCs w:val="28"/>
          <w:lang w:val="bg-BG"/>
        </w:rPr>
        <w:t>Въздействията се оценяват като незначителни (степен 1)</w:t>
      </w:r>
    </w:p>
    <w:p w:rsidR="00C57FFC" w:rsidRDefault="00C57FFC" w:rsidP="00323A93">
      <w:pPr>
        <w:spacing w:line="288" w:lineRule="auto"/>
        <w:ind w:firstLine="706"/>
        <w:jc w:val="both"/>
        <w:rPr>
          <w:sz w:val="28"/>
          <w:szCs w:val="28"/>
          <w:lang w:val="ru-RU"/>
        </w:rPr>
      </w:pPr>
      <w:r>
        <w:rPr>
          <w:b/>
          <w:sz w:val="28"/>
          <w:szCs w:val="28"/>
          <w:lang w:val="ru-RU"/>
        </w:rPr>
        <w:tab/>
      </w:r>
      <w:r w:rsidRPr="00644A82">
        <w:rPr>
          <w:sz w:val="28"/>
          <w:szCs w:val="28"/>
          <w:lang w:val="ru-RU"/>
        </w:rPr>
        <w:t xml:space="preserve">Късопръст ястреб </w:t>
      </w:r>
      <w:r w:rsidRPr="00644A82">
        <w:rPr>
          <w:i/>
          <w:sz w:val="28"/>
          <w:szCs w:val="28"/>
          <w:lang w:val="ru-RU"/>
        </w:rPr>
        <w:t>(</w:t>
      </w:r>
      <w:r w:rsidRPr="00644A82">
        <w:rPr>
          <w:i/>
          <w:sz w:val="28"/>
          <w:szCs w:val="28"/>
        </w:rPr>
        <w:t>Accipiter</w:t>
      </w:r>
      <w:r w:rsidRPr="00644A82">
        <w:rPr>
          <w:i/>
          <w:sz w:val="28"/>
          <w:szCs w:val="28"/>
          <w:lang w:val="ru-RU"/>
        </w:rPr>
        <w:t xml:space="preserve"> </w:t>
      </w:r>
      <w:r w:rsidRPr="00644A82">
        <w:rPr>
          <w:i/>
          <w:sz w:val="28"/>
          <w:szCs w:val="28"/>
        </w:rPr>
        <w:t>brevipes</w:t>
      </w:r>
      <w:r w:rsidRPr="00644A82">
        <w:rPr>
          <w:i/>
          <w:sz w:val="28"/>
          <w:szCs w:val="28"/>
          <w:lang w:val="ru-RU"/>
        </w:rPr>
        <w:t>)</w:t>
      </w:r>
      <w:r w:rsidRPr="00644A82">
        <w:rPr>
          <w:sz w:val="28"/>
          <w:szCs w:val="28"/>
          <w:lang w:val="ru-RU"/>
        </w:rPr>
        <w:t xml:space="preserve"> </w:t>
      </w:r>
      <w:r w:rsidRPr="00644A82">
        <w:rPr>
          <w:sz w:val="28"/>
          <w:szCs w:val="28"/>
          <w:lang w:val="bg-BG"/>
        </w:rPr>
        <w:t>-</w:t>
      </w:r>
      <w:r>
        <w:rPr>
          <w:sz w:val="28"/>
          <w:szCs w:val="28"/>
          <w:lang w:val="bg-BG"/>
        </w:rPr>
        <w:t xml:space="preserve"> </w:t>
      </w:r>
      <w:r w:rsidRPr="00644A82">
        <w:rPr>
          <w:sz w:val="28"/>
          <w:szCs w:val="28"/>
          <w:lang w:val="ru-RU"/>
        </w:rPr>
        <w:t>На територията на България е рядък с численост на гнездящата популация 200-340 двойки (Янков</w:t>
      </w:r>
      <w:r>
        <w:rPr>
          <w:sz w:val="28"/>
          <w:szCs w:val="28"/>
          <w:lang w:val="ru-RU"/>
        </w:rPr>
        <w:t xml:space="preserve"> 2007</w:t>
      </w:r>
      <w:r w:rsidRPr="00644A82">
        <w:rPr>
          <w:sz w:val="28"/>
          <w:szCs w:val="28"/>
          <w:lang w:val="ru-RU"/>
        </w:rPr>
        <w:t>). Гнезди предимно в речни долини, покрай големите наши реки и суходолията в Добруджа. Предпочита по-влажни терени и обикновено местообитанията му не съвпадат с тези на другите два вида ястреби. Обитава гористи местности в околностите на езера и реки, в предпланините и основно в равнините. Природозащитен статут – включен е в</w:t>
      </w:r>
      <w:r>
        <w:rPr>
          <w:sz w:val="28"/>
          <w:szCs w:val="28"/>
          <w:lang w:val="bg-BG"/>
        </w:rPr>
        <w:t xml:space="preserve"> Червения списък на световнозастрашените видове</w:t>
      </w:r>
      <w:r w:rsidRPr="00644A82">
        <w:rPr>
          <w:sz w:val="28"/>
          <w:szCs w:val="28"/>
          <w:lang w:val="ru-RU"/>
        </w:rPr>
        <w:t xml:space="preserve"> (</w:t>
      </w:r>
      <w:r>
        <w:rPr>
          <w:sz w:val="28"/>
          <w:szCs w:val="28"/>
        </w:rPr>
        <w:t>IUCN</w:t>
      </w:r>
      <w:r w:rsidRPr="00644A82">
        <w:rPr>
          <w:sz w:val="28"/>
          <w:szCs w:val="28"/>
          <w:lang w:val="ru-RU"/>
        </w:rPr>
        <w:t xml:space="preserve"> </w:t>
      </w:r>
      <w:r w:rsidRPr="005A3DDE">
        <w:rPr>
          <w:sz w:val="28"/>
          <w:szCs w:val="28"/>
        </w:rPr>
        <w:t>Red</w:t>
      </w:r>
      <w:r w:rsidRPr="00644A82">
        <w:rPr>
          <w:sz w:val="28"/>
          <w:szCs w:val="28"/>
          <w:lang w:val="ru-RU"/>
        </w:rPr>
        <w:t xml:space="preserve"> </w:t>
      </w:r>
      <w:r w:rsidRPr="005A3DDE">
        <w:rPr>
          <w:sz w:val="28"/>
          <w:szCs w:val="28"/>
        </w:rPr>
        <w:t>List</w:t>
      </w:r>
      <w:r w:rsidRPr="00644A82">
        <w:rPr>
          <w:sz w:val="28"/>
          <w:szCs w:val="28"/>
          <w:lang w:val="ru-RU"/>
        </w:rPr>
        <w:t>) – Незастрашен (</w:t>
      </w:r>
      <w:r w:rsidRPr="005A3DDE">
        <w:rPr>
          <w:sz w:val="28"/>
          <w:szCs w:val="28"/>
        </w:rPr>
        <w:t>Least</w:t>
      </w:r>
      <w:r w:rsidRPr="00644A82">
        <w:rPr>
          <w:sz w:val="28"/>
          <w:szCs w:val="28"/>
          <w:lang w:val="ru-RU"/>
        </w:rPr>
        <w:t xml:space="preserve"> </w:t>
      </w:r>
      <w:r w:rsidRPr="005A3DDE">
        <w:rPr>
          <w:sz w:val="28"/>
          <w:szCs w:val="28"/>
        </w:rPr>
        <w:t>Concern</w:t>
      </w:r>
      <w:r w:rsidRPr="00644A82">
        <w:rPr>
          <w:sz w:val="28"/>
          <w:szCs w:val="28"/>
          <w:lang w:val="ru-RU"/>
        </w:rPr>
        <w:t xml:space="preserve"> </w:t>
      </w:r>
      <w:r w:rsidRPr="005A3DDE">
        <w:rPr>
          <w:sz w:val="28"/>
          <w:szCs w:val="28"/>
        </w:rPr>
        <w:t>LC</w:t>
      </w:r>
      <w:r w:rsidRPr="00644A82">
        <w:rPr>
          <w:sz w:val="28"/>
          <w:szCs w:val="28"/>
          <w:lang w:val="ru-RU"/>
        </w:rPr>
        <w:t xml:space="preserve">). В България е защитен вид и е вписан в Червената книга. </w:t>
      </w:r>
      <w:r>
        <w:rPr>
          <w:sz w:val="28"/>
          <w:szCs w:val="28"/>
          <w:lang w:val="ru-RU"/>
        </w:rPr>
        <w:t xml:space="preserve">Числеността му в защитената зона е 4-6 гнездещи двойки и 7-10 преминаващи индивида. Не гнезди на територията в която ще се реализира инвестиционното предложение, туй като в нея липсва дървесна растителност, като най-близките одходящи места за гнездене са отдалечени на около 5км. Малките </w:t>
      </w:r>
      <w:r w:rsidR="00323A93">
        <w:rPr>
          <w:sz w:val="28"/>
          <w:szCs w:val="28"/>
          <w:lang w:val="ru-RU"/>
        </w:rPr>
        <w:t>площи, които ще се усвояват до 3</w:t>
      </w:r>
      <w:r>
        <w:rPr>
          <w:sz w:val="28"/>
          <w:szCs w:val="28"/>
          <w:lang w:val="ru-RU"/>
        </w:rPr>
        <w:t xml:space="preserve"> дка годишно не са от значение за оцеляването му.</w:t>
      </w:r>
      <w:r w:rsidR="00323A93">
        <w:rPr>
          <w:sz w:val="28"/>
          <w:szCs w:val="28"/>
          <w:lang w:val="ru-RU"/>
        </w:rPr>
        <w:t xml:space="preserve"> </w:t>
      </w:r>
      <w:r w:rsidR="00323A93" w:rsidRPr="00323A93">
        <w:rPr>
          <w:sz w:val="28"/>
          <w:szCs w:val="28"/>
          <w:lang w:val="ru-RU"/>
        </w:rPr>
        <w:t>Въздействията се оценяват като незначителни (степен 1)</w:t>
      </w:r>
    </w:p>
    <w:p w:rsidR="00C57FFC" w:rsidRDefault="00C57FFC" w:rsidP="00323A93">
      <w:pPr>
        <w:spacing w:line="288" w:lineRule="auto"/>
        <w:ind w:firstLine="706"/>
        <w:jc w:val="both"/>
        <w:rPr>
          <w:color w:val="000000"/>
          <w:sz w:val="28"/>
          <w:szCs w:val="28"/>
          <w:lang w:val="ru-RU"/>
        </w:rPr>
      </w:pPr>
      <w:r>
        <w:rPr>
          <w:sz w:val="28"/>
          <w:szCs w:val="28"/>
          <w:lang w:val="bg-BG"/>
        </w:rPr>
        <w:tab/>
        <w:t xml:space="preserve">Ловен сокол </w:t>
      </w:r>
      <w:r w:rsidRPr="005A6433">
        <w:rPr>
          <w:i/>
          <w:sz w:val="28"/>
          <w:szCs w:val="28"/>
          <w:lang w:val="bg-BG"/>
        </w:rPr>
        <w:t>(</w:t>
      </w:r>
      <w:r w:rsidRPr="005A6433">
        <w:rPr>
          <w:i/>
          <w:sz w:val="28"/>
          <w:szCs w:val="28"/>
        </w:rPr>
        <w:t>Falco</w:t>
      </w:r>
      <w:r w:rsidRPr="005A6433">
        <w:rPr>
          <w:i/>
          <w:sz w:val="28"/>
          <w:szCs w:val="28"/>
          <w:lang w:val="ru-RU"/>
        </w:rPr>
        <w:t xml:space="preserve"> </w:t>
      </w:r>
      <w:r w:rsidRPr="005A6433">
        <w:rPr>
          <w:i/>
          <w:sz w:val="28"/>
          <w:szCs w:val="28"/>
        </w:rPr>
        <w:t>cherug</w:t>
      </w:r>
      <w:r w:rsidRPr="005A6433">
        <w:rPr>
          <w:i/>
          <w:sz w:val="28"/>
          <w:szCs w:val="28"/>
          <w:lang w:val="ru-RU"/>
        </w:rPr>
        <w:t>)</w:t>
      </w:r>
      <w:r w:rsidRPr="005A6433">
        <w:rPr>
          <w:sz w:val="28"/>
          <w:szCs w:val="28"/>
          <w:lang w:val="ru-RU"/>
        </w:rPr>
        <w:t xml:space="preserve">- Не е установен като гнездящ вид в източна България и защитената зона. </w:t>
      </w:r>
      <w:r>
        <w:rPr>
          <w:sz w:val="28"/>
          <w:szCs w:val="28"/>
          <w:lang w:val="ru-RU"/>
        </w:rPr>
        <w:t xml:space="preserve">Според стандартния формуляр на ЗЗ Котленска планина видът е преминаващ с ниска численост 1-4 индивида. Не е наблюдаван в тази част от землищата на селата Градец и Медвен. </w:t>
      </w:r>
      <w:r>
        <w:rPr>
          <w:color w:val="000000"/>
          <w:sz w:val="28"/>
          <w:szCs w:val="28"/>
          <w:lang w:val="ru-RU"/>
        </w:rPr>
        <w:t xml:space="preserve">Негативни въздействия върху вида от реализирането на ИП не се </w:t>
      </w:r>
      <w:r w:rsidRPr="00BA7762">
        <w:rPr>
          <w:color w:val="000000"/>
          <w:sz w:val="28"/>
          <w:szCs w:val="28"/>
          <w:lang w:val="ru-RU"/>
        </w:rPr>
        <w:t xml:space="preserve">очакват </w:t>
      </w:r>
      <w:r w:rsidRPr="00BA7762">
        <w:rPr>
          <w:sz w:val="28"/>
          <w:szCs w:val="28"/>
          <w:lang w:val="bg-BG"/>
        </w:rPr>
        <w:t>п</w:t>
      </w:r>
      <w:r w:rsidRPr="00751E3B">
        <w:rPr>
          <w:sz w:val="28"/>
          <w:szCs w:val="28"/>
          <w:lang w:val="ru-RU"/>
        </w:rPr>
        <w:t>оради малката честота на срещаемост и липсата на гнездяща двойка в района</w:t>
      </w:r>
      <w:r w:rsidRPr="00BA7762">
        <w:rPr>
          <w:color w:val="000000"/>
          <w:sz w:val="28"/>
          <w:szCs w:val="28"/>
          <w:lang w:val="ru-RU"/>
        </w:rPr>
        <w:t>.</w:t>
      </w:r>
      <w:r w:rsidR="00323A93">
        <w:rPr>
          <w:color w:val="000000"/>
          <w:sz w:val="28"/>
          <w:szCs w:val="28"/>
          <w:lang w:val="ru-RU"/>
        </w:rPr>
        <w:t xml:space="preserve"> </w:t>
      </w:r>
      <w:r w:rsidR="00323A93" w:rsidRPr="00323A93">
        <w:rPr>
          <w:sz w:val="28"/>
          <w:szCs w:val="28"/>
          <w:lang w:val="bg-BG"/>
        </w:rPr>
        <w:t>Въздействията се оценяват като незначителни (степен 1)</w:t>
      </w:r>
    </w:p>
    <w:p w:rsidR="00C57FFC" w:rsidRDefault="00C57FFC" w:rsidP="00323A93">
      <w:pPr>
        <w:spacing w:line="288" w:lineRule="auto"/>
        <w:ind w:firstLine="706"/>
        <w:jc w:val="both"/>
        <w:rPr>
          <w:rFonts w:ascii="Arial" w:hAnsi="Arial" w:cs="Arial"/>
          <w:lang w:val="ru-RU"/>
        </w:rPr>
      </w:pPr>
      <w:r>
        <w:rPr>
          <w:sz w:val="28"/>
          <w:szCs w:val="28"/>
          <w:lang w:val="ru-RU"/>
        </w:rPr>
        <w:tab/>
      </w:r>
      <w:r w:rsidRPr="00BE3343">
        <w:rPr>
          <w:sz w:val="28"/>
          <w:szCs w:val="28"/>
          <w:lang w:val="ru-RU"/>
        </w:rPr>
        <w:t xml:space="preserve">Сокол скитник – </w:t>
      </w:r>
      <w:r w:rsidRPr="00BE3343">
        <w:rPr>
          <w:bCs/>
          <w:sz w:val="28"/>
          <w:szCs w:val="28"/>
          <w:lang w:val="ru-RU"/>
        </w:rPr>
        <w:t>(</w:t>
      </w:r>
      <w:r w:rsidRPr="00BE3343">
        <w:rPr>
          <w:bCs/>
          <w:i/>
          <w:iCs/>
          <w:sz w:val="28"/>
          <w:szCs w:val="28"/>
        </w:rPr>
        <w:t>Falco</w:t>
      </w:r>
      <w:r w:rsidRPr="00BE3343">
        <w:rPr>
          <w:bCs/>
          <w:i/>
          <w:iCs/>
          <w:sz w:val="28"/>
          <w:szCs w:val="28"/>
          <w:lang w:val="ru-RU"/>
        </w:rPr>
        <w:t xml:space="preserve"> </w:t>
      </w:r>
      <w:r w:rsidRPr="00BE3343">
        <w:rPr>
          <w:bCs/>
          <w:i/>
          <w:iCs/>
          <w:sz w:val="28"/>
          <w:szCs w:val="28"/>
        </w:rPr>
        <w:t>peregrinus</w:t>
      </w:r>
      <w:r w:rsidRPr="00BE3343">
        <w:rPr>
          <w:bCs/>
          <w:sz w:val="28"/>
          <w:szCs w:val="28"/>
          <w:lang w:val="ru-RU"/>
        </w:rPr>
        <w:t>) -</w:t>
      </w:r>
      <w:r>
        <w:rPr>
          <w:bCs/>
          <w:sz w:val="28"/>
          <w:szCs w:val="28"/>
          <w:lang w:val="ru-RU"/>
        </w:rPr>
        <w:t xml:space="preserve"> </w:t>
      </w:r>
      <w:r w:rsidRPr="00BE3343">
        <w:rPr>
          <w:sz w:val="28"/>
          <w:szCs w:val="28"/>
          <w:lang w:val="ru-RU"/>
        </w:rPr>
        <w:t>Гнездещо прелетен за България вид, приоритетен за опазване и застрашен от изчезване (Приложение 2 на ЗБР). Числеността на популацията му в България се оценява на 120-180 двойки (Янков). Местата в които гнезди са разположени на скални венци, проломи и плата с голяма денивелация и разположени в съседство с открити терени, понякога и по високи сгради в населени места. В северен Рейн- Вестфалиа 80% от гнездата са съобщавани за градска среда (</w:t>
      </w:r>
      <w:r w:rsidRPr="00BE3343">
        <w:rPr>
          <w:sz w:val="28"/>
          <w:szCs w:val="28"/>
        </w:rPr>
        <w:t>Kramer</w:t>
      </w:r>
      <w:r w:rsidRPr="00BE3343">
        <w:rPr>
          <w:sz w:val="28"/>
          <w:szCs w:val="28"/>
          <w:lang w:val="ru-RU"/>
        </w:rPr>
        <w:t>). Ловува като следи жертвата си от голяма височина понякога километър. В защитената зона е рядък вид, като по данните от стандартния и формуляр в нея гнезд</w:t>
      </w:r>
      <w:r>
        <w:rPr>
          <w:sz w:val="28"/>
          <w:szCs w:val="28"/>
          <w:lang w:val="ru-RU"/>
        </w:rPr>
        <w:t>ят 4-6</w:t>
      </w:r>
      <w:r w:rsidRPr="00BE3343">
        <w:rPr>
          <w:sz w:val="28"/>
          <w:szCs w:val="28"/>
          <w:lang w:val="ru-RU"/>
        </w:rPr>
        <w:t xml:space="preserve"> двойк</w:t>
      </w:r>
      <w:r>
        <w:rPr>
          <w:sz w:val="28"/>
          <w:szCs w:val="28"/>
          <w:lang w:val="ru-RU"/>
        </w:rPr>
        <w:t>и</w:t>
      </w:r>
      <w:r w:rsidRPr="00BE3343">
        <w:rPr>
          <w:sz w:val="28"/>
          <w:szCs w:val="28"/>
          <w:lang w:val="ru-RU"/>
        </w:rPr>
        <w:t xml:space="preserve">. Не е наблюдаван в района </w:t>
      </w:r>
      <w:r>
        <w:rPr>
          <w:sz w:val="28"/>
          <w:szCs w:val="28"/>
          <w:lang w:val="ru-RU"/>
        </w:rPr>
        <w:t xml:space="preserve">на находището </w:t>
      </w:r>
      <w:r w:rsidR="00B43943" w:rsidRPr="00B43943">
        <w:rPr>
          <w:sz w:val="28"/>
          <w:szCs w:val="28"/>
          <w:lang w:val="ru-RU"/>
        </w:rPr>
        <w:t>„Полето“</w:t>
      </w:r>
      <w:r w:rsidRPr="00B43943">
        <w:rPr>
          <w:sz w:val="28"/>
          <w:szCs w:val="28"/>
          <w:lang w:val="ru-RU"/>
        </w:rPr>
        <w:t>.</w:t>
      </w:r>
    </w:p>
    <w:p w:rsidR="00C57FFC" w:rsidRDefault="00C57FFC" w:rsidP="00323A93">
      <w:pPr>
        <w:spacing w:line="288" w:lineRule="auto"/>
        <w:ind w:firstLine="706"/>
        <w:jc w:val="both"/>
        <w:rPr>
          <w:sz w:val="28"/>
          <w:szCs w:val="28"/>
          <w:lang w:val="ru-RU"/>
        </w:rPr>
      </w:pPr>
      <w:r w:rsidRPr="005226A2">
        <w:rPr>
          <w:lang w:val="ru-RU"/>
        </w:rPr>
        <w:tab/>
      </w:r>
      <w:r w:rsidRPr="005A6433">
        <w:rPr>
          <w:color w:val="000000"/>
          <w:sz w:val="28"/>
          <w:szCs w:val="28"/>
          <w:lang w:val="ru-RU"/>
        </w:rPr>
        <w:t xml:space="preserve">Негативни въздействия върху вида от реализирането на </w:t>
      </w:r>
      <w:r>
        <w:rPr>
          <w:color w:val="000000"/>
          <w:sz w:val="28"/>
          <w:szCs w:val="28"/>
          <w:lang w:val="ru-RU"/>
        </w:rPr>
        <w:t>ИП</w:t>
      </w:r>
      <w:r w:rsidRPr="005A6433">
        <w:rPr>
          <w:color w:val="000000"/>
          <w:sz w:val="28"/>
          <w:szCs w:val="28"/>
          <w:lang w:val="ru-RU"/>
        </w:rPr>
        <w:t xml:space="preserve"> не се очакват </w:t>
      </w:r>
      <w:r>
        <w:rPr>
          <w:color w:val="000000"/>
          <w:sz w:val="28"/>
          <w:szCs w:val="28"/>
          <w:lang w:val="ru-RU"/>
        </w:rPr>
        <w:t>поради отдалеченостт на находището</w:t>
      </w:r>
      <w:r>
        <w:rPr>
          <w:sz w:val="28"/>
          <w:szCs w:val="28"/>
          <w:lang w:val="ru-RU"/>
        </w:rPr>
        <w:t xml:space="preserve"> от труднодостъпни скални комплекси</w:t>
      </w:r>
      <w:r w:rsidR="00323A93">
        <w:rPr>
          <w:sz w:val="28"/>
          <w:szCs w:val="28"/>
          <w:lang w:val="ru-RU"/>
        </w:rPr>
        <w:t xml:space="preserve">. </w:t>
      </w:r>
      <w:r w:rsidR="00323A93" w:rsidRPr="00323A93">
        <w:rPr>
          <w:sz w:val="28"/>
          <w:szCs w:val="28"/>
          <w:lang w:val="ru-RU"/>
        </w:rPr>
        <w:t>Въздействията се оценяват като незначителни (степен 1)</w:t>
      </w:r>
      <w:r w:rsidRPr="00644A82">
        <w:rPr>
          <w:sz w:val="28"/>
          <w:szCs w:val="28"/>
          <w:lang w:val="ru-RU"/>
        </w:rPr>
        <w:t xml:space="preserve"> </w:t>
      </w:r>
    </w:p>
    <w:p w:rsidR="00C57FFC" w:rsidRDefault="00C57FFC" w:rsidP="006E5EC0">
      <w:pPr>
        <w:spacing w:line="288" w:lineRule="auto"/>
        <w:ind w:firstLine="706"/>
        <w:jc w:val="both"/>
        <w:rPr>
          <w:sz w:val="28"/>
          <w:szCs w:val="28"/>
          <w:lang w:val="bg-BG"/>
        </w:rPr>
      </w:pPr>
      <w:r>
        <w:rPr>
          <w:sz w:val="28"/>
          <w:szCs w:val="28"/>
          <w:lang w:val="bg-BG"/>
        </w:rPr>
        <w:t xml:space="preserve">Лещарка </w:t>
      </w:r>
      <w:r>
        <w:rPr>
          <w:i/>
          <w:sz w:val="28"/>
          <w:szCs w:val="28"/>
          <w:lang w:val="bg-BG"/>
        </w:rPr>
        <w:t xml:space="preserve">(Bonasa bonasia)- </w:t>
      </w:r>
      <w:r w:rsidRPr="00462096">
        <w:rPr>
          <w:sz w:val="28"/>
          <w:szCs w:val="28"/>
          <w:lang w:val="ru-RU"/>
        </w:rPr>
        <w:t xml:space="preserve">В България лещарката се среща рядко в Рила, Пирин, Родопите и Стара планина </w:t>
      </w:r>
      <w:r>
        <w:rPr>
          <w:sz w:val="28"/>
          <w:szCs w:val="28"/>
          <w:lang w:val="bg-BG"/>
        </w:rPr>
        <w:t xml:space="preserve">в </w:t>
      </w:r>
      <w:r w:rsidRPr="00462096">
        <w:rPr>
          <w:sz w:val="28"/>
          <w:szCs w:val="28"/>
          <w:lang w:val="ru-RU"/>
        </w:rPr>
        <w:t xml:space="preserve">по-високите планински местообитания. Често се заселва във влажни и усойни местности, близо до реки и дерета. </w:t>
      </w:r>
      <w:r>
        <w:rPr>
          <w:sz w:val="28"/>
          <w:szCs w:val="28"/>
          <w:lang w:val="ru-RU"/>
        </w:rPr>
        <w:t xml:space="preserve">Според стандартния формуляр на защитената зона в нея гнездят от 30 до 290 двойки. </w:t>
      </w:r>
      <w:r>
        <w:rPr>
          <w:sz w:val="28"/>
          <w:szCs w:val="28"/>
          <w:lang w:val="bg-BG"/>
        </w:rPr>
        <w:t>Тя</w:t>
      </w:r>
      <w:r w:rsidRPr="00462096">
        <w:rPr>
          <w:sz w:val="28"/>
          <w:szCs w:val="28"/>
          <w:lang w:val="ru-RU"/>
        </w:rPr>
        <w:t xml:space="preserve"> е вид с много специфични изисквания за местообитание, а такива подходящи има сравнително малко в </w:t>
      </w:r>
      <w:r>
        <w:rPr>
          <w:sz w:val="28"/>
          <w:szCs w:val="28"/>
          <w:lang w:val="ru-RU"/>
        </w:rPr>
        <w:t>Котленска планина</w:t>
      </w:r>
      <w:r>
        <w:rPr>
          <w:sz w:val="28"/>
          <w:szCs w:val="28"/>
          <w:lang w:val="bg-BG"/>
        </w:rPr>
        <w:t>, на</w:t>
      </w:r>
      <w:r w:rsidRPr="00462096">
        <w:rPr>
          <w:sz w:val="28"/>
          <w:szCs w:val="28"/>
          <w:lang w:val="ru-RU"/>
        </w:rPr>
        <w:t xml:space="preserve"> около </w:t>
      </w:r>
      <w:r>
        <w:rPr>
          <w:sz w:val="28"/>
          <w:szCs w:val="28"/>
          <w:lang w:val="bg-BG"/>
        </w:rPr>
        <w:t xml:space="preserve">и </w:t>
      </w:r>
      <w:r w:rsidRPr="00462096">
        <w:rPr>
          <w:sz w:val="28"/>
          <w:szCs w:val="28"/>
          <w:lang w:val="ru-RU"/>
        </w:rPr>
        <w:t>над 1000 м н. в</w:t>
      </w:r>
      <w:r>
        <w:rPr>
          <w:sz w:val="28"/>
          <w:szCs w:val="28"/>
          <w:lang w:val="bg-BG"/>
        </w:rPr>
        <w:t>.</w:t>
      </w:r>
      <w:r w:rsidRPr="00462096">
        <w:rPr>
          <w:lang w:val="ru-RU"/>
        </w:rPr>
        <w:t xml:space="preserve"> </w:t>
      </w:r>
      <w:r w:rsidRPr="00462096">
        <w:rPr>
          <w:sz w:val="28"/>
          <w:szCs w:val="28"/>
          <w:lang w:val="ru-RU"/>
        </w:rPr>
        <w:t>Възможно е в отделни ограничени райони видът да гнезди и под тази височинна граница, но това ще бъдат изолирани случаи</w:t>
      </w:r>
      <w:r>
        <w:rPr>
          <w:sz w:val="28"/>
          <w:szCs w:val="28"/>
          <w:lang w:val="bg-BG"/>
        </w:rPr>
        <w:t xml:space="preserve"> (Стоянов). М</w:t>
      </w:r>
      <w:r w:rsidRPr="00462096">
        <w:rPr>
          <w:sz w:val="28"/>
          <w:szCs w:val="28"/>
          <w:lang w:val="ru-RU"/>
        </w:rPr>
        <w:t xml:space="preserve">ного </w:t>
      </w:r>
      <w:r>
        <w:rPr>
          <w:sz w:val="28"/>
          <w:szCs w:val="28"/>
          <w:lang w:val="bg-BG"/>
        </w:rPr>
        <w:t xml:space="preserve">е </w:t>
      </w:r>
      <w:r w:rsidRPr="00462096">
        <w:rPr>
          <w:sz w:val="28"/>
          <w:szCs w:val="28"/>
          <w:lang w:val="ru-RU"/>
        </w:rPr>
        <w:t xml:space="preserve">потайна </w:t>
      </w:r>
      <w:r>
        <w:rPr>
          <w:sz w:val="28"/>
          <w:szCs w:val="28"/>
          <w:lang w:val="bg-BG"/>
        </w:rPr>
        <w:t>и за да се види</w:t>
      </w:r>
      <w:r w:rsidRPr="00462096">
        <w:rPr>
          <w:sz w:val="28"/>
          <w:szCs w:val="28"/>
          <w:lang w:val="ru-RU"/>
        </w:rPr>
        <w:t xml:space="preserve"> </w:t>
      </w:r>
      <w:r>
        <w:rPr>
          <w:sz w:val="28"/>
          <w:szCs w:val="28"/>
          <w:lang w:val="bg-BG"/>
        </w:rPr>
        <w:t>т</w:t>
      </w:r>
      <w:r w:rsidRPr="00462096">
        <w:rPr>
          <w:sz w:val="28"/>
          <w:szCs w:val="28"/>
          <w:lang w:val="ru-RU"/>
        </w:rPr>
        <w:t>рябва да се спазва изключителна тишина.</w:t>
      </w:r>
      <w:r>
        <w:rPr>
          <w:sz w:val="28"/>
          <w:szCs w:val="28"/>
          <w:lang w:val="bg-BG"/>
        </w:rPr>
        <w:t xml:space="preserve"> </w:t>
      </w:r>
      <w:r w:rsidRPr="00462096">
        <w:rPr>
          <w:sz w:val="28"/>
          <w:szCs w:val="28"/>
          <w:lang w:val="ru-RU"/>
        </w:rPr>
        <w:t>Храни се с реси на брези и елша, пъпки и плодове на различни дървета и храсти. Гнездото на лещарката представлява малка ямичка, изровена под някой храст, дърво, в мъх или в гнила дървесина и е постлано с треви, листа, а понякога и с малки пръчици. В него женската снася 6-15 жълто-кафяви яйца, които измътва след около 3 седмиц</w:t>
      </w:r>
      <w:r>
        <w:rPr>
          <w:sz w:val="28"/>
          <w:szCs w:val="28"/>
          <w:lang w:val="bg-BG"/>
        </w:rPr>
        <w:t>и. Концесионната площ е извън долната граница на ареала на разпространението и в Котленска планина и очакваните въздействия върху нея и местообитанията от разкриването и експлоатацията на находището ще бъдат незначителни.</w:t>
      </w:r>
      <w:r w:rsidR="00323A93">
        <w:rPr>
          <w:sz w:val="28"/>
          <w:szCs w:val="28"/>
          <w:lang w:val="bg-BG"/>
        </w:rPr>
        <w:t xml:space="preserve"> </w:t>
      </w:r>
      <w:r w:rsidR="00323A93" w:rsidRPr="00323A93">
        <w:rPr>
          <w:sz w:val="28"/>
          <w:szCs w:val="28"/>
          <w:lang w:val="bg-BG"/>
        </w:rPr>
        <w:t>Въздействията се оценяват като незначителни (степен 1)</w:t>
      </w:r>
      <w:r w:rsidR="00323A93">
        <w:rPr>
          <w:sz w:val="28"/>
          <w:szCs w:val="28"/>
          <w:lang w:val="bg-BG"/>
        </w:rPr>
        <w:t>.</w:t>
      </w:r>
    </w:p>
    <w:p w:rsidR="00C57FFC" w:rsidRPr="002E2FD6" w:rsidRDefault="00C57FFC" w:rsidP="006E5EC0">
      <w:pPr>
        <w:spacing w:line="288" w:lineRule="auto"/>
        <w:ind w:firstLine="706"/>
        <w:jc w:val="both"/>
        <w:rPr>
          <w:sz w:val="28"/>
          <w:szCs w:val="28"/>
          <w:lang w:val="ru-RU"/>
        </w:rPr>
      </w:pPr>
      <w:r w:rsidRPr="008062C5">
        <w:rPr>
          <w:sz w:val="28"/>
          <w:szCs w:val="28"/>
          <w:lang w:val="bg-BG"/>
        </w:rPr>
        <w:tab/>
      </w:r>
      <w:r w:rsidRPr="008062C5">
        <w:rPr>
          <w:sz w:val="28"/>
          <w:szCs w:val="28"/>
          <w:lang w:val="ru-RU"/>
        </w:rPr>
        <w:t xml:space="preserve">Ливаден дърдавец </w:t>
      </w:r>
      <w:r w:rsidRPr="008062C5">
        <w:rPr>
          <w:i/>
          <w:sz w:val="28"/>
          <w:szCs w:val="28"/>
          <w:lang w:val="ru-RU"/>
        </w:rPr>
        <w:t>(</w:t>
      </w:r>
      <w:r w:rsidRPr="008062C5">
        <w:rPr>
          <w:i/>
          <w:sz w:val="28"/>
          <w:szCs w:val="28"/>
        </w:rPr>
        <w:t>Crex</w:t>
      </w:r>
      <w:r w:rsidRPr="008062C5">
        <w:rPr>
          <w:i/>
          <w:sz w:val="28"/>
          <w:szCs w:val="28"/>
          <w:lang w:val="ru-RU"/>
        </w:rPr>
        <w:t xml:space="preserve"> </w:t>
      </w:r>
      <w:r w:rsidRPr="008062C5">
        <w:rPr>
          <w:i/>
          <w:sz w:val="28"/>
          <w:szCs w:val="28"/>
        </w:rPr>
        <w:t>crex</w:t>
      </w:r>
      <w:r w:rsidRPr="008062C5">
        <w:rPr>
          <w:i/>
          <w:sz w:val="28"/>
          <w:szCs w:val="28"/>
          <w:lang w:val="ru-RU"/>
        </w:rPr>
        <w:t>)</w:t>
      </w:r>
      <w:r w:rsidRPr="002E2FD6">
        <w:rPr>
          <w:sz w:val="28"/>
          <w:szCs w:val="28"/>
          <w:lang w:val="ru-RU"/>
        </w:rPr>
        <w:t xml:space="preserve"> –. Обитава влажни ливади с висока трева, а често и места обрасли с ракита. Гнезди и в селскостопански площи, ниви люцерни и детелини. Избягва площи с открити водни пространства. Растителната п</w:t>
      </w:r>
      <w:r>
        <w:rPr>
          <w:sz w:val="28"/>
          <w:szCs w:val="28"/>
          <w:lang w:val="bg-BG"/>
        </w:rPr>
        <w:t>о</w:t>
      </w:r>
      <w:r w:rsidRPr="002E2FD6">
        <w:rPr>
          <w:sz w:val="28"/>
          <w:szCs w:val="28"/>
          <w:lang w:val="ru-RU"/>
        </w:rPr>
        <w:t xml:space="preserve">кривка трябва да е поне 20см висока за да се укрие и не много гъста за да може да се придвижва. Често си сменя местообитанията и през различните години може да бъде забелязан на различни места. Появата му в земеделски земи зависи от сеитбооборота. Води нощен начин на живот. През пролетта долита сравнително късно април-май. Видът е последователно полигамен. Най-напред долитат мъжките и с крясъците си привличат женските. След оплождане и снасяне на яйцата мъжкият се отдалечава и възобновява пеенето си на друго място. След напускане на гнездото от първото люпило женската е в състояние да отгледа и друго поколение ако наблизо има пеещ мъжки. </w:t>
      </w:r>
    </w:p>
    <w:p w:rsidR="00C57FFC" w:rsidRPr="002E2FD6" w:rsidRDefault="00C57FFC" w:rsidP="006E5EC0">
      <w:pPr>
        <w:spacing w:line="288" w:lineRule="auto"/>
        <w:ind w:firstLine="706"/>
        <w:jc w:val="both"/>
        <w:rPr>
          <w:sz w:val="28"/>
          <w:szCs w:val="28"/>
          <w:lang w:val="ru-RU"/>
        </w:rPr>
      </w:pPr>
      <w:r w:rsidRPr="002E2FD6">
        <w:rPr>
          <w:sz w:val="28"/>
          <w:szCs w:val="28"/>
          <w:lang w:val="ru-RU"/>
        </w:rPr>
        <w:tab/>
        <w:t xml:space="preserve">Заплаха за вида е ранното косенене, механизацията в селското стопанство и несъобразния с биологията им сеитбооборот. В някои страни, които не влизат в Европейската общност видът е ловен обект. В ЗЗ </w:t>
      </w:r>
      <w:r w:rsidRPr="00356B8B">
        <w:rPr>
          <w:sz w:val="28"/>
          <w:szCs w:val="28"/>
          <w:lang w:val="ru-RU"/>
        </w:rPr>
        <w:t>„</w:t>
      </w:r>
      <w:r>
        <w:rPr>
          <w:sz w:val="28"/>
          <w:szCs w:val="28"/>
          <w:lang w:val="bg-BG"/>
        </w:rPr>
        <w:t>Котленска</w:t>
      </w:r>
      <w:r w:rsidRPr="00356B8B">
        <w:rPr>
          <w:sz w:val="28"/>
          <w:szCs w:val="28"/>
          <w:lang w:val="ru-RU"/>
        </w:rPr>
        <w:t xml:space="preserve"> планина” </w:t>
      </w:r>
      <w:r>
        <w:rPr>
          <w:sz w:val="28"/>
          <w:szCs w:val="28"/>
        </w:rPr>
        <w:t>BG</w:t>
      </w:r>
      <w:r w:rsidRPr="00356B8B">
        <w:rPr>
          <w:sz w:val="28"/>
          <w:szCs w:val="28"/>
          <w:lang w:val="ru-RU"/>
        </w:rPr>
        <w:t xml:space="preserve"> 000</w:t>
      </w:r>
      <w:r>
        <w:rPr>
          <w:sz w:val="28"/>
          <w:szCs w:val="28"/>
          <w:lang w:val="ru-RU"/>
        </w:rPr>
        <w:t>2029</w:t>
      </w:r>
      <w:r w:rsidRPr="00356B8B">
        <w:rPr>
          <w:sz w:val="28"/>
          <w:szCs w:val="28"/>
          <w:lang w:val="ru-RU"/>
        </w:rPr>
        <w:t xml:space="preserve"> </w:t>
      </w:r>
      <w:r>
        <w:rPr>
          <w:sz w:val="28"/>
          <w:szCs w:val="28"/>
          <w:lang w:val="ru-RU"/>
        </w:rPr>
        <w:t xml:space="preserve">според станартни формуляр на защитената зона </w:t>
      </w:r>
      <w:r w:rsidRPr="002E2FD6">
        <w:rPr>
          <w:sz w:val="28"/>
          <w:szCs w:val="28"/>
          <w:lang w:val="ru-RU"/>
        </w:rPr>
        <w:t xml:space="preserve">гнездят </w:t>
      </w:r>
      <w:r>
        <w:rPr>
          <w:sz w:val="28"/>
          <w:szCs w:val="28"/>
          <w:lang w:val="bg-BG"/>
        </w:rPr>
        <w:t>100</w:t>
      </w:r>
      <w:r w:rsidRPr="002E2FD6">
        <w:rPr>
          <w:sz w:val="28"/>
          <w:szCs w:val="28"/>
          <w:lang w:val="ru-RU"/>
        </w:rPr>
        <w:t xml:space="preserve">- </w:t>
      </w:r>
      <w:r>
        <w:rPr>
          <w:sz w:val="28"/>
          <w:szCs w:val="28"/>
          <w:lang w:val="bg-BG"/>
        </w:rPr>
        <w:t>120</w:t>
      </w:r>
      <w:r w:rsidRPr="002E2FD6">
        <w:rPr>
          <w:sz w:val="28"/>
          <w:szCs w:val="28"/>
          <w:lang w:val="ru-RU"/>
        </w:rPr>
        <w:t xml:space="preserve"> двойки. </w:t>
      </w:r>
    </w:p>
    <w:p w:rsidR="00C57FFC" w:rsidRPr="002E2FD6" w:rsidRDefault="00C57FFC" w:rsidP="006E5EC0">
      <w:pPr>
        <w:spacing w:line="288" w:lineRule="auto"/>
        <w:ind w:firstLine="706"/>
        <w:jc w:val="both"/>
        <w:rPr>
          <w:sz w:val="28"/>
          <w:szCs w:val="28"/>
          <w:lang w:val="ru-RU"/>
        </w:rPr>
      </w:pPr>
      <w:r w:rsidRPr="002E2FD6">
        <w:rPr>
          <w:sz w:val="28"/>
          <w:szCs w:val="28"/>
          <w:lang w:val="ru-RU"/>
        </w:rPr>
        <w:tab/>
        <w:t>Веднъж долетели ливадните дърдавци се придържат към местообитанията си особено в периода на линеене, когато повечето време са скрити в тревата и вероятността реализирането на ИП да предизвика смъртност на птици обитаващи защитената зона е незначителна.</w:t>
      </w:r>
      <w:r>
        <w:rPr>
          <w:sz w:val="28"/>
          <w:szCs w:val="28"/>
          <w:lang w:val="ru-RU"/>
        </w:rPr>
        <w:t xml:space="preserve"> В находището последователно ще се разработват м</w:t>
      </w:r>
      <w:r w:rsidR="006E5EC0">
        <w:rPr>
          <w:sz w:val="28"/>
          <w:szCs w:val="28"/>
          <w:lang w:val="ru-RU"/>
        </w:rPr>
        <w:t>а</w:t>
      </w:r>
      <w:r>
        <w:rPr>
          <w:sz w:val="28"/>
          <w:szCs w:val="28"/>
          <w:lang w:val="ru-RU"/>
        </w:rPr>
        <w:t>лки участъци</w:t>
      </w:r>
      <w:r w:rsidR="006E5EC0">
        <w:rPr>
          <w:sz w:val="28"/>
          <w:szCs w:val="28"/>
          <w:lang w:val="ru-RU"/>
        </w:rPr>
        <w:t xml:space="preserve"> до 3 дка годишно</w:t>
      </w:r>
      <w:r>
        <w:rPr>
          <w:sz w:val="28"/>
          <w:szCs w:val="28"/>
          <w:lang w:val="ru-RU"/>
        </w:rPr>
        <w:t xml:space="preserve"> сенокосни ливади, което позволява укриване в отдалечени от добивните дейности участъци, а въздействията върху вида ще се определят главно от вида на селскостопанските култури и начина на стопан</w:t>
      </w:r>
      <w:r w:rsidR="006E5EC0">
        <w:rPr>
          <w:sz w:val="28"/>
          <w:szCs w:val="28"/>
          <w:lang w:val="ru-RU"/>
        </w:rPr>
        <w:t>ис</w:t>
      </w:r>
      <w:r>
        <w:rPr>
          <w:sz w:val="28"/>
          <w:szCs w:val="28"/>
          <w:lang w:val="ru-RU"/>
        </w:rPr>
        <w:t>ване на земеделските земи.</w:t>
      </w:r>
    </w:p>
    <w:p w:rsidR="00C57FFC" w:rsidRDefault="00C57FFC" w:rsidP="006E5EC0">
      <w:pPr>
        <w:spacing w:line="288" w:lineRule="auto"/>
        <w:ind w:firstLine="706"/>
        <w:jc w:val="both"/>
        <w:rPr>
          <w:sz w:val="28"/>
          <w:szCs w:val="28"/>
          <w:lang w:val="ru-RU"/>
        </w:rPr>
      </w:pPr>
      <w:r w:rsidRPr="002E2FD6">
        <w:rPr>
          <w:sz w:val="28"/>
          <w:szCs w:val="28"/>
          <w:lang w:val="ru-RU"/>
        </w:rPr>
        <w:t>Реализирането на ИП ще бъде с незначителни въздействия върху вида и без загуба на местообитания</w:t>
      </w:r>
      <w:r w:rsidR="006E5EC0">
        <w:rPr>
          <w:sz w:val="28"/>
          <w:szCs w:val="28"/>
          <w:lang w:val="ru-RU"/>
        </w:rPr>
        <w:t xml:space="preserve"> (1)</w:t>
      </w:r>
      <w:r>
        <w:rPr>
          <w:sz w:val="28"/>
          <w:szCs w:val="28"/>
          <w:lang w:val="ru-RU"/>
        </w:rPr>
        <w:t>.</w:t>
      </w:r>
    </w:p>
    <w:p w:rsidR="00C57FFC" w:rsidRPr="00836D12" w:rsidRDefault="00C57FFC" w:rsidP="006E5EC0">
      <w:pPr>
        <w:spacing w:line="288" w:lineRule="auto"/>
        <w:ind w:firstLine="706"/>
        <w:jc w:val="both"/>
        <w:rPr>
          <w:color w:val="000000"/>
          <w:sz w:val="28"/>
          <w:szCs w:val="28"/>
          <w:lang w:val="ru-RU"/>
        </w:rPr>
      </w:pPr>
      <w:r>
        <w:rPr>
          <w:sz w:val="28"/>
          <w:szCs w:val="28"/>
          <w:lang w:val="ru-RU"/>
        </w:rPr>
        <w:tab/>
      </w:r>
      <w:r w:rsidRPr="00A37606">
        <w:rPr>
          <w:sz w:val="28"/>
          <w:szCs w:val="28"/>
          <w:lang w:val="ru-RU"/>
        </w:rPr>
        <w:t xml:space="preserve">Козодой – </w:t>
      </w:r>
      <w:r w:rsidRPr="00A37606">
        <w:rPr>
          <w:i/>
          <w:sz w:val="28"/>
          <w:szCs w:val="28"/>
          <w:lang w:val="ru-RU"/>
        </w:rPr>
        <w:t>(</w:t>
      </w:r>
      <w:r w:rsidRPr="00A37606">
        <w:rPr>
          <w:i/>
          <w:sz w:val="28"/>
          <w:szCs w:val="28"/>
        </w:rPr>
        <w:t>Caprimulgus</w:t>
      </w:r>
      <w:r w:rsidRPr="00A37606">
        <w:rPr>
          <w:i/>
          <w:sz w:val="28"/>
          <w:szCs w:val="28"/>
          <w:lang w:val="ru-RU"/>
        </w:rPr>
        <w:t xml:space="preserve"> </w:t>
      </w:r>
      <w:r w:rsidRPr="00A37606">
        <w:rPr>
          <w:i/>
          <w:sz w:val="28"/>
          <w:szCs w:val="28"/>
        </w:rPr>
        <w:t>europaeus</w:t>
      </w:r>
      <w:r w:rsidRPr="00A37606">
        <w:rPr>
          <w:i/>
          <w:sz w:val="28"/>
          <w:szCs w:val="28"/>
          <w:lang w:val="ru-RU"/>
        </w:rPr>
        <w:t>)</w:t>
      </w:r>
      <w:r w:rsidRPr="00A37606">
        <w:rPr>
          <w:sz w:val="28"/>
          <w:szCs w:val="28"/>
          <w:lang w:val="ru-RU"/>
        </w:rPr>
        <w:t xml:space="preserve"> -</w:t>
      </w:r>
      <w:r w:rsidRPr="00836D12">
        <w:rPr>
          <w:sz w:val="28"/>
          <w:szCs w:val="28"/>
          <w:lang w:val="ru-RU"/>
        </w:rPr>
        <w:t xml:space="preserve"> </w:t>
      </w:r>
      <w:r w:rsidRPr="00836D12">
        <w:rPr>
          <w:rStyle w:val="st"/>
          <w:sz w:val="28"/>
          <w:szCs w:val="28"/>
          <w:lang w:val="ru-RU"/>
        </w:rPr>
        <w:t xml:space="preserve">Прелетно гнездещ за страната вид </w:t>
      </w:r>
      <w:r w:rsidRPr="00836D12">
        <w:rPr>
          <w:sz w:val="28"/>
          <w:szCs w:val="28"/>
          <w:lang w:val="ru-RU"/>
        </w:rPr>
        <w:t>Приоритетен за опазване и застрашен от изчезване (Приложение 3 на ЗБР).</w:t>
      </w:r>
      <w:r w:rsidRPr="00836D12">
        <w:rPr>
          <w:rStyle w:val="st"/>
          <w:sz w:val="28"/>
          <w:szCs w:val="28"/>
          <w:lang w:val="ru-RU"/>
        </w:rPr>
        <w:t xml:space="preserve"> Числеността на националната гнездеща популация е 7000 10000 двойки (Янков). </w:t>
      </w:r>
      <w:r w:rsidRPr="00836D12">
        <w:rPr>
          <w:color w:val="000000"/>
          <w:sz w:val="28"/>
          <w:szCs w:val="28"/>
          <w:lang w:val="ru-RU"/>
        </w:rPr>
        <w:t>Числеността му в защитената зона е 80</w:t>
      </w:r>
      <w:r>
        <w:rPr>
          <w:color w:val="000000"/>
          <w:sz w:val="28"/>
          <w:szCs w:val="28"/>
          <w:lang w:val="ru-RU"/>
        </w:rPr>
        <w:t xml:space="preserve"> -760</w:t>
      </w:r>
      <w:r w:rsidRPr="00836D12">
        <w:rPr>
          <w:color w:val="000000"/>
          <w:sz w:val="28"/>
          <w:szCs w:val="28"/>
          <w:lang w:val="ru-RU"/>
        </w:rPr>
        <w:t xml:space="preserve"> двойки. Видът е прелетен като в България се среща от април до октомври.</w:t>
      </w:r>
      <w:r w:rsidRPr="00836D12">
        <w:rPr>
          <w:sz w:val="28"/>
          <w:szCs w:val="28"/>
          <w:lang w:val="ru-RU"/>
        </w:rPr>
        <w:t xml:space="preserve"> Обитава разредени гори с просеки, поляни, сечища, но се среща и в открити местности с храстова растителност. Ловува през нощта, като летейки с отворена уста лови попадналите в обсега му насекоми. </w:t>
      </w:r>
      <w:r w:rsidRPr="00836D12">
        <w:rPr>
          <w:color w:val="000000"/>
          <w:sz w:val="28"/>
          <w:szCs w:val="28"/>
          <w:lang w:val="ru-RU"/>
        </w:rPr>
        <w:t xml:space="preserve">През деня се укрива в труднодостъпни места, храсталаци и гъсти треви. Гнезди на на земята на припечни места, с тревна настилка или опадала шума, с добър обзор и положение позволяващо бързо излитане при опасност – просеки, покрай гората и каменисти места с храсти. Горскостопанската дейност, сечите и направата на просеки и горски пътища се отразява благоприятно на козодоя. За разлика от повечето птици не каца напречно на клоните, а се маскира кацайки по дължината на клона. В търсене на храна се отдалечава на значителни разстояния на места с изобилие от насекоми, торища, обори, ферми и блата. </w:t>
      </w:r>
    </w:p>
    <w:p w:rsidR="00C57FFC" w:rsidRDefault="00C57FFC" w:rsidP="006E5EC0">
      <w:pPr>
        <w:spacing w:line="288" w:lineRule="auto"/>
        <w:ind w:firstLine="706"/>
        <w:jc w:val="both"/>
        <w:rPr>
          <w:color w:val="000000"/>
          <w:sz w:val="28"/>
          <w:szCs w:val="28"/>
          <w:lang w:val="ru-RU"/>
        </w:rPr>
      </w:pPr>
      <w:r w:rsidRPr="00836D12">
        <w:rPr>
          <w:color w:val="000000"/>
          <w:sz w:val="28"/>
          <w:szCs w:val="28"/>
          <w:lang w:val="ru-RU"/>
        </w:rPr>
        <w:tab/>
        <w:t xml:space="preserve">Очаквани въздействия: </w:t>
      </w:r>
      <w:r>
        <w:rPr>
          <w:color w:val="000000"/>
          <w:sz w:val="28"/>
          <w:szCs w:val="28"/>
          <w:lang w:val="ru-RU"/>
        </w:rPr>
        <w:t>Разкривката и добивните дейности не засягат горски площи в които гнезди и се укрива през деня.</w:t>
      </w:r>
      <w:r w:rsidRPr="00836D12">
        <w:rPr>
          <w:color w:val="000000"/>
          <w:sz w:val="28"/>
          <w:szCs w:val="28"/>
          <w:lang w:val="ru-RU"/>
        </w:rPr>
        <w:t xml:space="preserve"> Тъй като е нощен вид по време на </w:t>
      </w:r>
      <w:r>
        <w:rPr>
          <w:color w:val="000000"/>
          <w:sz w:val="28"/>
          <w:szCs w:val="28"/>
          <w:lang w:val="ru-RU"/>
        </w:rPr>
        <w:t>работа в находището</w:t>
      </w:r>
      <w:r w:rsidRPr="00836D12">
        <w:rPr>
          <w:color w:val="000000"/>
          <w:sz w:val="28"/>
          <w:szCs w:val="28"/>
          <w:lang w:val="ru-RU"/>
        </w:rPr>
        <w:t xml:space="preserve"> е укрит на безопасно място</w:t>
      </w:r>
    </w:p>
    <w:p w:rsidR="00C57FFC" w:rsidRPr="002E2FD6" w:rsidRDefault="00C57FFC" w:rsidP="006E5EC0">
      <w:pPr>
        <w:spacing w:line="288" w:lineRule="auto"/>
        <w:ind w:firstLine="706"/>
        <w:jc w:val="both"/>
        <w:rPr>
          <w:sz w:val="28"/>
          <w:szCs w:val="28"/>
          <w:lang w:val="ru-RU"/>
        </w:rPr>
      </w:pPr>
      <w:r w:rsidRPr="00836D12">
        <w:rPr>
          <w:color w:val="000000"/>
          <w:sz w:val="28"/>
          <w:szCs w:val="28"/>
          <w:lang w:val="ru-RU"/>
        </w:rPr>
        <w:tab/>
      </w:r>
      <w:r w:rsidRPr="00836D12">
        <w:rPr>
          <w:sz w:val="28"/>
          <w:szCs w:val="28"/>
          <w:lang w:val="ru-RU"/>
        </w:rPr>
        <w:t>Очакванията са за запазване на числеността на вида и местообитанията му в защитената зона, като общата оценка за вида ще бъде незначителн</w:t>
      </w:r>
      <w:r>
        <w:rPr>
          <w:sz w:val="28"/>
          <w:szCs w:val="28"/>
          <w:lang w:val="ru-RU"/>
        </w:rPr>
        <w:t>а</w:t>
      </w:r>
      <w:r w:rsidR="006E5EC0">
        <w:rPr>
          <w:sz w:val="28"/>
          <w:szCs w:val="28"/>
          <w:lang w:val="ru-RU"/>
        </w:rPr>
        <w:t xml:space="preserve"> (1)</w:t>
      </w:r>
      <w:r>
        <w:rPr>
          <w:sz w:val="28"/>
          <w:szCs w:val="28"/>
          <w:lang w:val="ru-RU"/>
        </w:rPr>
        <w:t>.</w:t>
      </w:r>
    </w:p>
    <w:p w:rsidR="00C57FFC" w:rsidRPr="00864CCF" w:rsidRDefault="00C57FFC" w:rsidP="006E5EC0">
      <w:pPr>
        <w:spacing w:line="288" w:lineRule="auto"/>
        <w:ind w:firstLine="706"/>
        <w:jc w:val="both"/>
        <w:rPr>
          <w:sz w:val="28"/>
          <w:szCs w:val="28"/>
          <w:lang w:val="ru-RU"/>
        </w:rPr>
      </w:pPr>
      <w:r>
        <w:rPr>
          <w:sz w:val="28"/>
          <w:szCs w:val="28"/>
          <w:lang w:val="ru-RU"/>
        </w:rPr>
        <w:tab/>
      </w:r>
      <w:r w:rsidRPr="00864CCF">
        <w:rPr>
          <w:sz w:val="28"/>
          <w:szCs w:val="28"/>
          <w:lang w:val="ru-RU"/>
        </w:rPr>
        <w:t xml:space="preserve">Представителят на синантропните видове белият щъркел </w:t>
      </w:r>
      <w:r w:rsidRPr="00864CCF">
        <w:rPr>
          <w:i/>
          <w:sz w:val="28"/>
          <w:szCs w:val="28"/>
          <w:lang w:val="ru-RU"/>
        </w:rPr>
        <w:t>(</w:t>
      </w:r>
      <w:r w:rsidRPr="00864CCF">
        <w:rPr>
          <w:i/>
          <w:sz w:val="28"/>
          <w:szCs w:val="28"/>
        </w:rPr>
        <w:t>Ciconia</w:t>
      </w:r>
      <w:r w:rsidRPr="00864CCF">
        <w:rPr>
          <w:i/>
          <w:sz w:val="28"/>
          <w:szCs w:val="28"/>
          <w:lang w:val="ru-RU"/>
        </w:rPr>
        <w:t xml:space="preserve"> </w:t>
      </w:r>
      <w:r w:rsidRPr="00864CCF">
        <w:rPr>
          <w:i/>
          <w:sz w:val="28"/>
          <w:szCs w:val="28"/>
        </w:rPr>
        <w:t>ciconia</w:t>
      </w:r>
      <w:r w:rsidRPr="00864CCF">
        <w:rPr>
          <w:i/>
          <w:sz w:val="28"/>
          <w:szCs w:val="28"/>
          <w:lang w:val="ru-RU"/>
        </w:rPr>
        <w:t>)</w:t>
      </w:r>
      <w:r w:rsidRPr="00864CCF">
        <w:rPr>
          <w:sz w:val="28"/>
          <w:szCs w:val="28"/>
          <w:lang w:val="ru-RU"/>
        </w:rPr>
        <w:t xml:space="preserve"> е вид гнездящ в населени места, а местата за хранене са покрай реки, мочурища и влажни пляниние ще се реализира на площ извън границите на селата</w:t>
      </w:r>
      <w:r>
        <w:rPr>
          <w:sz w:val="28"/>
          <w:szCs w:val="28"/>
          <w:lang w:val="bg-BG"/>
        </w:rPr>
        <w:t xml:space="preserve"> </w:t>
      </w:r>
      <w:r w:rsidRPr="00864CCF">
        <w:rPr>
          <w:sz w:val="28"/>
          <w:szCs w:val="28"/>
          <w:lang w:val="ru-RU"/>
        </w:rPr>
        <w:t>Градец и Медвен, а поради по-голямата надморска височина и рядко може да бъде видян района на ИП само по време на миграция.</w:t>
      </w:r>
    </w:p>
    <w:p w:rsidR="00C57FFC" w:rsidRPr="00864CCF" w:rsidRDefault="00C57FFC" w:rsidP="006E5EC0">
      <w:pPr>
        <w:spacing w:line="288" w:lineRule="auto"/>
        <w:ind w:firstLine="706"/>
        <w:jc w:val="both"/>
        <w:rPr>
          <w:rFonts w:cs="Arial"/>
          <w:color w:val="000000"/>
          <w:w w:val="103"/>
          <w:sz w:val="28"/>
          <w:szCs w:val="28"/>
          <w:lang w:val="bg-BG"/>
        </w:rPr>
      </w:pPr>
      <w:r w:rsidRPr="00644A82">
        <w:rPr>
          <w:sz w:val="28"/>
          <w:szCs w:val="28"/>
          <w:lang w:val="ru-RU"/>
        </w:rPr>
        <w:tab/>
        <w:t>Очакваните въздействия от реализирането на ИП ще бъдат незначителни поради ниската честота на прелет, ниското относително изобилие (</w:t>
      </w:r>
      <w:r w:rsidRPr="005A3DDE">
        <w:rPr>
          <w:sz w:val="28"/>
          <w:szCs w:val="28"/>
        </w:rPr>
        <w:t>RA</w:t>
      </w:r>
      <w:r w:rsidRPr="00644A82">
        <w:rPr>
          <w:sz w:val="28"/>
          <w:szCs w:val="28"/>
          <w:lang w:val="ru-RU"/>
        </w:rPr>
        <w:t>) и отдалечеността на местообитанията му от района на ИП.</w:t>
      </w:r>
    </w:p>
    <w:p w:rsidR="00C57FFC" w:rsidRDefault="00C57FFC" w:rsidP="006E5EC0">
      <w:pPr>
        <w:tabs>
          <w:tab w:val="left" w:pos="709"/>
        </w:tabs>
        <w:autoSpaceDE w:val="0"/>
        <w:spacing w:line="288" w:lineRule="auto"/>
        <w:ind w:firstLine="706"/>
        <w:jc w:val="both"/>
        <w:rPr>
          <w:rFonts w:cs="Arial"/>
          <w:color w:val="000000"/>
          <w:w w:val="103"/>
          <w:sz w:val="28"/>
          <w:szCs w:val="28"/>
          <w:lang w:val="bg-BG"/>
        </w:rPr>
      </w:pPr>
      <w:r w:rsidRPr="00B40A2D">
        <w:rPr>
          <w:rFonts w:cs="Arial"/>
          <w:color w:val="000000"/>
          <w:sz w:val="28"/>
          <w:szCs w:val="28"/>
          <w:lang w:val="ru-RU"/>
        </w:rPr>
        <w:tab/>
      </w:r>
      <w:r>
        <w:rPr>
          <w:rFonts w:cs="Arial"/>
          <w:color w:val="000000"/>
          <w:sz w:val="28"/>
          <w:szCs w:val="28"/>
          <w:lang w:val="ru-RU"/>
        </w:rPr>
        <w:t xml:space="preserve">Видовете птици </w:t>
      </w:r>
      <w:r>
        <w:rPr>
          <w:rFonts w:cs="Arial"/>
          <w:color w:val="000000"/>
          <w:sz w:val="28"/>
          <w:szCs w:val="28"/>
        </w:rPr>
        <w:t xml:space="preserve">сирийски пъстър кълвач </w:t>
      </w:r>
      <w:r>
        <w:rPr>
          <w:rFonts w:cs="Arial"/>
          <w:i/>
          <w:iCs/>
          <w:color w:val="000000"/>
          <w:sz w:val="28"/>
          <w:szCs w:val="28"/>
        </w:rPr>
        <w:t>(Dendrocopos syriacus</w:t>
      </w:r>
      <w:r>
        <w:rPr>
          <w:rFonts w:cs="Arial"/>
          <w:color w:val="000000"/>
          <w:sz w:val="28"/>
          <w:szCs w:val="28"/>
        </w:rPr>
        <w:t>), черен</w:t>
      </w:r>
      <w:r w:rsidRPr="00B40A2D">
        <w:rPr>
          <w:rFonts w:cs="Arial"/>
          <w:color w:val="000000"/>
          <w:sz w:val="28"/>
          <w:szCs w:val="28"/>
          <w:lang w:val="ru-RU"/>
        </w:rPr>
        <w:t xml:space="preserve"> </w:t>
      </w:r>
      <w:r>
        <w:rPr>
          <w:rFonts w:cs="Arial"/>
          <w:color w:val="000000"/>
          <w:sz w:val="28"/>
          <w:szCs w:val="28"/>
        </w:rPr>
        <w:t xml:space="preserve">щъркел </w:t>
      </w:r>
      <w:r>
        <w:rPr>
          <w:rFonts w:cs="Arial"/>
          <w:i/>
          <w:iCs/>
          <w:color w:val="000000"/>
          <w:sz w:val="28"/>
          <w:szCs w:val="28"/>
        </w:rPr>
        <w:t>(</w:t>
      </w:r>
      <w:r>
        <w:rPr>
          <w:rFonts w:cs="Arial"/>
          <w:i/>
          <w:iCs/>
          <w:color w:val="000000"/>
          <w:sz w:val="28"/>
          <w:szCs w:val="28"/>
          <w:lang w:val="es-ES_tradnl"/>
        </w:rPr>
        <w:t>Ciconia</w:t>
      </w:r>
      <w:r w:rsidRPr="00B40A2D">
        <w:rPr>
          <w:rFonts w:cs="Arial"/>
          <w:i/>
          <w:iCs/>
          <w:color w:val="000000"/>
          <w:sz w:val="28"/>
          <w:szCs w:val="28"/>
          <w:lang w:val="ru-RU"/>
        </w:rPr>
        <w:t xml:space="preserve"> </w:t>
      </w:r>
      <w:r>
        <w:rPr>
          <w:rFonts w:cs="Arial"/>
          <w:i/>
          <w:iCs/>
          <w:color w:val="000000"/>
          <w:sz w:val="28"/>
          <w:szCs w:val="28"/>
          <w:lang w:val="es-ES_tradnl"/>
        </w:rPr>
        <w:t>nigra</w:t>
      </w:r>
      <w:r w:rsidRPr="00B40A2D">
        <w:rPr>
          <w:rFonts w:cs="Arial"/>
          <w:i/>
          <w:iCs/>
          <w:color w:val="000000"/>
          <w:sz w:val="28"/>
          <w:szCs w:val="28"/>
          <w:lang w:val="ru-RU"/>
        </w:rPr>
        <w:t>)</w:t>
      </w:r>
      <w:r w:rsidRPr="00B40A2D">
        <w:rPr>
          <w:rFonts w:cs="Arial"/>
          <w:color w:val="000000"/>
          <w:sz w:val="28"/>
          <w:szCs w:val="28"/>
          <w:lang w:val="ru-RU"/>
        </w:rPr>
        <w:t>,</w:t>
      </w:r>
      <w:r>
        <w:rPr>
          <w:rFonts w:cs="Arial"/>
          <w:color w:val="000000"/>
          <w:sz w:val="28"/>
          <w:szCs w:val="28"/>
        </w:rPr>
        <w:t xml:space="preserve"> черен кълвач </w:t>
      </w:r>
      <w:r>
        <w:rPr>
          <w:rFonts w:cs="Arial"/>
          <w:i/>
          <w:iCs/>
          <w:color w:val="000000"/>
          <w:sz w:val="28"/>
          <w:szCs w:val="28"/>
        </w:rPr>
        <w:t>(Dryocopus martius),</w:t>
      </w:r>
      <w:r>
        <w:rPr>
          <w:rFonts w:cs="Arial"/>
          <w:color w:val="000000"/>
          <w:sz w:val="28"/>
          <w:szCs w:val="28"/>
        </w:rPr>
        <w:t xml:space="preserve"> </w:t>
      </w:r>
      <w:r>
        <w:rPr>
          <w:rFonts w:cs="Arial"/>
          <w:color w:val="000000"/>
          <w:w w:val="103"/>
          <w:sz w:val="28"/>
          <w:szCs w:val="28"/>
          <w:lang w:val="bg-BG"/>
        </w:rPr>
        <w:t>сив кълвач (</w:t>
      </w:r>
      <w:r>
        <w:rPr>
          <w:rFonts w:cs="Arial"/>
          <w:i/>
          <w:iCs/>
          <w:color w:val="000000"/>
          <w:w w:val="103"/>
          <w:sz w:val="28"/>
          <w:szCs w:val="28"/>
          <w:lang w:val="bg-BG"/>
        </w:rPr>
        <w:t>Picus canus)</w:t>
      </w:r>
      <w:r>
        <w:rPr>
          <w:rFonts w:cs="Arial"/>
          <w:color w:val="000000"/>
          <w:w w:val="103"/>
          <w:sz w:val="28"/>
          <w:szCs w:val="28"/>
          <w:lang w:val="bg-BG"/>
        </w:rPr>
        <w:t xml:space="preserve">, среден пъстър кълвач </w:t>
      </w:r>
      <w:r>
        <w:rPr>
          <w:rFonts w:cs="Arial"/>
          <w:i/>
          <w:iCs/>
          <w:color w:val="000000"/>
          <w:w w:val="103"/>
          <w:sz w:val="28"/>
          <w:szCs w:val="28"/>
          <w:lang w:val="bg-BG"/>
        </w:rPr>
        <w:t>(Dendrocopos medius)</w:t>
      </w:r>
      <w:r>
        <w:rPr>
          <w:rFonts w:cs="Arial"/>
          <w:color w:val="000000"/>
          <w:sz w:val="28"/>
          <w:szCs w:val="28"/>
        </w:rPr>
        <w:t xml:space="preserve">, </w:t>
      </w:r>
      <w:r>
        <w:rPr>
          <w:rFonts w:cs="Arial"/>
          <w:color w:val="000000"/>
          <w:w w:val="103"/>
          <w:sz w:val="28"/>
          <w:szCs w:val="28"/>
          <w:lang w:val="bg-BG"/>
        </w:rPr>
        <w:t xml:space="preserve">полубеловрата мухоловка </w:t>
      </w:r>
      <w:r>
        <w:rPr>
          <w:rFonts w:cs="Arial"/>
          <w:i/>
          <w:iCs/>
          <w:color w:val="000000"/>
          <w:w w:val="103"/>
          <w:sz w:val="28"/>
          <w:szCs w:val="28"/>
          <w:lang w:val="bg-BG"/>
        </w:rPr>
        <w:t xml:space="preserve">(Ficedula semitorquata), </w:t>
      </w:r>
      <w:r>
        <w:rPr>
          <w:rFonts w:cs="Arial"/>
          <w:color w:val="000000"/>
          <w:w w:val="103"/>
          <w:sz w:val="28"/>
          <w:szCs w:val="28"/>
          <w:lang w:val="bg-BG"/>
        </w:rPr>
        <w:t xml:space="preserve">червеногуша мухоловка </w:t>
      </w:r>
      <w:r>
        <w:rPr>
          <w:rFonts w:cs="Arial"/>
          <w:i/>
          <w:iCs/>
          <w:color w:val="000000"/>
          <w:w w:val="103"/>
          <w:sz w:val="28"/>
          <w:szCs w:val="28"/>
          <w:lang w:val="bg-BG"/>
        </w:rPr>
        <w:t xml:space="preserve">(Ficedula parva), </w:t>
      </w:r>
      <w:r>
        <w:rPr>
          <w:rFonts w:cs="Arial"/>
          <w:color w:val="000000"/>
          <w:w w:val="103"/>
          <w:sz w:val="28"/>
          <w:szCs w:val="28"/>
          <w:lang w:val="bg-BG"/>
        </w:rPr>
        <w:t xml:space="preserve">червеногърба сврачка </w:t>
      </w:r>
      <w:r>
        <w:rPr>
          <w:rFonts w:cs="Arial"/>
          <w:i/>
          <w:iCs/>
          <w:color w:val="000000"/>
          <w:w w:val="103"/>
          <w:sz w:val="28"/>
          <w:szCs w:val="28"/>
          <w:lang w:val="bg-BG"/>
        </w:rPr>
        <w:t xml:space="preserve">(Lanius collurio), </w:t>
      </w:r>
      <w:r>
        <w:rPr>
          <w:rFonts w:cs="Arial"/>
          <w:color w:val="000000"/>
          <w:w w:val="103"/>
          <w:sz w:val="28"/>
          <w:szCs w:val="28"/>
          <w:lang w:val="bg-BG"/>
        </w:rPr>
        <w:t xml:space="preserve">синявица </w:t>
      </w:r>
      <w:r>
        <w:rPr>
          <w:rFonts w:cs="Arial"/>
          <w:i/>
          <w:iCs/>
          <w:color w:val="000000"/>
          <w:w w:val="103"/>
          <w:sz w:val="28"/>
          <w:szCs w:val="28"/>
          <w:lang w:val="bg-BG"/>
        </w:rPr>
        <w:t xml:space="preserve">(Coracius garrulus), </w:t>
      </w:r>
      <w:r>
        <w:rPr>
          <w:rFonts w:cs="Arial"/>
          <w:color w:val="000000"/>
          <w:w w:val="103"/>
          <w:sz w:val="28"/>
          <w:szCs w:val="28"/>
          <w:lang w:val="bg-BG"/>
        </w:rPr>
        <w:t xml:space="preserve">черночела сврачка </w:t>
      </w:r>
      <w:r>
        <w:rPr>
          <w:rFonts w:cs="Arial"/>
          <w:i/>
          <w:iCs/>
          <w:color w:val="000000"/>
          <w:w w:val="103"/>
          <w:sz w:val="28"/>
          <w:szCs w:val="28"/>
          <w:lang w:val="bg-BG"/>
        </w:rPr>
        <w:t>(Lanius minor)</w:t>
      </w:r>
      <w:r>
        <w:rPr>
          <w:rFonts w:cs="Arial"/>
          <w:color w:val="000000"/>
          <w:w w:val="103"/>
          <w:sz w:val="28"/>
          <w:szCs w:val="28"/>
          <w:lang w:val="bg-BG"/>
        </w:rPr>
        <w:t xml:space="preserve"> и ястребогушо коприварче </w:t>
      </w:r>
      <w:r w:rsidRPr="0039050F">
        <w:rPr>
          <w:rFonts w:cs="Arial"/>
          <w:i/>
          <w:color w:val="000000"/>
          <w:w w:val="103"/>
          <w:sz w:val="28"/>
          <w:szCs w:val="28"/>
          <w:lang w:val="bg-BG"/>
        </w:rPr>
        <w:t>(</w:t>
      </w:r>
      <w:r>
        <w:rPr>
          <w:rFonts w:cs="Arial"/>
          <w:i/>
          <w:iCs/>
          <w:color w:val="000000"/>
          <w:w w:val="103"/>
          <w:sz w:val="28"/>
          <w:szCs w:val="28"/>
          <w:lang w:val="bg-BG"/>
        </w:rPr>
        <w:t xml:space="preserve">Sylvia nisoria) </w:t>
      </w:r>
      <w:r>
        <w:rPr>
          <w:rFonts w:cs="Arial"/>
          <w:iCs/>
          <w:color w:val="000000"/>
          <w:w w:val="103"/>
          <w:sz w:val="28"/>
          <w:szCs w:val="28"/>
          <w:lang w:val="bg-BG"/>
        </w:rPr>
        <w:t xml:space="preserve">са обитатели на гори, храсталаци и ивици дървета без и не обитават земеделските земи, които влизат в състава на находището </w:t>
      </w:r>
      <w:r w:rsidR="00B43943" w:rsidRPr="00B43943">
        <w:rPr>
          <w:rFonts w:cs="Arial"/>
          <w:iCs/>
          <w:color w:val="000000"/>
          <w:w w:val="103"/>
          <w:sz w:val="28"/>
          <w:szCs w:val="28"/>
          <w:lang w:val="bg-BG"/>
        </w:rPr>
        <w:t xml:space="preserve">„Полето“ </w:t>
      </w:r>
      <w:r>
        <w:rPr>
          <w:rFonts w:cs="Arial"/>
          <w:color w:val="000000"/>
          <w:w w:val="103"/>
          <w:sz w:val="28"/>
          <w:szCs w:val="28"/>
          <w:lang w:val="bg-BG"/>
        </w:rPr>
        <w:t xml:space="preserve">по време на миграции или случайно. </w:t>
      </w:r>
    </w:p>
    <w:p w:rsidR="00C57FFC" w:rsidRDefault="00C57FFC" w:rsidP="006E5EC0">
      <w:pPr>
        <w:tabs>
          <w:tab w:val="left" w:pos="709"/>
        </w:tabs>
        <w:autoSpaceDE w:val="0"/>
        <w:spacing w:line="288" w:lineRule="auto"/>
        <w:ind w:firstLine="706"/>
        <w:jc w:val="both"/>
        <w:rPr>
          <w:rFonts w:cs="Arial"/>
          <w:color w:val="000000"/>
          <w:w w:val="103"/>
          <w:sz w:val="28"/>
          <w:szCs w:val="28"/>
          <w:lang w:val="ru-RU"/>
        </w:rPr>
      </w:pPr>
      <w:r>
        <w:rPr>
          <w:rFonts w:cs="Arial"/>
          <w:color w:val="000000"/>
          <w:w w:val="103"/>
          <w:sz w:val="28"/>
          <w:szCs w:val="28"/>
          <w:lang w:val="bg-BG"/>
        </w:rPr>
        <w:tab/>
      </w:r>
      <w:r>
        <w:rPr>
          <w:rFonts w:cs="Arial"/>
          <w:color w:val="000000"/>
          <w:w w:val="103"/>
          <w:sz w:val="28"/>
          <w:szCs w:val="28"/>
          <w:lang w:val="ru-RU"/>
        </w:rPr>
        <w:t>С Изключение на синявицата тези птици се срещат и в дворове, градини, паркове и индустриални зони в населените места.</w:t>
      </w:r>
    </w:p>
    <w:p w:rsidR="00C57FFC" w:rsidRDefault="00C57FFC" w:rsidP="006E5EC0">
      <w:pPr>
        <w:tabs>
          <w:tab w:val="left" w:pos="709"/>
        </w:tabs>
        <w:autoSpaceDE w:val="0"/>
        <w:spacing w:line="288" w:lineRule="auto"/>
        <w:ind w:firstLine="706"/>
        <w:jc w:val="both"/>
        <w:rPr>
          <w:rFonts w:cs="Arial"/>
          <w:color w:val="000000"/>
          <w:w w:val="103"/>
          <w:sz w:val="28"/>
          <w:szCs w:val="28"/>
          <w:lang w:val="ru-RU"/>
        </w:rPr>
      </w:pPr>
      <w:r>
        <w:rPr>
          <w:rFonts w:cs="Arial"/>
          <w:color w:val="000000"/>
          <w:w w:val="103"/>
          <w:sz w:val="28"/>
          <w:szCs w:val="28"/>
          <w:lang w:val="ru-RU"/>
        </w:rPr>
        <w:tab/>
        <w:t>За тези видове птици реализирането на инвестиционното предложение ще бъде с незначителни въздействие поради толерантността им към човешкото присъствие, липсата на дървета и храсти в концесионната площ и ще бъде без загуба на местообитания.</w:t>
      </w:r>
    </w:p>
    <w:p w:rsidR="00C57FFC" w:rsidRPr="00B40A2D" w:rsidRDefault="00C57FFC" w:rsidP="006E5EC0">
      <w:pPr>
        <w:tabs>
          <w:tab w:val="left" w:pos="709"/>
        </w:tabs>
        <w:autoSpaceDE w:val="0"/>
        <w:spacing w:line="288" w:lineRule="auto"/>
        <w:ind w:firstLine="706"/>
        <w:jc w:val="both"/>
        <w:rPr>
          <w:rFonts w:cs="Arial"/>
          <w:color w:val="000000"/>
          <w:sz w:val="28"/>
          <w:szCs w:val="28"/>
          <w:lang w:val="ru-RU"/>
        </w:rPr>
      </w:pPr>
      <w:r w:rsidRPr="00B40A2D">
        <w:rPr>
          <w:rFonts w:cs="Arial"/>
          <w:color w:val="000000"/>
          <w:sz w:val="28"/>
          <w:szCs w:val="28"/>
          <w:lang w:val="ru-RU"/>
        </w:rPr>
        <w:tab/>
        <w:t>Най-близките потенциални местообитания на тези видове са отдалечени на около 5 километра от с. Медвен и реализирането на инвестиционното предложение не води до намаляване на площта им или фрагментация на популациите в тях.</w:t>
      </w:r>
      <w:r w:rsidR="006E5EC0">
        <w:rPr>
          <w:rFonts w:cs="Arial"/>
          <w:color w:val="000000"/>
          <w:sz w:val="28"/>
          <w:szCs w:val="28"/>
          <w:lang w:val="ru-RU"/>
        </w:rPr>
        <w:t xml:space="preserve"> </w:t>
      </w:r>
      <w:r w:rsidR="006E5EC0" w:rsidRPr="006E5EC0">
        <w:rPr>
          <w:rFonts w:cs="Arial"/>
          <w:color w:val="000000"/>
          <w:sz w:val="28"/>
          <w:szCs w:val="28"/>
          <w:lang w:val="ru-RU"/>
        </w:rPr>
        <w:t xml:space="preserve">Въздействията </w:t>
      </w:r>
      <w:r w:rsidR="006E5EC0">
        <w:rPr>
          <w:rFonts w:cs="Arial"/>
          <w:color w:val="000000"/>
          <w:sz w:val="28"/>
          <w:szCs w:val="28"/>
          <w:lang w:val="ru-RU"/>
        </w:rPr>
        <w:t xml:space="preserve">върху тези видове </w:t>
      </w:r>
      <w:r w:rsidR="006E5EC0" w:rsidRPr="006E5EC0">
        <w:rPr>
          <w:rFonts w:cs="Arial"/>
          <w:color w:val="000000"/>
          <w:sz w:val="28"/>
          <w:szCs w:val="28"/>
          <w:lang w:val="ru-RU"/>
        </w:rPr>
        <w:t>се оценяват като незначителни (степен 1)</w:t>
      </w:r>
    </w:p>
    <w:p w:rsidR="00C57FFC" w:rsidRDefault="00C57FFC" w:rsidP="006E5EC0">
      <w:pPr>
        <w:spacing w:line="288" w:lineRule="auto"/>
        <w:ind w:firstLine="706"/>
        <w:jc w:val="both"/>
        <w:rPr>
          <w:rFonts w:cs="Arial"/>
          <w:sz w:val="28"/>
          <w:szCs w:val="28"/>
          <w:lang w:val="ru-RU"/>
        </w:rPr>
      </w:pPr>
      <w:r w:rsidRPr="00B40A2D">
        <w:rPr>
          <w:rFonts w:cs="Arial"/>
          <w:color w:val="000000"/>
          <w:sz w:val="28"/>
          <w:szCs w:val="28"/>
          <w:lang w:val="ru-RU"/>
        </w:rPr>
        <w:tab/>
      </w:r>
      <w:r>
        <w:rPr>
          <w:rFonts w:cs="Arial"/>
          <w:color w:val="000000"/>
          <w:sz w:val="28"/>
          <w:szCs w:val="28"/>
          <w:lang w:val="ru-RU"/>
        </w:rPr>
        <w:t xml:space="preserve">От по разпространените видове птици, които одлежат на опазване съгласно </w:t>
      </w:r>
      <w:r w:rsidRPr="00ED3D63">
        <w:rPr>
          <w:bCs/>
          <w:sz w:val="28"/>
          <w:szCs w:val="28"/>
          <w:lang w:val="bg-BG"/>
        </w:rPr>
        <w:t>чл. 6, ал. 1, т. 4 от ЗБР</w:t>
      </w:r>
      <w:r>
        <w:rPr>
          <w:bCs/>
          <w:sz w:val="28"/>
          <w:szCs w:val="28"/>
          <w:lang w:val="bg-BG"/>
        </w:rPr>
        <w:t xml:space="preserve"> в находището</w:t>
      </w:r>
      <w:r>
        <w:rPr>
          <w:sz w:val="28"/>
          <w:szCs w:val="28"/>
          <w:lang w:val="ru-RU"/>
        </w:rPr>
        <w:t xml:space="preserve"> </w:t>
      </w:r>
      <w:r w:rsidR="00B43943" w:rsidRPr="00B43943">
        <w:rPr>
          <w:sz w:val="28"/>
          <w:szCs w:val="28"/>
          <w:lang w:val="ru-RU"/>
        </w:rPr>
        <w:t xml:space="preserve">„Полето“ </w:t>
      </w:r>
      <w:r w:rsidRPr="00356B8B">
        <w:rPr>
          <w:sz w:val="28"/>
          <w:szCs w:val="28"/>
          <w:lang w:val="ru-RU"/>
        </w:rPr>
        <w:t xml:space="preserve"> </w:t>
      </w:r>
      <w:r w:rsidRPr="00B40A2D">
        <w:rPr>
          <w:w w:val="99"/>
          <w:sz w:val="28"/>
          <w:szCs w:val="28"/>
          <w:lang w:val="ru-RU"/>
        </w:rPr>
        <w:t xml:space="preserve">могат да се видят </w:t>
      </w:r>
      <w:r w:rsidRPr="000918DC">
        <w:rPr>
          <w:rFonts w:cs="Arial"/>
          <w:sz w:val="28"/>
          <w:szCs w:val="28"/>
          <w:lang w:val="bg-BG"/>
        </w:rPr>
        <w:t>малък ястреб</w:t>
      </w:r>
      <w:r w:rsidRPr="000918DC">
        <w:rPr>
          <w:rFonts w:eastAsia="Arial Unicode MS" w:cs="Arial"/>
          <w:sz w:val="28"/>
          <w:szCs w:val="28"/>
          <w:lang w:val="bg-BG"/>
        </w:rPr>
        <w:t xml:space="preserve"> </w:t>
      </w:r>
      <w:r w:rsidRPr="00ED3D63">
        <w:rPr>
          <w:rFonts w:eastAsia="Arial Unicode MS" w:cs="Arial"/>
          <w:i/>
          <w:sz w:val="28"/>
          <w:szCs w:val="28"/>
          <w:lang w:val="bg-BG"/>
        </w:rPr>
        <w:t>(</w:t>
      </w:r>
      <w:r w:rsidRPr="000918DC">
        <w:rPr>
          <w:rFonts w:cs="Arial"/>
          <w:i/>
          <w:sz w:val="28"/>
          <w:szCs w:val="28"/>
        </w:rPr>
        <w:t>Accipiter</w:t>
      </w:r>
      <w:r w:rsidRPr="000918DC">
        <w:rPr>
          <w:rFonts w:cs="Arial"/>
          <w:i/>
          <w:sz w:val="28"/>
          <w:szCs w:val="28"/>
          <w:lang w:val="bg-BG"/>
        </w:rPr>
        <w:t xml:space="preserve"> </w:t>
      </w:r>
      <w:r w:rsidRPr="000918DC">
        <w:rPr>
          <w:rFonts w:cs="Arial"/>
          <w:i/>
          <w:sz w:val="28"/>
          <w:szCs w:val="28"/>
        </w:rPr>
        <w:t>nisus</w:t>
      </w:r>
      <w:r>
        <w:rPr>
          <w:rFonts w:cs="Arial"/>
          <w:i/>
          <w:sz w:val="28"/>
          <w:szCs w:val="28"/>
          <w:lang w:val="bg-BG"/>
        </w:rPr>
        <w:t>)</w:t>
      </w:r>
      <w:r w:rsidRPr="000918DC">
        <w:rPr>
          <w:rFonts w:cs="Arial"/>
          <w:sz w:val="28"/>
          <w:szCs w:val="28"/>
          <w:lang w:val="bg-BG"/>
        </w:rPr>
        <w:t>, обикновен мишелов</w:t>
      </w:r>
      <w:r w:rsidRPr="000918DC">
        <w:rPr>
          <w:rFonts w:eastAsia="Arial Unicode MS" w:cs="Arial"/>
          <w:sz w:val="28"/>
          <w:szCs w:val="28"/>
          <w:lang w:val="bg-BG"/>
        </w:rPr>
        <w:t xml:space="preserve"> </w:t>
      </w:r>
      <w:r w:rsidRPr="00ED3D63">
        <w:rPr>
          <w:rFonts w:eastAsia="Arial Unicode MS" w:cs="Arial"/>
          <w:i/>
          <w:sz w:val="28"/>
          <w:szCs w:val="28"/>
          <w:lang w:val="bg-BG"/>
        </w:rPr>
        <w:t>(</w:t>
      </w:r>
      <w:r w:rsidRPr="000918DC">
        <w:rPr>
          <w:rFonts w:cs="Arial"/>
          <w:i/>
          <w:sz w:val="28"/>
          <w:szCs w:val="28"/>
        </w:rPr>
        <w:t>Buteo</w:t>
      </w:r>
      <w:r w:rsidRPr="000918DC">
        <w:rPr>
          <w:rFonts w:cs="Arial"/>
          <w:i/>
          <w:sz w:val="28"/>
          <w:szCs w:val="28"/>
          <w:lang w:val="bg-BG"/>
        </w:rPr>
        <w:t xml:space="preserve"> </w:t>
      </w:r>
      <w:r w:rsidRPr="000918DC">
        <w:rPr>
          <w:rFonts w:cs="Arial"/>
          <w:i/>
          <w:sz w:val="28"/>
          <w:szCs w:val="28"/>
        </w:rPr>
        <w:t>buteo</w:t>
      </w:r>
      <w:r w:rsidRPr="00ED3D63">
        <w:rPr>
          <w:rFonts w:cs="Arial"/>
          <w:i/>
          <w:sz w:val="28"/>
          <w:szCs w:val="28"/>
          <w:lang w:val="bg-BG"/>
        </w:rPr>
        <w:t>),</w:t>
      </w:r>
      <w:r w:rsidRPr="000918DC">
        <w:rPr>
          <w:rFonts w:cs="Arial"/>
          <w:sz w:val="28"/>
          <w:szCs w:val="28"/>
          <w:lang w:val="bg-BG"/>
        </w:rPr>
        <w:t xml:space="preserve"> черношипа ветрушка</w:t>
      </w:r>
      <w:r w:rsidRPr="000918DC">
        <w:rPr>
          <w:rFonts w:eastAsia="Arial Unicode MS" w:cs="Arial"/>
          <w:sz w:val="28"/>
          <w:szCs w:val="28"/>
          <w:lang w:val="bg-BG"/>
        </w:rPr>
        <w:t xml:space="preserve"> </w:t>
      </w:r>
      <w:r w:rsidRPr="00ED3D63">
        <w:rPr>
          <w:rFonts w:eastAsia="Arial Unicode MS" w:cs="Arial"/>
          <w:i/>
          <w:sz w:val="28"/>
          <w:szCs w:val="28"/>
          <w:lang w:val="bg-BG"/>
        </w:rPr>
        <w:t>(</w:t>
      </w:r>
      <w:r w:rsidRPr="000918DC">
        <w:rPr>
          <w:rFonts w:cs="Arial"/>
          <w:i/>
          <w:sz w:val="28"/>
          <w:szCs w:val="28"/>
        </w:rPr>
        <w:t>Falco</w:t>
      </w:r>
      <w:r w:rsidRPr="000918DC">
        <w:rPr>
          <w:rFonts w:cs="Arial"/>
          <w:i/>
          <w:sz w:val="28"/>
          <w:szCs w:val="28"/>
          <w:lang w:val="bg-BG"/>
        </w:rPr>
        <w:t xml:space="preserve"> </w:t>
      </w:r>
      <w:r w:rsidRPr="000918DC">
        <w:rPr>
          <w:rFonts w:cs="Arial"/>
          <w:i/>
          <w:sz w:val="28"/>
          <w:szCs w:val="28"/>
        </w:rPr>
        <w:t>tinnunculus</w:t>
      </w:r>
      <w:r>
        <w:rPr>
          <w:rFonts w:cs="Arial"/>
          <w:i/>
          <w:sz w:val="28"/>
          <w:szCs w:val="28"/>
          <w:lang w:val="bg-BG"/>
        </w:rPr>
        <w:t>)</w:t>
      </w:r>
      <w:r>
        <w:rPr>
          <w:rFonts w:cs="Arial"/>
          <w:sz w:val="28"/>
          <w:szCs w:val="28"/>
          <w:lang w:val="bg-BG"/>
        </w:rPr>
        <w:t xml:space="preserve">, </w:t>
      </w:r>
      <w:r w:rsidRPr="000918DC">
        <w:rPr>
          <w:rFonts w:cs="Arial"/>
          <w:sz w:val="28"/>
          <w:szCs w:val="28"/>
          <w:lang w:val="bg-BG"/>
        </w:rPr>
        <w:t>сокол орко</w:t>
      </w:r>
      <w:r w:rsidRPr="000918DC">
        <w:rPr>
          <w:rFonts w:eastAsia="Arial Unicode MS" w:cs="Arial"/>
          <w:sz w:val="28"/>
          <w:szCs w:val="28"/>
          <w:lang w:val="bg-BG"/>
        </w:rPr>
        <w:t xml:space="preserve"> </w:t>
      </w:r>
      <w:r w:rsidRPr="004E3ED5">
        <w:rPr>
          <w:rFonts w:eastAsia="Arial Unicode MS" w:cs="Arial"/>
          <w:i/>
          <w:sz w:val="28"/>
          <w:szCs w:val="28"/>
          <w:lang w:val="bg-BG"/>
        </w:rPr>
        <w:t>(</w:t>
      </w:r>
      <w:r w:rsidRPr="000918DC">
        <w:rPr>
          <w:rFonts w:cs="Arial"/>
          <w:i/>
          <w:sz w:val="28"/>
          <w:szCs w:val="28"/>
        </w:rPr>
        <w:t>Falco</w:t>
      </w:r>
      <w:r w:rsidRPr="000918DC">
        <w:rPr>
          <w:rFonts w:cs="Arial"/>
          <w:i/>
          <w:sz w:val="28"/>
          <w:szCs w:val="28"/>
          <w:lang w:val="bg-BG"/>
        </w:rPr>
        <w:t xml:space="preserve"> </w:t>
      </w:r>
      <w:r w:rsidRPr="000918DC">
        <w:rPr>
          <w:rFonts w:cs="Arial"/>
          <w:i/>
          <w:sz w:val="28"/>
          <w:szCs w:val="28"/>
        </w:rPr>
        <w:t>subbuteo</w:t>
      </w:r>
      <w:r>
        <w:rPr>
          <w:rFonts w:cs="Arial"/>
          <w:i/>
          <w:sz w:val="28"/>
          <w:szCs w:val="28"/>
          <w:lang w:val="bg-BG"/>
        </w:rPr>
        <w:t>) и</w:t>
      </w:r>
      <w:r>
        <w:rPr>
          <w:rFonts w:cs="Arial"/>
          <w:sz w:val="28"/>
          <w:szCs w:val="28"/>
          <w:lang w:val="bg-BG"/>
        </w:rPr>
        <w:t xml:space="preserve"> пчелояд </w:t>
      </w:r>
      <w:r>
        <w:rPr>
          <w:rFonts w:cs="Arial"/>
          <w:i/>
          <w:sz w:val="28"/>
          <w:szCs w:val="28"/>
          <w:lang w:val="bg-BG"/>
        </w:rPr>
        <w:t>(</w:t>
      </w:r>
      <w:r w:rsidRPr="000918DC">
        <w:rPr>
          <w:rFonts w:cs="Arial"/>
          <w:i/>
          <w:sz w:val="28"/>
          <w:szCs w:val="28"/>
        </w:rPr>
        <w:t>Merops</w:t>
      </w:r>
      <w:r w:rsidRPr="009C5C7B">
        <w:rPr>
          <w:rFonts w:cs="Arial"/>
          <w:i/>
          <w:sz w:val="28"/>
          <w:szCs w:val="28"/>
          <w:lang w:val="ru-RU"/>
        </w:rPr>
        <w:t xml:space="preserve"> </w:t>
      </w:r>
      <w:r w:rsidRPr="000918DC">
        <w:rPr>
          <w:rFonts w:cs="Arial"/>
          <w:i/>
          <w:sz w:val="28"/>
          <w:szCs w:val="28"/>
        </w:rPr>
        <w:t>apiaster</w:t>
      </w:r>
      <w:r>
        <w:rPr>
          <w:rFonts w:cs="Arial"/>
          <w:i/>
          <w:sz w:val="28"/>
          <w:szCs w:val="28"/>
          <w:lang w:val="ru-RU"/>
        </w:rPr>
        <w:t xml:space="preserve">), </w:t>
      </w:r>
      <w:r>
        <w:rPr>
          <w:rFonts w:cs="Arial"/>
          <w:sz w:val="28"/>
          <w:szCs w:val="28"/>
          <w:lang w:val="ru-RU"/>
        </w:rPr>
        <w:t>а останалите</w:t>
      </w:r>
      <w:r w:rsidR="006E5EC0" w:rsidRPr="006E5EC0">
        <w:t xml:space="preserve"> </w:t>
      </w:r>
      <w:r w:rsidR="006E5EC0" w:rsidRPr="006E5EC0">
        <w:rPr>
          <w:rFonts w:cs="Arial"/>
          <w:sz w:val="28"/>
          <w:szCs w:val="28"/>
          <w:lang w:val="ru-RU"/>
        </w:rPr>
        <w:t>водолюбиви видове</w:t>
      </w:r>
      <w:r>
        <w:rPr>
          <w:rFonts w:cs="Arial"/>
          <w:sz w:val="28"/>
          <w:szCs w:val="28"/>
          <w:lang w:val="ru-RU"/>
        </w:rPr>
        <w:t xml:space="preserve"> не оботават тази част от землищата на селата Градец и Медвен</w:t>
      </w:r>
      <w:r w:rsidR="006E5EC0">
        <w:rPr>
          <w:rFonts w:cs="Arial"/>
          <w:sz w:val="28"/>
          <w:szCs w:val="28"/>
          <w:lang w:val="ru-RU"/>
        </w:rPr>
        <w:t>.</w:t>
      </w:r>
    </w:p>
    <w:p w:rsidR="00C57FFC" w:rsidRPr="004E3ED5" w:rsidRDefault="00C57FFC" w:rsidP="006E5EC0">
      <w:pPr>
        <w:spacing w:line="288" w:lineRule="auto"/>
        <w:ind w:firstLine="706"/>
        <w:jc w:val="both"/>
        <w:rPr>
          <w:rFonts w:cs="Arial"/>
          <w:sz w:val="28"/>
          <w:szCs w:val="28"/>
          <w:lang w:val="bg-BG"/>
        </w:rPr>
      </w:pPr>
      <w:r>
        <w:rPr>
          <w:rFonts w:cs="Arial"/>
          <w:sz w:val="28"/>
          <w:szCs w:val="28"/>
          <w:lang w:val="ru-RU"/>
        </w:rPr>
        <w:tab/>
        <w:t>За видовете птици, които се срещат въздействията ще бъдат следните.</w:t>
      </w:r>
    </w:p>
    <w:p w:rsidR="00C57FFC" w:rsidRDefault="00C57FFC" w:rsidP="006E5EC0">
      <w:pPr>
        <w:tabs>
          <w:tab w:val="left" w:pos="709"/>
        </w:tabs>
        <w:autoSpaceDE w:val="0"/>
        <w:spacing w:line="288" w:lineRule="auto"/>
        <w:ind w:firstLine="706"/>
        <w:jc w:val="both"/>
        <w:rPr>
          <w:bCs/>
          <w:iCs/>
          <w:sz w:val="28"/>
          <w:szCs w:val="28"/>
          <w:lang w:val="bg-BG"/>
        </w:rPr>
      </w:pPr>
      <w:r>
        <w:rPr>
          <w:rFonts w:cs="Arial"/>
          <w:w w:val="99"/>
          <w:sz w:val="28"/>
          <w:szCs w:val="28"/>
          <w:lang w:val="bg-BG"/>
        </w:rPr>
        <w:tab/>
      </w:r>
      <w:r w:rsidRPr="00AC75AF">
        <w:rPr>
          <w:sz w:val="28"/>
          <w:szCs w:val="28"/>
          <w:lang w:val="bg-BG"/>
        </w:rPr>
        <w:t xml:space="preserve">Малък ястреб </w:t>
      </w:r>
      <w:r w:rsidRPr="00AC75AF">
        <w:rPr>
          <w:i/>
          <w:sz w:val="28"/>
          <w:szCs w:val="28"/>
          <w:lang w:val="bg-BG"/>
        </w:rPr>
        <w:t>(Accipiter nisus)</w:t>
      </w:r>
      <w:r w:rsidRPr="00AC75AF">
        <w:rPr>
          <w:b/>
          <w:sz w:val="28"/>
          <w:szCs w:val="28"/>
          <w:lang w:val="bg-BG"/>
        </w:rPr>
        <w:t xml:space="preserve"> </w:t>
      </w:r>
      <w:r w:rsidRPr="00AC75AF">
        <w:rPr>
          <w:sz w:val="28"/>
          <w:szCs w:val="28"/>
          <w:lang w:val="bg-BG"/>
        </w:rPr>
        <w:t xml:space="preserve">- </w:t>
      </w:r>
      <w:r w:rsidRPr="00AC75AF">
        <w:rPr>
          <w:bCs/>
          <w:iCs/>
          <w:sz w:val="28"/>
          <w:szCs w:val="28"/>
          <w:lang w:val="bg-BG"/>
        </w:rPr>
        <w:t>Резидентен и гнездещ за България вид, като обитаващите северните части на континента мигрират и зимуват на юг. Гнезди в широколистни гори</w:t>
      </w:r>
      <w:r w:rsidRPr="00AC75AF">
        <w:rPr>
          <w:sz w:val="28"/>
          <w:szCs w:val="28"/>
          <w:lang w:val="ru-RU"/>
        </w:rPr>
        <w:t xml:space="preserve"> по единични високи дървета в открити места или по окрайнини на гори</w:t>
      </w:r>
      <w:r w:rsidRPr="00AC75AF">
        <w:rPr>
          <w:bCs/>
          <w:iCs/>
          <w:sz w:val="28"/>
          <w:szCs w:val="28"/>
          <w:lang w:val="bg-BG"/>
        </w:rPr>
        <w:t>, но също така и в населени места паркове, градини и индустриални зони</w:t>
      </w:r>
      <w:r>
        <w:rPr>
          <w:bCs/>
          <w:iCs/>
          <w:sz w:val="28"/>
          <w:szCs w:val="28"/>
          <w:lang w:val="bg-BG"/>
        </w:rPr>
        <w:t xml:space="preserve"> (Янков 2007)</w:t>
      </w:r>
      <w:r w:rsidRPr="00AC75AF">
        <w:rPr>
          <w:bCs/>
          <w:iCs/>
          <w:sz w:val="28"/>
          <w:szCs w:val="28"/>
          <w:lang w:val="bg-BG"/>
        </w:rPr>
        <w:t xml:space="preserve">. </w:t>
      </w:r>
    </w:p>
    <w:p w:rsidR="00C57FFC" w:rsidRPr="00AC75AF" w:rsidRDefault="00C57FFC" w:rsidP="006E5EC0">
      <w:pPr>
        <w:tabs>
          <w:tab w:val="left" w:pos="709"/>
        </w:tabs>
        <w:autoSpaceDE w:val="0"/>
        <w:spacing w:line="288" w:lineRule="auto"/>
        <w:ind w:firstLine="706"/>
        <w:jc w:val="both"/>
        <w:rPr>
          <w:sz w:val="28"/>
          <w:szCs w:val="28"/>
          <w:lang w:val="bg-BG" w:eastAsia="bg-BG"/>
        </w:rPr>
      </w:pPr>
      <w:r w:rsidRPr="00AC75AF">
        <w:rPr>
          <w:bCs/>
          <w:iCs/>
          <w:sz w:val="28"/>
          <w:szCs w:val="28"/>
          <w:lang w:val="bg-BG"/>
        </w:rPr>
        <w:tab/>
        <w:t xml:space="preserve">Числеността на гнездещата му популация е България е 1500 - 2000 двойки. </w:t>
      </w:r>
      <w:r w:rsidRPr="00AC75AF">
        <w:rPr>
          <w:sz w:val="28"/>
          <w:szCs w:val="28"/>
          <w:lang w:val="bg-BG"/>
        </w:rPr>
        <w:t>Числеността му в ЗЗ „</w:t>
      </w:r>
      <w:r>
        <w:rPr>
          <w:sz w:val="28"/>
          <w:szCs w:val="28"/>
          <w:lang w:val="bg-BG"/>
        </w:rPr>
        <w:t>Котленска планина</w:t>
      </w:r>
      <w:r w:rsidRPr="00AC75AF">
        <w:rPr>
          <w:sz w:val="28"/>
          <w:szCs w:val="28"/>
          <w:lang w:val="bg-BG"/>
        </w:rPr>
        <w:t>”</w:t>
      </w:r>
      <w:r w:rsidRPr="00AC75AF">
        <w:rPr>
          <w:bCs/>
          <w:sz w:val="28"/>
          <w:szCs w:val="28"/>
          <w:lang w:val="bg-BG"/>
        </w:rPr>
        <w:t xml:space="preserve"> </w:t>
      </w:r>
      <w:r w:rsidRPr="00AC75AF">
        <w:rPr>
          <w:sz w:val="28"/>
          <w:szCs w:val="28"/>
          <w:lang w:val="bg-BG" w:eastAsia="bg-BG"/>
        </w:rPr>
        <w:t>BG 00020</w:t>
      </w:r>
      <w:r>
        <w:rPr>
          <w:sz w:val="28"/>
          <w:szCs w:val="28"/>
          <w:lang w:val="bg-BG" w:eastAsia="bg-BG"/>
        </w:rPr>
        <w:t>29</w:t>
      </w:r>
      <w:r w:rsidRPr="00AC75AF">
        <w:rPr>
          <w:sz w:val="28"/>
          <w:szCs w:val="28"/>
          <w:lang w:val="bg-BG" w:eastAsia="bg-BG"/>
        </w:rPr>
        <w:t xml:space="preserve"> е 17-3</w:t>
      </w:r>
      <w:r>
        <w:rPr>
          <w:sz w:val="28"/>
          <w:szCs w:val="28"/>
          <w:lang w:val="bg-BG" w:eastAsia="bg-BG"/>
        </w:rPr>
        <w:t>9</w:t>
      </w:r>
      <w:r w:rsidRPr="00AC75AF">
        <w:rPr>
          <w:sz w:val="28"/>
          <w:szCs w:val="28"/>
          <w:lang w:val="bg-BG" w:eastAsia="bg-BG"/>
        </w:rPr>
        <w:t xml:space="preserve"> двойки.</w:t>
      </w:r>
      <w:r>
        <w:rPr>
          <w:sz w:val="28"/>
          <w:szCs w:val="28"/>
          <w:lang w:val="bg-BG" w:eastAsia="bg-BG"/>
        </w:rPr>
        <w:t xml:space="preserve"> </w:t>
      </w:r>
      <w:r w:rsidRPr="00AC75AF">
        <w:rPr>
          <w:bCs/>
          <w:iCs/>
          <w:sz w:val="28"/>
          <w:szCs w:val="28"/>
          <w:lang w:val="bg-BG"/>
        </w:rPr>
        <w:t xml:space="preserve">Местните птици ловуват в покрайнините на гората, но прелетните могат да бъдат наблюдавани в различни местообитания, и близо до населени места. За разлика от соколите които дебнат жертвата си от въздуха малкият ястреб ловува дебнейки от засада, кацнал на някой клон. </w:t>
      </w:r>
      <w:r w:rsidRPr="00AC75AF">
        <w:rPr>
          <w:sz w:val="28"/>
          <w:szCs w:val="28"/>
          <w:lang w:val="bg-BG" w:eastAsia="bg-BG"/>
        </w:rPr>
        <w:t>Храни се с дребни пойни птици като по някога ловува и на 7км от гнездото. Предпочитани ловни територии са покрайнините на горите и откритите площи с дървета.</w:t>
      </w:r>
    </w:p>
    <w:p w:rsidR="00C57FFC" w:rsidRPr="00AC75AF" w:rsidRDefault="00C57FFC" w:rsidP="006E5EC0">
      <w:pPr>
        <w:tabs>
          <w:tab w:val="left" w:pos="709"/>
        </w:tabs>
        <w:autoSpaceDE w:val="0"/>
        <w:spacing w:line="288" w:lineRule="auto"/>
        <w:ind w:firstLine="706"/>
        <w:jc w:val="both"/>
        <w:rPr>
          <w:sz w:val="28"/>
          <w:szCs w:val="28"/>
          <w:lang w:val="bg-BG" w:eastAsia="bg-BG"/>
        </w:rPr>
      </w:pPr>
      <w:r w:rsidRPr="00AC75AF">
        <w:rPr>
          <w:sz w:val="28"/>
          <w:szCs w:val="28"/>
          <w:lang w:val="bg-BG" w:eastAsia="bg-BG"/>
        </w:rPr>
        <w:tab/>
        <w:t xml:space="preserve">Уязвимост; </w:t>
      </w:r>
      <w:r>
        <w:rPr>
          <w:sz w:val="28"/>
          <w:szCs w:val="28"/>
          <w:lang w:val="bg-BG" w:eastAsia="bg-BG"/>
        </w:rPr>
        <w:t xml:space="preserve">Негативни въздействия върху вида са </w:t>
      </w:r>
      <w:r w:rsidRPr="00AC75AF">
        <w:rPr>
          <w:sz w:val="28"/>
          <w:szCs w:val="28"/>
          <w:lang w:val="ru-RU"/>
        </w:rPr>
        <w:t>безпокойство, отстрел, обезлесяване на обширни райони в равнините и съкращаване на хранителната база</w:t>
      </w:r>
      <w:r w:rsidRPr="00AC75AF">
        <w:rPr>
          <w:lang w:val="ru-RU"/>
        </w:rPr>
        <w:t>.</w:t>
      </w:r>
      <w:r w:rsidRPr="00AC75AF">
        <w:rPr>
          <w:sz w:val="28"/>
          <w:szCs w:val="28"/>
          <w:lang w:val="bg-BG" w:eastAsia="bg-BG"/>
        </w:rPr>
        <w:t xml:space="preserve">Числеността му е намаляла поради предприета в миналото кампания за намаляване на хищните птици. </w:t>
      </w:r>
    </w:p>
    <w:p w:rsidR="00C57FFC" w:rsidRPr="00AC75AF" w:rsidRDefault="00C57FFC" w:rsidP="006E5EC0">
      <w:pPr>
        <w:tabs>
          <w:tab w:val="left" w:pos="709"/>
        </w:tabs>
        <w:autoSpaceDE w:val="0"/>
        <w:spacing w:line="288" w:lineRule="auto"/>
        <w:ind w:firstLine="706"/>
        <w:jc w:val="both"/>
        <w:rPr>
          <w:sz w:val="28"/>
          <w:szCs w:val="28"/>
          <w:lang w:val="bg-BG" w:eastAsia="bg-BG"/>
        </w:rPr>
      </w:pPr>
      <w:r w:rsidRPr="00AC75AF">
        <w:rPr>
          <w:sz w:val="28"/>
          <w:szCs w:val="28"/>
          <w:lang w:val="bg-BG" w:eastAsia="bg-BG"/>
        </w:rPr>
        <w:tab/>
        <w:t>Очаквани въздействия:</w:t>
      </w:r>
    </w:p>
    <w:p w:rsidR="00C57FFC" w:rsidRPr="00AC75AF" w:rsidRDefault="00C57FFC" w:rsidP="006E5EC0">
      <w:pPr>
        <w:spacing w:line="288" w:lineRule="auto"/>
        <w:ind w:firstLine="706"/>
        <w:jc w:val="both"/>
        <w:rPr>
          <w:rStyle w:val="nowrap"/>
          <w:rFonts w:eastAsia="Calibri"/>
          <w:sz w:val="28"/>
          <w:szCs w:val="28"/>
          <w:lang w:val="ru-RU"/>
        </w:rPr>
      </w:pPr>
      <w:r w:rsidRPr="00AC75AF">
        <w:rPr>
          <w:sz w:val="28"/>
          <w:szCs w:val="28"/>
          <w:lang w:val="bg-BG" w:eastAsia="bg-BG"/>
        </w:rPr>
        <w:tab/>
      </w:r>
      <w:r>
        <w:rPr>
          <w:color w:val="000000"/>
          <w:sz w:val="28"/>
          <w:szCs w:val="28"/>
          <w:lang w:val="bg-BG"/>
        </w:rPr>
        <w:t>Експлоатационните дейности в находището не засягат горски площи в които гнези, като годишно ще се усвояват малки участъци в които ще се работи тъчно.</w:t>
      </w:r>
    </w:p>
    <w:p w:rsidR="00C57FFC" w:rsidRPr="00AC75AF" w:rsidRDefault="00C57FFC" w:rsidP="006E5EC0">
      <w:pPr>
        <w:tabs>
          <w:tab w:val="left" w:pos="709"/>
        </w:tabs>
        <w:autoSpaceDE w:val="0"/>
        <w:spacing w:line="288" w:lineRule="auto"/>
        <w:ind w:firstLine="706"/>
        <w:jc w:val="both"/>
        <w:rPr>
          <w:bCs/>
          <w:sz w:val="28"/>
          <w:szCs w:val="28"/>
          <w:lang w:val="bg-BG"/>
        </w:rPr>
      </w:pPr>
      <w:r w:rsidRPr="00AC75AF">
        <w:rPr>
          <w:sz w:val="28"/>
          <w:szCs w:val="28"/>
          <w:lang w:val="ru-RU" w:eastAsia="bg-BG"/>
        </w:rPr>
        <w:tab/>
      </w:r>
      <w:r w:rsidRPr="00AC75AF">
        <w:rPr>
          <w:bCs/>
          <w:sz w:val="28"/>
          <w:szCs w:val="28"/>
          <w:lang w:val="bg-BG"/>
        </w:rPr>
        <w:t xml:space="preserve">Не се очаква отрицателно въздействие върху вида и местообитанията му поради реализирането на </w:t>
      </w:r>
      <w:r>
        <w:rPr>
          <w:bCs/>
          <w:sz w:val="28"/>
          <w:szCs w:val="28"/>
          <w:lang w:val="bg-BG"/>
        </w:rPr>
        <w:t>ИП</w:t>
      </w:r>
      <w:r w:rsidRPr="00AC75AF">
        <w:rPr>
          <w:bCs/>
          <w:sz w:val="28"/>
          <w:szCs w:val="28"/>
          <w:lang w:val="bg-BG"/>
        </w:rPr>
        <w:t xml:space="preserve">. </w:t>
      </w:r>
      <w:r w:rsidR="006E5EC0" w:rsidRPr="006E5EC0">
        <w:rPr>
          <w:bCs/>
          <w:sz w:val="28"/>
          <w:szCs w:val="28"/>
          <w:lang w:val="bg-BG"/>
        </w:rPr>
        <w:t>Реализирането на ИП ще бъде с незначителни въздействия върху вида и без загуба на местообитания (1).</w:t>
      </w:r>
    </w:p>
    <w:p w:rsidR="00C57FFC" w:rsidRDefault="00C57FFC" w:rsidP="00A617C1">
      <w:pPr>
        <w:tabs>
          <w:tab w:val="left" w:pos="709"/>
        </w:tabs>
        <w:autoSpaceDE w:val="0"/>
        <w:spacing w:line="288" w:lineRule="auto"/>
        <w:ind w:firstLine="706"/>
        <w:jc w:val="both"/>
        <w:rPr>
          <w:sz w:val="28"/>
          <w:szCs w:val="28"/>
          <w:lang w:val="bg-BG"/>
        </w:rPr>
      </w:pPr>
      <w:r>
        <w:rPr>
          <w:rFonts w:ascii="Arial" w:hAnsi="Arial" w:cs="Arial"/>
          <w:lang w:val="bg-BG"/>
        </w:rPr>
        <w:tab/>
      </w:r>
      <w:r w:rsidRPr="0060700C">
        <w:rPr>
          <w:sz w:val="28"/>
          <w:szCs w:val="28"/>
          <w:lang w:val="bg-BG"/>
        </w:rPr>
        <w:t>Обикновен мишелов (</w:t>
      </w:r>
      <w:r w:rsidRPr="0060700C">
        <w:rPr>
          <w:i/>
          <w:sz w:val="28"/>
          <w:szCs w:val="28"/>
          <w:lang w:val="bg-BG"/>
        </w:rPr>
        <w:t>Buteo buteo</w:t>
      </w:r>
      <w:r w:rsidRPr="0060700C">
        <w:rPr>
          <w:sz w:val="28"/>
          <w:szCs w:val="28"/>
          <w:lang w:val="bg-BG"/>
        </w:rPr>
        <w:t>) –</w:t>
      </w:r>
      <w:r w:rsidRPr="0060700C">
        <w:rPr>
          <w:iCs/>
          <w:sz w:val="28"/>
          <w:szCs w:val="28"/>
          <w:lang w:val="bg-BG"/>
        </w:rPr>
        <w:t xml:space="preserve">Числеността на популацията му в България е 2500 – 4000 двойки, но е един от масовите мигранти както през есента така и през пролетта.Числеността му в защитената зона е </w:t>
      </w:r>
      <w:r>
        <w:rPr>
          <w:iCs/>
          <w:sz w:val="28"/>
          <w:szCs w:val="28"/>
          <w:lang w:val="bg-BG"/>
        </w:rPr>
        <w:t>31-47 двойки</w:t>
      </w:r>
      <w:r w:rsidRPr="0060700C">
        <w:rPr>
          <w:iCs/>
          <w:sz w:val="28"/>
          <w:szCs w:val="28"/>
          <w:lang w:val="bg-BG"/>
        </w:rPr>
        <w:t>. Гнезди на дървета, като размерите на гнездото могат да достигнат до 1м в диамет</w:t>
      </w:r>
      <w:r>
        <w:rPr>
          <w:iCs/>
          <w:sz w:val="28"/>
          <w:szCs w:val="28"/>
          <w:lang w:val="bg-BG"/>
        </w:rPr>
        <w:t>ъ</w:t>
      </w:r>
      <w:r w:rsidRPr="0060700C">
        <w:rPr>
          <w:iCs/>
          <w:sz w:val="28"/>
          <w:szCs w:val="28"/>
          <w:lang w:val="bg-BG"/>
        </w:rPr>
        <w:t>р и 0,8 м височна, така, че при наличие на гнездо в района то лесно може да бъде открито.</w:t>
      </w:r>
      <w:r w:rsidRPr="0060700C">
        <w:rPr>
          <w:sz w:val="28"/>
          <w:szCs w:val="28"/>
          <w:lang w:val="bg-BG"/>
        </w:rPr>
        <w:t xml:space="preserve"> </w:t>
      </w:r>
      <w:r w:rsidRPr="0060700C">
        <w:rPr>
          <w:iCs/>
          <w:sz w:val="28"/>
          <w:szCs w:val="28"/>
          <w:lang w:val="bg-BG"/>
        </w:rPr>
        <w:t>Не е установен като гнездящ вид н</w:t>
      </w:r>
      <w:r>
        <w:rPr>
          <w:iCs/>
          <w:sz w:val="28"/>
          <w:szCs w:val="28"/>
          <w:lang w:val="bg-BG"/>
        </w:rPr>
        <w:t>еп</w:t>
      </w:r>
      <w:r w:rsidRPr="0060700C">
        <w:rPr>
          <w:iCs/>
          <w:sz w:val="28"/>
          <w:szCs w:val="28"/>
          <w:lang w:val="bg-BG"/>
        </w:rPr>
        <w:t xml:space="preserve">осредствено в </w:t>
      </w:r>
      <w:r>
        <w:rPr>
          <w:iCs/>
          <w:sz w:val="28"/>
          <w:szCs w:val="28"/>
          <w:lang w:val="bg-BG"/>
        </w:rPr>
        <w:t xml:space="preserve">находището </w:t>
      </w:r>
      <w:r w:rsidR="00B43943" w:rsidRPr="00B43943">
        <w:rPr>
          <w:sz w:val="28"/>
          <w:szCs w:val="28"/>
          <w:lang w:val="ru-RU"/>
        </w:rPr>
        <w:t xml:space="preserve">„Полето“ </w:t>
      </w:r>
      <w:r>
        <w:rPr>
          <w:iCs/>
          <w:sz w:val="28"/>
          <w:szCs w:val="28"/>
          <w:lang w:val="bg-BG"/>
        </w:rPr>
        <w:t>тъй като в него липсва дървесна растителност</w:t>
      </w:r>
      <w:r w:rsidRPr="0060700C">
        <w:rPr>
          <w:iCs/>
          <w:sz w:val="28"/>
          <w:szCs w:val="28"/>
          <w:lang w:val="bg-BG"/>
        </w:rPr>
        <w:t>.</w:t>
      </w:r>
      <w:r w:rsidRPr="0060700C">
        <w:rPr>
          <w:sz w:val="28"/>
          <w:szCs w:val="28"/>
          <w:lang w:val="ru-RU"/>
        </w:rPr>
        <w:t xml:space="preserve"> </w:t>
      </w:r>
      <w:r w:rsidRPr="0060700C">
        <w:rPr>
          <w:sz w:val="28"/>
          <w:szCs w:val="28"/>
          <w:lang w:val="bg-BG"/>
        </w:rPr>
        <w:t>Обикновено дебне жертвите си от клони, стълбове на електропреносната мрежа, колове на огради или реейки се във въздуха. В хранителния му спектър му влизат 257 животински вида 37% дребни бозайници, основно полевки (</w:t>
      </w:r>
      <w:r w:rsidRPr="0060700C">
        <w:rPr>
          <w:i/>
          <w:iCs/>
          <w:sz w:val="28"/>
          <w:szCs w:val="28"/>
        </w:rPr>
        <w:t>Microtus</w:t>
      </w:r>
      <w:r w:rsidRPr="0060700C">
        <w:rPr>
          <w:i/>
          <w:iCs/>
          <w:sz w:val="28"/>
          <w:szCs w:val="28"/>
          <w:lang w:val="bg-BG"/>
        </w:rPr>
        <w:t xml:space="preserve"> </w:t>
      </w:r>
      <w:r w:rsidRPr="0060700C">
        <w:rPr>
          <w:i/>
          <w:iCs/>
          <w:sz w:val="28"/>
          <w:szCs w:val="28"/>
        </w:rPr>
        <w:t>arvalis</w:t>
      </w:r>
      <w:r w:rsidRPr="0060700C">
        <w:rPr>
          <w:sz w:val="28"/>
          <w:szCs w:val="28"/>
          <w:lang w:val="bg-BG"/>
        </w:rPr>
        <w:t>), 59% птици, 1% влечуги и земноводни и 2% риба (</w:t>
      </w:r>
      <w:r w:rsidRPr="0060700C">
        <w:rPr>
          <w:sz w:val="28"/>
          <w:szCs w:val="28"/>
        </w:rPr>
        <w:t>Hast</w:t>
      </w:r>
      <w:r w:rsidRPr="0060700C">
        <w:rPr>
          <w:sz w:val="28"/>
          <w:szCs w:val="28"/>
          <w:lang w:val="bg-BG"/>
        </w:rPr>
        <w:t>ä</w:t>
      </w:r>
      <w:r w:rsidRPr="0060700C">
        <w:rPr>
          <w:sz w:val="28"/>
          <w:szCs w:val="28"/>
        </w:rPr>
        <w:t>dt</w:t>
      </w:r>
      <w:r w:rsidRPr="0060700C">
        <w:rPr>
          <w:sz w:val="28"/>
          <w:szCs w:val="28"/>
          <w:lang w:val="bg-BG"/>
        </w:rPr>
        <w:t xml:space="preserve">, </w:t>
      </w:r>
      <w:r w:rsidRPr="0060700C">
        <w:rPr>
          <w:sz w:val="28"/>
          <w:szCs w:val="28"/>
        </w:rPr>
        <w:t>V</w:t>
      </w:r>
      <w:r w:rsidRPr="0060700C">
        <w:rPr>
          <w:sz w:val="28"/>
          <w:szCs w:val="28"/>
          <w:lang w:val="bg-BG"/>
        </w:rPr>
        <w:t xml:space="preserve">. &amp; </w:t>
      </w:r>
      <w:r w:rsidRPr="0060700C">
        <w:rPr>
          <w:sz w:val="28"/>
          <w:szCs w:val="28"/>
        </w:rPr>
        <w:t>S</w:t>
      </w:r>
      <w:r w:rsidRPr="0060700C">
        <w:rPr>
          <w:sz w:val="28"/>
          <w:szCs w:val="28"/>
          <w:lang w:val="bg-BG"/>
        </w:rPr>
        <w:t>ö</w:t>
      </w:r>
      <w:r w:rsidRPr="0060700C">
        <w:rPr>
          <w:sz w:val="28"/>
          <w:szCs w:val="28"/>
        </w:rPr>
        <w:t>mmer</w:t>
      </w:r>
      <w:r w:rsidRPr="0060700C">
        <w:rPr>
          <w:sz w:val="28"/>
          <w:szCs w:val="28"/>
          <w:lang w:val="bg-BG"/>
        </w:rPr>
        <w:t xml:space="preserve">, </w:t>
      </w:r>
      <w:r w:rsidRPr="0060700C">
        <w:rPr>
          <w:sz w:val="28"/>
          <w:szCs w:val="28"/>
        </w:rPr>
        <w:t>P</w:t>
      </w:r>
      <w:r w:rsidRPr="0060700C">
        <w:rPr>
          <w:sz w:val="28"/>
          <w:szCs w:val="28"/>
          <w:lang w:val="bg-BG"/>
        </w:rPr>
        <w:t>). През зимата е чест край пътищата, където се струпват дребни пойни птици, като в състава на храната му влизат и загинали от автомобилите животни.</w:t>
      </w:r>
    </w:p>
    <w:p w:rsidR="00C57FFC" w:rsidRPr="0060700C" w:rsidRDefault="00C57FFC" w:rsidP="00A617C1">
      <w:pPr>
        <w:tabs>
          <w:tab w:val="left" w:pos="709"/>
        </w:tabs>
        <w:autoSpaceDE w:val="0"/>
        <w:spacing w:line="288" w:lineRule="auto"/>
        <w:ind w:firstLine="706"/>
        <w:jc w:val="both"/>
        <w:rPr>
          <w:sz w:val="28"/>
          <w:szCs w:val="28"/>
          <w:lang w:val="bg-BG"/>
        </w:rPr>
      </w:pPr>
      <w:r w:rsidRPr="0060700C">
        <w:rPr>
          <w:sz w:val="28"/>
          <w:szCs w:val="28"/>
          <w:lang w:val="bg-BG"/>
        </w:rPr>
        <w:tab/>
        <w:t>Очаквани въздействия:</w:t>
      </w:r>
    </w:p>
    <w:p w:rsidR="00C57FFC" w:rsidRPr="0060700C" w:rsidRDefault="00C57FFC" w:rsidP="00A617C1">
      <w:pPr>
        <w:tabs>
          <w:tab w:val="left" w:pos="709"/>
        </w:tabs>
        <w:autoSpaceDE w:val="0"/>
        <w:spacing w:line="288" w:lineRule="auto"/>
        <w:ind w:firstLine="706"/>
        <w:jc w:val="both"/>
        <w:rPr>
          <w:sz w:val="28"/>
          <w:szCs w:val="28"/>
          <w:lang w:val="bg-BG"/>
        </w:rPr>
      </w:pPr>
      <w:r w:rsidRPr="0060700C">
        <w:rPr>
          <w:sz w:val="28"/>
          <w:szCs w:val="28"/>
          <w:lang w:val="bg-BG"/>
        </w:rPr>
        <w:tab/>
        <w:t>В случай на поява на хора намиращите се в района птици ще отлетят на безопасно разстояние, без да бъдат трайно прогонвани от територията.</w:t>
      </w:r>
    </w:p>
    <w:p w:rsidR="00C57FFC" w:rsidRDefault="00C57FFC" w:rsidP="00A617C1">
      <w:pPr>
        <w:spacing w:line="288" w:lineRule="auto"/>
        <w:ind w:firstLine="706"/>
        <w:jc w:val="both"/>
        <w:rPr>
          <w:rFonts w:ascii="Arial" w:hAnsi="Arial" w:cs="Arial"/>
          <w:lang w:val="bg-BG"/>
        </w:rPr>
      </w:pPr>
      <w:r w:rsidRPr="0060700C">
        <w:rPr>
          <w:sz w:val="28"/>
          <w:szCs w:val="28"/>
          <w:lang w:val="bg-BG"/>
        </w:rPr>
        <w:tab/>
        <w:t>Въздействията върху вида и местообитанията му в защитената зона ще бъдат незначителни, без смъртност и разрушаване на гнезда</w:t>
      </w:r>
      <w:r>
        <w:rPr>
          <w:rFonts w:ascii="Arial" w:hAnsi="Arial" w:cs="Arial"/>
          <w:lang w:val="bg-BG"/>
        </w:rPr>
        <w:t>.</w:t>
      </w:r>
      <w:r w:rsidR="00A617C1">
        <w:rPr>
          <w:rFonts w:ascii="Arial" w:hAnsi="Arial" w:cs="Arial"/>
          <w:lang w:val="bg-BG"/>
        </w:rPr>
        <w:t xml:space="preserve"> </w:t>
      </w:r>
      <w:r w:rsidR="00A617C1" w:rsidRPr="002E2FD6">
        <w:rPr>
          <w:sz w:val="28"/>
          <w:szCs w:val="28"/>
          <w:lang w:val="ru-RU"/>
        </w:rPr>
        <w:t>Реализирането на ИП ще бъде с незначителни въздействия върху вида и без загуба на местообитания</w:t>
      </w:r>
      <w:r w:rsidR="00A617C1">
        <w:rPr>
          <w:sz w:val="28"/>
          <w:szCs w:val="28"/>
          <w:lang w:val="ru-RU"/>
        </w:rPr>
        <w:t xml:space="preserve"> (1).</w:t>
      </w:r>
    </w:p>
    <w:p w:rsidR="00C57FFC" w:rsidRPr="00382CDF" w:rsidRDefault="00C57FFC" w:rsidP="00B20D78">
      <w:pPr>
        <w:tabs>
          <w:tab w:val="left" w:pos="709"/>
        </w:tabs>
        <w:autoSpaceDE w:val="0"/>
        <w:spacing w:line="288" w:lineRule="auto"/>
        <w:ind w:firstLine="706"/>
        <w:jc w:val="both"/>
        <w:rPr>
          <w:sz w:val="28"/>
          <w:szCs w:val="28"/>
          <w:lang w:val="bg-BG"/>
        </w:rPr>
      </w:pPr>
      <w:r>
        <w:rPr>
          <w:rFonts w:cs="Arial"/>
          <w:color w:val="000000"/>
          <w:sz w:val="28"/>
          <w:szCs w:val="28"/>
          <w:lang w:val="bg-BG"/>
        </w:rPr>
        <w:tab/>
      </w:r>
      <w:r w:rsidRPr="00382CDF">
        <w:rPr>
          <w:color w:val="000000"/>
          <w:sz w:val="28"/>
          <w:szCs w:val="28"/>
          <w:lang w:val="bg-BG"/>
        </w:rPr>
        <w:t>Черношипа ветрушка</w:t>
      </w:r>
      <w:r w:rsidRPr="00382CDF">
        <w:rPr>
          <w:i/>
          <w:iCs/>
          <w:color w:val="000000"/>
          <w:sz w:val="28"/>
          <w:szCs w:val="28"/>
          <w:lang w:val="bg-BG"/>
        </w:rPr>
        <w:t xml:space="preserve"> (Falco tinnunculus)- </w:t>
      </w:r>
      <w:r w:rsidRPr="00382CDF">
        <w:rPr>
          <w:sz w:val="28"/>
          <w:szCs w:val="28"/>
          <w:lang w:val="bg-BG"/>
        </w:rPr>
        <w:t>Широко разпространен в България вид, обявен за защитен. Само в най-северните райони на Европа е прелетен, а в останалите части може да бъде видян целогодишно.</w:t>
      </w:r>
      <w:r>
        <w:rPr>
          <w:sz w:val="28"/>
          <w:szCs w:val="28"/>
          <w:lang w:val="bg-BG"/>
        </w:rPr>
        <w:t xml:space="preserve"> </w:t>
      </w:r>
      <w:r w:rsidRPr="00382CDF">
        <w:rPr>
          <w:sz w:val="28"/>
          <w:szCs w:val="28"/>
          <w:lang w:val="ru-RU"/>
        </w:rPr>
        <w:t>Гнезди най-често в изоставени гнезда на</w:t>
      </w:r>
      <w:r w:rsidRPr="00382CDF">
        <w:rPr>
          <w:sz w:val="28"/>
          <w:szCs w:val="28"/>
          <w:lang w:val="bg-BG"/>
        </w:rPr>
        <w:t xml:space="preserve"> врани свраки и</w:t>
      </w:r>
      <w:r w:rsidRPr="00382CDF">
        <w:rPr>
          <w:sz w:val="28"/>
          <w:szCs w:val="28"/>
          <w:lang w:val="ru-RU"/>
        </w:rPr>
        <w:t>ли други сравнително едри птици, понякога в градовете гнезди по високи сгради, като избира обикновено някои отвор в стена защитен от вятъра</w:t>
      </w:r>
      <w:r w:rsidRPr="00382CDF">
        <w:rPr>
          <w:sz w:val="28"/>
          <w:szCs w:val="28"/>
          <w:lang w:val="bg-BG"/>
        </w:rPr>
        <w:t xml:space="preserve"> включително и в индустриални зони</w:t>
      </w:r>
      <w:r w:rsidRPr="00382CDF">
        <w:rPr>
          <w:sz w:val="28"/>
          <w:szCs w:val="28"/>
          <w:lang w:val="ru-RU"/>
        </w:rPr>
        <w:t xml:space="preserve">. </w:t>
      </w:r>
      <w:r w:rsidRPr="00382CDF">
        <w:rPr>
          <w:color w:val="000000"/>
          <w:sz w:val="28"/>
          <w:szCs w:val="28"/>
          <w:lang w:val="bg-BG"/>
        </w:rPr>
        <w:t xml:space="preserve">В стандартния формуляр на ЗЗ </w:t>
      </w:r>
      <w:r w:rsidRPr="00AC75AF">
        <w:rPr>
          <w:sz w:val="28"/>
          <w:szCs w:val="28"/>
          <w:lang w:val="bg-BG"/>
        </w:rPr>
        <w:t>„</w:t>
      </w:r>
      <w:r>
        <w:rPr>
          <w:sz w:val="28"/>
          <w:szCs w:val="28"/>
          <w:lang w:val="bg-BG"/>
        </w:rPr>
        <w:t>Котленска планина</w:t>
      </w:r>
      <w:r w:rsidRPr="00AC75AF">
        <w:rPr>
          <w:sz w:val="28"/>
          <w:szCs w:val="28"/>
          <w:lang w:val="bg-BG"/>
        </w:rPr>
        <w:t>”</w:t>
      </w:r>
      <w:r w:rsidRPr="00AC75AF">
        <w:rPr>
          <w:bCs/>
          <w:sz w:val="28"/>
          <w:szCs w:val="28"/>
          <w:lang w:val="bg-BG"/>
        </w:rPr>
        <w:t xml:space="preserve"> </w:t>
      </w:r>
      <w:r w:rsidRPr="00AC75AF">
        <w:rPr>
          <w:sz w:val="28"/>
          <w:szCs w:val="28"/>
          <w:lang w:val="bg-BG" w:eastAsia="bg-BG"/>
        </w:rPr>
        <w:t>BG 00020</w:t>
      </w:r>
      <w:r>
        <w:rPr>
          <w:sz w:val="28"/>
          <w:szCs w:val="28"/>
          <w:lang w:val="bg-BG" w:eastAsia="bg-BG"/>
        </w:rPr>
        <w:t>29</w:t>
      </w:r>
      <w:r w:rsidRPr="00AC75AF">
        <w:rPr>
          <w:sz w:val="28"/>
          <w:szCs w:val="28"/>
          <w:lang w:val="bg-BG" w:eastAsia="bg-BG"/>
        </w:rPr>
        <w:t xml:space="preserve"> </w:t>
      </w:r>
      <w:r w:rsidRPr="00382CDF">
        <w:rPr>
          <w:color w:val="000000"/>
          <w:sz w:val="28"/>
          <w:szCs w:val="28"/>
          <w:lang w:val="bg-BG"/>
        </w:rPr>
        <w:t xml:space="preserve">числеността и е </w:t>
      </w:r>
      <w:r>
        <w:rPr>
          <w:color w:val="000000"/>
          <w:sz w:val="28"/>
          <w:szCs w:val="28"/>
          <w:lang w:val="bg-BG"/>
        </w:rPr>
        <w:t>17</w:t>
      </w:r>
      <w:r w:rsidRPr="00382CDF">
        <w:rPr>
          <w:color w:val="000000"/>
          <w:sz w:val="28"/>
          <w:szCs w:val="28"/>
          <w:lang w:val="bg-BG"/>
        </w:rPr>
        <w:t xml:space="preserve"> - </w:t>
      </w:r>
      <w:r>
        <w:rPr>
          <w:color w:val="000000"/>
          <w:sz w:val="28"/>
          <w:szCs w:val="28"/>
          <w:lang w:val="bg-BG"/>
        </w:rPr>
        <w:t>20</w:t>
      </w:r>
      <w:r w:rsidRPr="00382CDF">
        <w:rPr>
          <w:color w:val="000000"/>
          <w:sz w:val="28"/>
          <w:szCs w:val="28"/>
          <w:lang w:val="bg-BG"/>
        </w:rPr>
        <w:t xml:space="preserve"> двойки. </w:t>
      </w:r>
      <w:r w:rsidRPr="00382CDF">
        <w:rPr>
          <w:sz w:val="28"/>
          <w:szCs w:val="28"/>
          <w:lang w:val="bg-BG"/>
        </w:rPr>
        <w:t xml:space="preserve">Предпочита открити местности и избягва гъсти и затворени гори. Често може да се види да лети над поляни, ниви и ливади. Понякога се среща и гнезди в градска среда, </w:t>
      </w:r>
      <w:r w:rsidRPr="00382CDF">
        <w:rPr>
          <w:color w:val="000000"/>
          <w:sz w:val="28"/>
          <w:szCs w:val="28"/>
          <w:lang w:val="bg-BG"/>
        </w:rPr>
        <w:t xml:space="preserve">без да показва чувствителност по отношение на антропогенизирането на терените в които ловува. </w:t>
      </w:r>
      <w:r w:rsidRPr="00382CDF">
        <w:rPr>
          <w:sz w:val="28"/>
          <w:szCs w:val="28"/>
          <w:lang w:val="bg-BG"/>
        </w:rPr>
        <w:t>В хранителния му спектър влизат дребни пойни, гр</w:t>
      </w:r>
      <w:r>
        <w:rPr>
          <w:sz w:val="28"/>
          <w:szCs w:val="28"/>
          <w:lang w:val="bg-BG"/>
        </w:rPr>
        <w:t>и</w:t>
      </w:r>
      <w:r w:rsidRPr="00382CDF">
        <w:rPr>
          <w:sz w:val="28"/>
          <w:szCs w:val="28"/>
          <w:lang w:val="bg-BG"/>
        </w:rPr>
        <w:t>зачи и насекоми, които летят на малка височина или улавя на земята.</w:t>
      </w:r>
    </w:p>
    <w:p w:rsidR="00C57FFC" w:rsidRPr="00A617C1" w:rsidRDefault="00C57FFC" w:rsidP="00B20D78">
      <w:pPr>
        <w:tabs>
          <w:tab w:val="left" w:pos="709"/>
        </w:tabs>
        <w:autoSpaceDE w:val="0"/>
        <w:spacing w:line="288" w:lineRule="auto"/>
        <w:ind w:firstLine="706"/>
        <w:jc w:val="both"/>
        <w:rPr>
          <w:sz w:val="28"/>
          <w:szCs w:val="28"/>
          <w:lang w:val="bg-BG"/>
        </w:rPr>
      </w:pPr>
      <w:r w:rsidRPr="00A617C1">
        <w:rPr>
          <w:sz w:val="28"/>
          <w:szCs w:val="28"/>
          <w:lang w:val="bg-BG"/>
        </w:rPr>
        <w:tab/>
        <w:t>Очаквани въздействия:</w:t>
      </w:r>
    </w:p>
    <w:p w:rsidR="00C57FFC" w:rsidRPr="00A617C1" w:rsidRDefault="00C57FFC" w:rsidP="00B20D78">
      <w:pPr>
        <w:tabs>
          <w:tab w:val="left" w:pos="709"/>
        </w:tabs>
        <w:autoSpaceDE w:val="0"/>
        <w:spacing w:line="288" w:lineRule="auto"/>
        <w:ind w:firstLine="706"/>
        <w:jc w:val="both"/>
        <w:rPr>
          <w:sz w:val="28"/>
          <w:szCs w:val="28"/>
          <w:lang w:val="bg-BG"/>
        </w:rPr>
      </w:pPr>
      <w:r w:rsidRPr="00A617C1">
        <w:rPr>
          <w:sz w:val="28"/>
          <w:szCs w:val="28"/>
          <w:lang w:val="bg-BG"/>
        </w:rPr>
        <w:tab/>
        <w:t>В случай на поява на хора намиращите се в района птици ще отлетят на безопасно разстояние, без да бъдат трайно прогонвани от територията.</w:t>
      </w:r>
    </w:p>
    <w:p w:rsidR="00C57FFC" w:rsidRPr="00A617C1" w:rsidRDefault="00C57FFC" w:rsidP="00B20D78">
      <w:pPr>
        <w:tabs>
          <w:tab w:val="left" w:pos="709"/>
        </w:tabs>
        <w:autoSpaceDE w:val="0"/>
        <w:spacing w:line="288" w:lineRule="auto"/>
        <w:ind w:firstLine="706"/>
        <w:jc w:val="both"/>
        <w:rPr>
          <w:lang w:val="bg-BG"/>
        </w:rPr>
      </w:pPr>
      <w:r w:rsidRPr="00A617C1">
        <w:rPr>
          <w:sz w:val="28"/>
          <w:szCs w:val="28"/>
          <w:lang w:val="bg-BG"/>
        </w:rPr>
        <w:tab/>
        <w:t>Въздействията върху вида и местообитанията му в защитената зона ще бъдат незначителни, без смъртност и разрушаване на гнезда</w:t>
      </w:r>
      <w:r w:rsidR="00A617C1" w:rsidRPr="00A617C1">
        <w:rPr>
          <w:sz w:val="28"/>
          <w:szCs w:val="28"/>
          <w:lang w:val="bg-BG"/>
        </w:rPr>
        <w:t xml:space="preserve"> (1)</w:t>
      </w:r>
      <w:r w:rsidRPr="00A617C1">
        <w:rPr>
          <w:lang w:val="bg-BG"/>
        </w:rPr>
        <w:t>.</w:t>
      </w:r>
    </w:p>
    <w:p w:rsidR="00C57FFC" w:rsidRPr="00E90FFC" w:rsidRDefault="00C57FFC" w:rsidP="00B20D78">
      <w:pPr>
        <w:spacing w:line="288" w:lineRule="auto"/>
        <w:ind w:firstLine="706"/>
        <w:jc w:val="both"/>
        <w:rPr>
          <w:sz w:val="28"/>
          <w:szCs w:val="28"/>
          <w:lang w:val="ru-RU"/>
        </w:rPr>
      </w:pPr>
      <w:r w:rsidRPr="00AA3107">
        <w:rPr>
          <w:rFonts w:ascii="Arial" w:hAnsi="Arial" w:cs="Arial"/>
          <w:b/>
          <w:bCs/>
          <w:lang w:val="bg-BG"/>
        </w:rPr>
        <w:tab/>
      </w:r>
      <w:r w:rsidRPr="00E90FFC">
        <w:rPr>
          <w:sz w:val="28"/>
          <w:szCs w:val="28"/>
          <w:lang w:val="ru-RU"/>
        </w:rPr>
        <w:t xml:space="preserve">Сокол орко </w:t>
      </w:r>
      <w:r w:rsidRPr="00E90FFC">
        <w:rPr>
          <w:i/>
          <w:sz w:val="28"/>
          <w:szCs w:val="28"/>
          <w:lang w:val="ru-RU"/>
        </w:rPr>
        <w:t>(</w:t>
      </w:r>
      <w:r w:rsidRPr="00DC5E30">
        <w:rPr>
          <w:i/>
          <w:sz w:val="28"/>
          <w:szCs w:val="28"/>
        </w:rPr>
        <w:t>Falco</w:t>
      </w:r>
      <w:r w:rsidRPr="00E90FFC">
        <w:rPr>
          <w:i/>
          <w:sz w:val="28"/>
          <w:szCs w:val="28"/>
          <w:lang w:val="ru-RU"/>
        </w:rPr>
        <w:t xml:space="preserve"> </w:t>
      </w:r>
      <w:r w:rsidRPr="00DC5E30">
        <w:rPr>
          <w:i/>
          <w:sz w:val="28"/>
          <w:szCs w:val="28"/>
        </w:rPr>
        <w:t>subbuteo</w:t>
      </w:r>
      <w:r w:rsidRPr="00E90FFC">
        <w:rPr>
          <w:i/>
          <w:sz w:val="28"/>
          <w:szCs w:val="28"/>
          <w:lang w:val="ru-RU"/>
        </w:rPr>
        <w:t>)</w:t>
      </w:r>
      <w:r w:rsidRPr="00E90FFC">
        <w:rPr>
          <w:sz w:val="28"/>
          <w:szCs w:val="28"/>
          <w:lang w:val="ru-RU"/>
        </w:rPr>
        <w:t xml:space="preserve"> – Прелетногнездещ за България вид с численост на националната популация 600-1200двойки, при малка плътност максимум 2 двойки в квадрат..Предпочита степи и други подходящи открити местности покрити нарядко с дървета. Гнезди в широколистни, иглолистни и влажни алувиални гори. Гнезди в изоставени гнезда от вранови птици най-често на чавки. Не се среща в градски или заселени от човек зони. Храни се предимно с насекоми и дребни птици, които улавя по време на полет..</w:t>
      </w:r>
    </w:p>
    <w:p w:rsidR="00C57FFC" w:rsidRPr="00E90FFC" w:rsidRDefault="00C57FFC" w:rsidP="00B20D78">
      <w:pPr>
        <w:spacing w:line="288" w:lineRule="auto"/>
        <w:ind w:firstLine="706"/>
        <w:jc w:val="both"/>
        <w:rPr>
          <w:sz w:val="28"/>
          <w:szCs w:val="28"/>
          <w:lang w:val="ru-RU"/>
        </w:rPr>
      </w:pPr>
      <w:r w:rsidRPr="00E90FFC">
        <w:rPr>
          <w:sz w:val="28"/>
          <w:szCs w:val="28"/>
          <w:lang w:val="ru-RU"/>
        </w:rPr>
        <w:tab/>
        <w:t xml:space="preserve">Числеността му в защитената зона е </w:t>
      </w:r>
      <w:r>
        <w:rPr>
          <w:sz w:val="28"/>
          <w:szCs w:val="28"/>
          <w:lang w:val="ru-RU"/>
        </w:rPr>
        <w:t>6</w:t>
      </w:r>
      <w:r w:rsidRPr="00E90FFC">
        <w:rPr>
          <w:sz w:val="28"/>
          <w:szCs w:val="28"/>
          <w:lang w:val="ru-RU"/>
        </w:rPr>
        <w:t xml:space="preserve"> гнездещи двойки. </w:t>
      </w:r>
    </w:p>
    <w:p w:rsidR="00C57FFC" w:rsidRPr="00082773" w:rsidRDefault="00C57FFC" w:rsidP="00B20D78">
      <w:pPr>
        <w:spacing w:line="288" w:lineRule="auto"/>
        <w:ind w:firstLine="706"/>
        <w:jc w:val="both"/>
        <w:rPr>
          <w:sz w:val="28"/>
          <w:szCs w:val="28"/>
          <w:lang w:val="ru-RU"/>
        </w:rPr>
      </w:pPr>
      <w:r w:rsidRPr="00E90FFC">
        <w:rPr>
          <w:sz w:val="28"/>
          <w:szCs w:val="28"/>
          <w:lang w:val="ru-RU"/>
        </w:rPr>
        <w:tab/>
      </w:r>
      <w:r w:rsidRPr="00082773">
        <w:rPr>
          <w:sz w:val="28"/>
          <w:szCs w:val="28"/>
          <w:lang w:val="ru-RU"/>
        </w:rPr>
        <w:t>Очаквани въздействия:</w:t>
      </w:r>
    </w:p>
    <w:p w:rsidR="00C57FFC" w:rsidRPr="0060700C" w:rsidRDefault="00C57FFC" w:rsidP="00B20D78">
      <w:pPr>
        <w:tabs>
          <w:tab w:val="left" w:pos="709"/>
        </w:tabs>
        <w:autoSpaceDE w:val="0"/>
        <w:spacing w:line="288" w:lineRule="auto"/>
        <w:ind w:firstLine="706"/>
        <w:jc w:val="both"/>
        <w:rPr>
          <w:sz w:val="28"/>
          <w:szCs w:val="28"/>
          <w:lang w:val="bg-BG"/>
        </w:rPr>
      </w:pPr>
      <w:r w:rsidRPr="0060700C">
        <w:rPr>
          <w:sz w:val="28"/>
          <w:szCs w:val="28"/>
          <w:lang w:val="bg-BG"/>
        </w:rPr>
        <w:t>В случай на поява на хора намиращите се в района птици ще отлетят на безопасно разстояние, без да бъдат трайно прогонвани от територията.</w:t>
      </w:r>
    </w:p>
    <w:p w:rsidR="00C57FFC" w:rsidRPr="00E90FFC" w:rsidRDefault="00C57FFC" w:rsidP="00B20D78">
      <w:pPr>
        <w:tabs>
          <w:tab w:val="left" w:pos="709"/>
        </w:tabs>
        <w:autoSpaceDE w:val="0"/>
        <w:spacing w:line="288" w:lineRule="auto"/>
        <w:ind w:firstLine="706"/>
        <w:jc w:val="both"/>
        <w:rPr>
          <w:sz w:val="28"/>
          <w:szCs w:val="28"/>
          <w:lang w:val="ru-RU"/>
        </w:rPr>
      </w:pPr>
      <w:r w:rsidRPr="0060700C">
        <w:rPr>
          <w:sz w:val="28"/>
          <w:szCs w:val="28"/>
          <w:lang w:val="bg-BG"/>
        </w:rPr>
        <w:tab/>
        <w:t>Въздействията върху вида и местообитанията му в защитената зона ще бъдат незначителни, без смъртност и разрушаване на гнезда</w:t>
      </w:r>
      <w:r w:rsidR="00A617C1">
        <w:rPr>
          <w:sz w:val="28"/>
          <w:szCs w:val="28"/>
          <w:lang w:val="bg-BG"/>
        </w:rPr>
        <w:t xml:space="preserve"> (1)</w:t>
      </w:r>
      <w:r w:rsidRPr="00E90FFC">
        <w:rPr>
          <w:sz w:val="28"/>
          <w:szCs w:val="28"/>
          <w:lang w:val="ru-RU"/>
        </w:rPr>
        <w:t>.</w:t>
      </w:r>
    </w:p>
    <w:p w:rsidR="00C57FFC" w:rsidRPr="00DC5E30" w:rsidRDefault="00C57FFC" w:rsidP="00B20D78">
      <w:pPr>
        <w:spacing w:line="288" w:lineRule="auto"/>
        <w:ind w:firstLine="706"/>
        <w:jc w:val="both"/>
        <w:rPr>
          <w:sz w:val="28"/>
          <w:szCs w:val="28"/>
          <w:lang w:val="bg-BG"/>
        </w:rPr>
      </w:pPr>
      <w:r w:rsidRPr="00C82A3C">
        <w:rPr>
          <w:bCs/>
          <w:lang w:val="bg-BG"/>
        </w:rPr>
        <w:tab/>
      </w:r>
      <w:r w:rsidRPr="00C82A3C">
        <w:rPr>
          <w:sz w:val="28"/>
          <w:szCs w:val="28"/>
          <w:lang w:val="bg-BG"/>
        </w:rPr>
        <w:t xml:space="preserve">Обикновен пчелояд </w:t>
      </w:r>
      <w:r w:rsidRPr="00C82A3C">
        <w:rPr>
          <w:i/>
          <w:sz w:val="28"/>
          <w:szCs w:val="28"/>
          <w:lang w:val="bg-BG"/>
        </w:rPr>
        <w:t>(Merops apiaster)</w:t>
      </w:r>
      <w:r w:rsidRPr="00C82A3C">
        <w:rPr>
          <w:sz w:val="28"/>
          <w:szCs w:val="28"/>
          <w:lang w:val="bg-BG"/>
        </w:rPr>
        <w:t xml:space="preserve"> </w:t>
      </w:r>
      <w:r w:rsidRPr="00DC5E30">
        <w:rPr>
          <w:sz w:val="28"/>
          <w:szCs w:val="28"/>
          <w:lang w:val="bg-BG"/>
        </w:rPr>
        <w:t xml:space="preserve">– Гнездещопрелетен за България вид с численост на националната популация 25 000 50 000двойки. Числеността му в защитената зона е 27 двойки. </w:t>
      </w:r>
      <w:r>
        <w:rPr>
          <w:sz w:val="28"/>
          <w:szCs w:val="28"/>
          <w:lang w:val="bg-BG"/>
        </w:rPr>
        <w:t xml:space="preserve">Обитава места с надморска височина до 850м (Янков 2007). </w:t>
      </w:r>
      <w:r w:rsidRPr="00DC5E30">
        <w:rPr>
          <w:sz w:val="28"/>
          <w:szCs w:val="28"/>
          <w:lang w:val="bg-BG"/>
        </w:rPr>
        <w:t>Пчелоядите гнездят в дупки, които изкопават в отвесни стени. Предпочитат по-мека почва (льос), в която могат да изкопаят тунели дълги повече от метър. При липса на подходящи условия (отвесни стени) могат да изкопаят дупка и в някой полегат склон. Тунела завършва с гнездова камера. По време на прелет може да бъде видян на малки ята над населени места да почива по електропроводи включително и в населените места или регистриран акустично по издаваните звуци, когато лети на голяма височна и не може да бъде забелязан от земята.</w:t>
      </w:r>
      <w:r>
        <w:rPr>
          <w:sz w:val="28"/>
          <w:szCs w:val="28"/>
          <w:lang w:val="bg-BG"/>
        </w:rPr>
        <w:t xml:space="preserve"> </w:t>
      </w:r>
      <w:r w:rsidR="00A617C1">
        <w:rPr>
          <w:sz w:val="28"/>
          <w:szCs w:val="28"/>
          <w:lang w:val="bg-BG"/>
        </w:rPr>
        <w:t>Видът е толерантен към ччовешко присъствие и големи колонии са регистрирани в населени места на няколко  етра от сгради (Тутракан, Русе)</w:t>
      </w:r>
    </w:p>
    <w:p w:rsidR="00C57FFC" w:rsidRPr="00DC5E30" w:rsidRDefault="00C57FFC" w:rsidP="00A617C1">
      <w:pPr>
        <w:spacing w:line="288" w:lineRule="auto"/>
        <w:ind w:firstLine="706"/>
        <w:jc w:val="both"/>
        <w:rPr>
          <w:sz w:val="28"/>
          <w:szCs w:val="28"/>
          <w:lang w:val="bg-BG"/>
        </w:rPr>
      </w:pPr>
      <w:r w:rsidRPr="00DC5E30">
        <w:rPr>
          <w:sz w:val="28"/>
          <w:szCs w:val="28"/>
          <w:lang w:val="bg-BG"/>
        </w:rPr>
        <w:tab/>
        <w:t>Очаквани въздействия:</w:t>
      </w:r>
    </w:p>
    <w:p w:rsidR="00C57FFC" w:rsidRDefault="00C57FFC" w:rsidP="00A617C1">
      <w:pPr>
        <w:spacing w:line="288" w:lineRule="auto"/>
        <w:ind w:firstLine="706"/>
        <w:jc w:val="both"/>
        <w:rPr>
          <w:bCs/>
          <w:sz w:val="28"/>
          <w:szCs w:val="28"/>
          <w:lang w:val="bg-BG"/>
        </w:rPr>
      </w:pPr>
      <w:r w:rsidRPr="00DC5E30">
        <w:rPr>
          <w:rStyle w:val="WW-Absatz-Standardschriftart11111111111111111111111111111111111111111111111"/>
          <w:sz w:val="28"/>
          <w:szCs w:val="28"/>
          <w:lang w:val="bg-BG"/>
        </w:rPr>
        <w:tab/>
      </w:r>
      <w:r w:rsidRPr="00DC5E30">
        <w:rPr>
          <w:bCs/>
          <w:sz w:val="28"/>
          <w:szCs w:val="28"/>
          <w:lang w:val="bg-BG"/>
        </w:rPr>
        <w:t xml:space="preserve">Не се очаква отрицателно въздействие върху числеността на вида и намаляване на площата на местообитанията му в защитената зона поради реализирането на </w:t>
      </w:r>
      <w:r>
        <w:rPr>
          <w:bCs/>
          <w:sz w:val="28"/>
          <w:szCs w:val="28"/>
          <w:lang w:val="bg-BG"/>
        </w:rPr>
        <w:t>ИП</w:t>
      </w:r>
      <w:r w:rsidRPr="00DC5E30">
        <w:rPr>
          <w:bCs/>
          <w:sz w:val="28"/>
          <w:szCs w:val="28"/>
          <w:lang w:val="bg-BG"/>
        </w:rPr>
        <w:t>, тъй като същият засяга територия в която видът не гнезди, няма условия за гнездене и не се обитава от него.</w:t>
      </w:r>
    </w:p>
    <w:p w:rsidR="00B20D78" w:rsidRDefault="00B20D78" w:rsidP="00A617C1">
      <w:pPr>
        <w:spacing w:line="288" w:lineRule="auto"/>
        <w:ind w:firstLine="706"/>
        <w:jc w:val="both"/>
        <w:rPr>
          <w:bCs/>
          <w:sz w:val="28"/>
          <w:szCs w:val="28"/>
          <w:lang w:val="bg-BG"/>
        </w:rPr>
      </w:pPr>
      <w:r w:rsidRPr="00B20D78">
        <w:rPr>
          <w:rFonts w:cs="Arial"/>
          <w:b/>
          <w:color w:val="000000"/>
          <w:sz w:val="28"/>
          <w:szCs w:val="28"/>
          <w:lang w:val="bg-BG"/>
        </w:rPr>
        <w:t>5.</w:t>
      </w:r>
      <w:r>
        <w:rPr>
          <w:rFonts w:cs="Arial"/>
          <w:b/>
          <w:color w:val="000000"/>
          <w:sz w:val="28"/>
          <w:szCs w:val="28"/>
          <w:lang w:val="bg-BG"/>
        </w:rPr>
        <w:t xml:space="preserve">2. </w:t>
      </w:r>
      <w:r w:rsidRPr="00B20D78">
        <w:rPr>
          <w:rFonts w:cs="Arial"/>
          <w:b/>
          <w:color w:val="000000"/>
          <w:sz w:val="28"/>
          <w:szCs w:val="28"/>
          <w:lang w:val="bg-BG"/>
        </w:rPr>
        <w:t>Описание и анализ на въздействието на инвестиционното предложение върху целостта на защитените зони с оглед на тяхната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хидроложки и геоложки промени и др.) както по време на реализацията, така и при експлоатацията на инвестиционното предложение</w:t>
      </w:r>
      <w:r w:rsidRPr="0003507C">
        <w:rPr>
          <w:rFonts w:cs="Arial"/>
          <w:color w:val="000000"/>
          <w:lang w:val="bg-BG"/>
        </w:rPr>
        <w:t>;</w:t>
      </w:r>
    </w:p>
    <w:p w:rsidR="00B20D78" w:rsidRPr="009E2032" w:rsidRDefault="00A617C1" w:rsidP="009E2032">
      <w:pPr>
        <w:spacing w:line="288" w:lineRule="auto"/>
        <w:ind w:firstLine="706"/>
        <w:jc w:val="both"/>
        <w:rPr>
          <w:b/>
          <w:bCs/>
          <w:color w:val="000000"/>
          <w:spacing w:val="-2"/>
          <w:sz w:val="28"/>
          <w:szCs w:val="28"/>
          <w:lang w:val="bg-BG"/>
        </w:rPr>
      </w:pPr>
      <w:r w:rsidRPr="009E2032">
        <w:rPr>
          <w:rFonts w:cs="Arial"/>
          <w:b/>
          <w:color w:val="000000"/>
          <w:sz w:val="28"/>
          <w:szCs w:val="28"/>
          <w:lang w:val="bg-BG"/>
        </w:rPr>
        <w:tab/>
      </w:r>
      <w:r w:rsidR="00B20D78" w:rsidRPr="009E2032">
        <w:rPr>
          <w:rFonts w:cs="Arial"/>
          <w:b/>
          <w:color w:val="000000"/>
          <w:sz w:val="28"/>
          <w:szCs w:val="28"/>
          <w:lang w:val="bg-BG"/>
        </w:rPr>
        <w:t>5.2.1</w:t>
      </w:r>
      <w:r w:rsidRPr="009E2032">
        <w:rPr>
          <w:rFonts w:cs="Arial"/>
          <w:b/>
          <w:color w:val="000000"/>
          <w:sz w:val="28"/>
          <w:szCs w:val="28"/>
          <w:lang w:val="bg-BG"/>
        </w:rPr>
        <w:t xml:space="preserve">. </w:t>
      </w:r>
      <w:r w:rsidR="00B90C0F" w:rsidRPr="009E2032">
        <w:rPr>
          <w:rFonts w:cs="Arial"/>
          <w:b/>
          <w:bCs/>
          <w:iCs/>
          <w:color w:val="000000"/>
          <w:sz w:val="28"/>
          <w:szCs w:val="28"/>
          <w:lang w:val="bg-BG"/>
        </w:rPr>
        <w:t xml:space="preserve">ЗЗ </w:t>
      </w:r>
      <w:r w:rsidR="00B20D78" w:rsidRPr="009E2032">
        <w:rPr>
          <w:rFonts w:cs="Arial"/>
          <w:b/>
          <w:bCs/>
          <w:iCs/>
          <w:color w:val="000000"/>
          <w:sz w:val="28"/>
          <w:szCs w:val="28"/>
          <w:lang w:val="bg-BG"/>
        </w:rPr>
        <w:t xml:space="preserve"> </w:t>
      </w:r>
      <w:r w:rsidR="00B20D78" w:rsidRPr="009E2032">
        <w:rPr>
          <w:b/>
          <w:bCs/>
          <w:color w:val="000000"/>
          <w:spacing w:val="-2"/>
          <w:sz w:val="28"/>
          <w:szCs w:val="28"/>
          <w:lang w:val="bg-BG"/>
        </w:rPr>
        <w:t xml:space="preserve">BG0000117 </w:t>
      </w:r>
      <w:r w:rsidR="00B90C0F" w:rsidRPr="009E2032">
        <w:rPr>
          <w:rFonts w:cs="Arial"/>
          <w:b/>
          <w:bCs/>
          <w:iCs/>
          <w:color w:val="000000"/>
          <w:sz w:val="28"/>
          <w:szCs w:val="28"/>
          <w:lang w:val="bg-BG"/>
        </w:rPr>
        <w:t>„</w:t>
      </w:r>
      <w:r w:rsidR="00B90C0F" w:rsidRPr="009E2032">
        <w:rPr>
          <w:rFonts w:cs="Arial"/>
          <w:b/>
          <w:iCs/>
          <w:color w:val="000000"/>
          <w:sz w:val="28"/>
          <w:szCs w:val="28"/>
          <w:lang w:val="bg-BG"/>
        </w:rPr>
        <w:t>Котленска планина</w:t>
      </w:r>
      <w:r w:rsidR="00B90C0F" w:rsidRPr="009E2032">
        <w:rPr>
          <w:rFonts w:cs="Arial"/>
          <w:b/>
          <w:bCs/>
          <w:iCs/>
          <w:color w:val="000000"/>
          <w:sz w:val="28"/>
          <w:szCs w:val="28"/>
          <w:lang w:val="bg-BG"/>
        </w:rPr>
        <w:t>“</w:t>
      </w:r>
      <w:r w:rsidR="00B90C0F" w:rsidRPr="009E2032">
        <w:rPr>
          <w:b/>
          <w:bCs/>
          <w:color w:val="000000"/>
          <w:spacing w:val="-2"/>
          <w:sz w:val="28"/>
          <w:szCs w:val="28"/>
          <w:lang w:val="bg-BG"/>
        </w:rPr>
        <w:t xml:space="preserve"> </w:t>
      </w:r>
    </w:p>
    <w:p w:rsidR="00B20D78" w:rsidRPr="00B20D78" w:rsidRDefault="00B20D78" w:rsidP="009E2032">
      <w:pPr>
        <w:autoSpaceDE w:val="0"/>
        <w:spacing w:line="288" w:lineRule="auto"/>
        <w:ind w:firstLine="706"/>
        <w:jc w:val="both"/>
        <w:rPr>
          <w:rFonts w:eastAsia="DejaVuSans"/>
          <w:b/>
          <w:sz w:val="28"/>
          <w:szCs w:val="28"/>
          <w:lang w:eastAsia="ar-SA"/>
        </w:rPr>
      </w:pPr>
      <w:r w:rsidRPr="00B20D78">
        <w:rPr>
          <w:rFonts w:eastAsia="DejaVuSans"/>
          <w:b/>
          <w:sz w:val="28"/>
          <w:szCs w:val="28"/>
          <w:lang w:eastAsia="ar-SA"/>
        </w:rPr>
        <w:t xml:space="preserve">Структура </w:t>
      </w:r>
    </w:p>
    <w:p w:rsidR="00B20D78" w:rsidRPr="00B20D78" w:rsidRDefault="00B20D78" w:rsidP="009E2032">
      <w:pPr>
        <w:spacing w:line="288" w:lineRule="auto"/>
        <w:ind w:firstLine="706"/>
        <w:jc w:val="both"/>
        <w:rPr>
          <w:rFonts w:eastAsia="DejaVuSans"/>
          <w:sz w:val="28"/>
          <w:szCs w:val="28"/>
          <w:lang w:val="ru-RU" w:eastAsia="ar-SA"/>
        </w:rPr>
      </w:pPr>
      <w:r w:rsidRPr="00B20D78">
        <w:rPr>
          <w:rFonts w:eastAsia="DejaVuSans"/>
          <w:sz w:val="28"/>
          <w:szCs w:val="28"/>
          <w:lang w:val="ru-RU" w:eastAsia="ar-SA"/>
        </w:rPr>
        <w:t>Реализирането на ИП</w:t>
      </w:r>
      <w:r w:rsidRPr="00B20D78">
        <w:rPr>
          <w:rFonts w:eastAsia="DejaVuSans"/>
          <w:color w:val="000000"/>
          <w:sz w:val="28"/>
          <w:szCs w:val="28"/>
          <w:lang w:eastAsia="ar-SA"/>
        </w:rPr>
        <w:t xml:space="preserve"> не е свързано с отделяне на емисии, генериран</w:t>
      </w:r>
      <w:r w:rsidRPr="00B20D78">
        <w:rPr>
          <w:rFonts w:eastAsia="DejaVuSans"/>
          <w:color w:val="000000"/>
          <w:sz w:val="28"/>
          <w:szCs w:val="28"/>
          <w:lang w:val="bg-BG" w:eastAsia="ar-SA"/>
        </w:rPr>
        <w:t>е на</w:t>
      </w:r>
      <w:r w:rsidRPr="00B20D78">
        <w:rPr>
          <w:rFonts w:eastAsia="DejaVuSans"/>
          <w:color w:val="000000"/>
          <w:sz w:val="28"/>
          <w:szCs w:val="28"/>
          <w:lang w:eastAsia="ar-SA"/>
        </w:rPr>
        <w:t xml:space="preserve"> отпадъци и други физични фактори, които пряко или косвено биха увредили компонентите на околната среда или оказали негативно въздействие върху типовете местообитания и видовете предмет на опазване</w:t>
      </w:r>
      <w:r w:rsidRPr="00B20D78">
        <w:rPr>
          <w:rFonts w:eastAsia="DejaVuSans"/>
          <w:color w:val="000000"/>
          <w:sz w:val="28"/>
          <w:szCs w:val="28"/>
          <w:lang w:val="bg-BG" w:eastAsia="ar-SA"/>
        </w:rPr>
        <w:t xml:space="preserve"> в ЗЗ</w:t>
      </w:r>
      <w:r w:rsidRPr="009E2032">
        <w:rPr>
          <w:rFonts w:eastAsia="DejaVuSans"/>
          <w:color w:val="000000"/>
          <w:sz w:val="28"/>
          <w:szCs w:val="28"/>
          <w:lang w:val="bg-BG" w:eastAsia="ar-SA"/>
        </w:rPr>
        <w:t xml:space="preserve"> </w:t>
      </w:r>
      <w:r w:rsidRPr="009E2032">
        <w:rPr>
          <w:rFonts w:eastAsia="DejaVuSans"/>
          <w:sz w:val="28"/>
          <w:szCs w:val="28"/>
          <w:lang w:eastAsia="ar-SA"/>
        </w:rPr>
        <w:t>BG0000117</w:t>
      </w:r>
      <w:r w:rsidRPr="009E2032">
        <w:rPr>
          <w:rFonts w:eastAsia="DejaVuSans"/>
          <w:sz w:val="28"/>
          <w:szCs w:val="28"/>
          <w:lang w:val="bg-BG" w:eastAsia="ar-SA"/>
        </w:rPr>
        <w:t xml:space="preserve"> </w:t>
      </w:r>
      <w:r w:rsidRPr="009E2032">
        <w:rPr>
          <w:rFonts w:eastAsia="DejaVuSans"/>
          <w:sz w:val="28"/>
          <w:szCs w:val="28"/>
          <w:lang w:eastAsia="ar-SA"/>
        </w:rPr>
        <w:t>„Котленска планина“</w:t>
      </w:r>
      <w:r w:rsidRPr="009E2032">
        <w:rPr>
          <w:rFonts w:eastAsia="DejaVuSans"/>
          <w:sz w:val="28"/>
          <w:szCs w:val="28"/>
          <w:lang w:val="bg-BG" w:eastAsia="ar-SA"/>
        </w:rPr>
        <w:t xml:space="preserve">. </w:t>
      </w:r>
      <w:r w:rsidRPr="00B20D78">
        <w:rPr>
          <w:rFonts w:eastAsia="TimesNewRoman"/>
          <w:color w:val="000000"/>
          <w:sz w:val="28"/>
          <w:szCs w:val="28"/>
          <w:lang w:eastAsia="ar-SA"/>
        </w:rPr>
        <w:t>Реализирането на ИП</w:t>
      </w:r>
      <w:r w:rsidRPr="00B20D78">
        <w:rPr>
          <w:rFonts w:eastAsia="DejaVuSans"/>
          <w:sz w:val="28"/>
          <w:szCs w:val="28"/>
          <w:lang w:val="ru-RU" w:eastAsia="ar-SA"/>
        </w:rPr>
        <w:t xml:space="preserve"> не засяга водоеми, мочурища, специфични растителни и животински местообитания от значение за видовете предмет на опазване в защитената зона, представляващи ключови елементи в нея.</w:t>
      </w:r>
    </w:p>
    <w:p w:rsidR="00B20D78" w:rsidRPr="00B20D78" w:rsidRDefault="00B20D78" w:rsidP="009E2032">
      <w:pPr>
        <w:spacing w:line="288" w:lineRule="auto"/>
        <w:ind w:firstLine="706"/>
        <w:jc w:val="both"/>
        <w:rPr>
          <w:rFonts w:eastAsia="DejaVuSans"/>
          <w:color w:val="000000"/>
          <w:sz w:val="28"/>
          <w:szCs w:val="28"/>
          <w:lang w:eastAsia="ar-SA"/>
        </w:rPr>
      </w:pPr>
      <w:r w:rsidRPr="00B20D78">
        <w:rPr>
          <w:rFonts w:eastAsia="DejaVuSans"/>
          <w:color w:val="000000"/>
          <w:sz w:val="28"/>
          <w:szCs w:val="28"/>
          <w:lang w:eastAsia="ar-SA"/>
        </w:rPr>
        <w:t>Възможно е краткосрочно обезпокояване на някои животински видове, но трайно прогонване не се очаква.</w:t>
      </w:r>
    </w:p>
    <w:p w:rsidR="00B20D78" w:rsidRPr="00B20D78" w:rsidRDefault="00B20D78" w:rsidP="009E2032">
      <w:pPr>
        <w:spacing w:line="288" w:lineRule="auto"/>
        <w:ind w:firstLine="706"/>
        <w:jc w:val="both"/>
        <w:rPr>
          <w:rFonts w:eastAsia="DejaVuSans"/>
          <w:sz w:val="28"/>
          <w:szCs w:val="28"/>
          <w:lang w:eastAsia="ar-SA"/>
        </w:rPr>
      </w:pPr>
      <w:r w:rsidRPr="00B20D78">
        <w:rPr>
          <w:rFonts w:eastAsia="DejaVuSans"/>
          <w:b/>
          <w:bCs/>
          <w:sz w:val="28"/>
          <w:szCs w:val="28"/>
          <w:lang w:eastAsia="ar-SA"/>
        </w:rPr>
        <w:t xml:space="preserve">Не се очаква </w:t>
      </w:r>
      <w:r w:rsidRPr="00B20D78">
        <w:rPr>
          <w:rFonts w:eastAsia="DejaVuSans"/>
          <w:sz w:val="28"/>
          <w:szCs w:val="28"/>
          <w:lang w:eastAsia="ar-SA"/>
        </w:rPr>
        <w:t xml:space="preserve">с реализирането на </w:t>
      </w:r>
      <w:r w:rsidRPr="00B20D78">
        <w:rPr>
          <w:rFonts w:eastAsia="DejaVuSans"/>
          <w:sz w:val="28"/>
          <w:szCs w:val="28"/>
          <w:lang w:val="bg-BG" w:eastAsia="ar-SA"/>
        </w:rPr>
        <w:t>ИП</w:t>
      </w:r>
      <w:r w:rsidRPr="00B20D78">
        <w:rPr>
          <w:rFonts w:eastAsia="DejaVuSans"/>
          <w:sz w:val="28"/>
          <w:szCs w:val="28"/>
          <w:lang w:eastAsia="ar-SA"/>
        </w:rPr>
        <w:t xml:space="preserve"> да настъпят промени в структурата, функциите и природозащитните цели по отношение на растителността и природните местообитания</w:t>
      </w:r>
      <w:r w:rsidR="00D657E4" w:rsidRPr="009E2032">
        <w:rPr>
          <w:rFonts w:eastAsia="DejaVuSans"/>
          <w:sz w:val="28"/>
          <w:szCs w:val="28"/>
          <w:lang w:val="bg-BG" w:eastAsia="ar-SA"/>
        </w:rPr>
        <w:t xml:space="preserve"> и местообитанията на целевите за опазване видове</w:t>
      </w:r>
      <w:r w:rsidRPr="00B20D78">
        <w:rPr>
          <w:rFonts w:eastAsia="DejaVuSans"/>
          <w:sz w:val="28"/>
          <w:szCs w:val="28"/>
          <w:lang w:eastAsia="ar-SA"/>
        </w:rPr>
        <w:t xml:space="preserve"> в защитената зона. </w:t>
      </w:r>
    </w:p>
    <w:p w:rsidR="00B20D78" w:rsidRPr="00B20D78" w:rsidRDefault="00B20D78" w:rsidP="009E2032">
      <w:pPr>
        <w:spacing w:line="288" w:lineRule="auto"/>
        <w:ind w:firstLine="706"/>
        <w:jc w:val="both"/>
        <w:rPr>
          <w:rFonts w:eastAsia="DejaVuSans"/>
          <w:b/>
          <w:iCs/>
          <w:sz w:val="28"/>
          <w:szCs w:val="28"/>
          <w:lang w:eastAsia="ar-SA"/>
        </w:rPr>
      </w:pPr>
      <w:r w:rsidRPr="00B20D78">
        <w:rPr>
          <w:rFonts w:eastAsia="DejaVuSans"/>
          <w:b/>
          <w:sz w:val="28"/>
          <w:szCs w:val="28"/>
          <w:lang w:eastAsia="ar-SA"/>
        </w:rPr>
        <w:t>Функции и природозащитни цели</w:t>
      </w:r>
      <w:r w:rsidRPr="00B20D78">
        <w:rPr>
          <w:rFonts w:eastAsia="DejaVuSans"/>
          <w:b/>
          <w:iCs/>
          <w:sz w:val="28"/>
          <w:szCs w:val="28"/>
          <w:lang w:val="bg-BG" w:eastAsia="ar-SA"/>
        </w:rPr>
        <w:t>;</w:t>
      </w:r>
      <w:r w:rsidRPr="00B20D78">
        <w:rPr>
          <w:rFonts w:eastAsia="DejaVuSans"/>
          <w:b/>
          <w:iCs/>
          <w:sz w:val="28"/>
          <w:szCs w:val="28"/>
          <w:lang w:eastAsia="ar-SA"/>
        </w:rPr>
        <w:t xml:space="preserve"> </w:t>
      </w:r>
    </w:p>
    <w:p w:rsidR="00B20D78" w:rsidRPr="00B20D78" w:rsidRDefault="00B20D78" w:rsidP="009E2032">
      <w:pPr>
        <w:spacing w:line="288" w:lineRule="auto"/>
        <w:ind w:firstLine="706"/>
        <w:jc w:val="both"/>
        <w:rPr>
          <w:rFonts w:eastAsia="DejaVuSans"/>
          <w:b/>
          <w:iCs/>
          <w:sz w:val="28"/>
          <w:szCs w:val="28"/>
          <w:lang w:eastAsia="ar-SA"/>
        </w:rPr>
      </w:pPr>
      <w:r w:rsidRPr="00B20D78">
        <w:rPr>
          <w:rFonts w:eastAsia="DejaVuSans"/>
          <w:b/>
          <w:iCs/>
          <w:sz w:val="28"/>
          <w:szCs w:val="28"/>
          <w:lang w:eastAsia="ar-SA"/>
        </w:rPr>
        <w:t xml:space="preserve">Загуба на местообитания </w:t>
      </w:r>
    </w:p>
    <w:p w:rsidR="00D657E4" w:rsidRPr="009E2032" w:rsidRDefault="00B20D78" w:rsidP="009E2032">
      <w:pPr>
        <w:spacing w:line="288" w:lineRule="auto"/>
        <w:ind w:firstLine="706"/>
        <w:jc w:val="both"/>
        <w:rPr>
          <w:rFonts w:eastAsia="DejaVuSans"/>
          <w:sz w:val="28"/>
          <w:szCs w:val="28"/>
          <w:lang w:val="bg-BG" w:eastAsia="ar-SA"/>
        </w:rPr>
      </w:pPr>
      <w:r w:rsidRPr="00B20D78">
        <w:rPr>
          <w:rFonts w:eastAsia="DejaVuSans"/>
          <w:sz w:val="28"/>
          <w:szCs w:val="28"/>
          <w:lang w:eastAsia="ar-SA"/>
        </w:rPr>
        <w:t xml:space="preserve">Реализирането на </w:t>
      </w:r>
      <w:r w:rsidRPr="00B20D78">
        <w:rPr>
          <w:rFonts w:eastAsia="DejaVuSans"/>
          <w:sz w:val="28"/>
          <w:szCs w:val="28"/>
          <w:lang w:val="bg-BG" w:eastAsia="ar-SA"/>
        </w:rPr>
        <w:t>И</w:t>
      </w:r>
      <w:r w:rsidRPr="00B20D78">
        <w:rPr>
          <w:rFonts w:eastAsia="DejaVuSans"/>
          <w:sz w:val="28"/>
          <w:szCs w:val="28"/>
          <w:lang w:eastAsia="ar-SA"/>
        </w:rPr>
        <w:t xml:space="preserve">П </w:t>
      </w:r>
      <w:r w:rsidRPr="00B20D78">
        <w:rPr>
          <w:rFonts w:eastAsia="DejaVuSans"/>
          <w:b/>
          <w:bCs/>
          <w:sz w:val="28"/>
          <w:szCs w:val="28"/>
          <w:lang w:eastAsia="ar-SA"/>
        </w:rPr>
        <w:t xml:space="preserve">не е свързано </w:t>
      </w:r>
      <w:r w:rsidRPr="00B20D78">
        <w:rPr>
          <w:rFonts w:eastAsia="DejaVuSans"/>
          <w:sz w:val="28"/>
          <w:szCs w:val="28"/>
          <w:lang w:eastAsia="ar-SA"/>
        </w:rPr>
        <w:t xml:space="preserve">с </w:t>
      </w:r>
      <w:r w:rsidRPr="00B20D78">
        <w:rPr>
          <w:rFonts w:eastAsia="DejaVuSans"/>
          <w:sz w:val="28"/>
          <w:szCs w:val="28"/>
          <w:lang w:val="bg-BG" w:eastAsia="ar-SA"/>
        </w:rPr>
        <w:t xml:space="preserve">увреждане </w:t>
      </w:r>
      <w:r w:rsidR="00D657E4" w:rsidRPr="009E2032">
        <w:rPr>
          <w:rFonts w:eastAsia="DejaVuSans"/>
          <w:sz w:val="28"/>
          <w:szCs w:val="28"/>
          <w:lang w:val="bg-BG" w:eastAsia="ar-SA"/>
        </w:rPr>
        <w:t>или унищожаване</w:t>
      </w:r>
      <w:r w:rsidRPr="00B20D78">
        <w:rPr>
          <w:rFonts w:eastAsia="DejaVuSans"/>
          <w:sz w:val="28"/>
          <w:szCs w:val="28"/>
          <w:lang w:eastAsia="ar-SA"/>
        </w:rPr>
        <w:t xml:space="preserve"> на типове природни местообитания</w:t>
      </w:r>
      <w:r w:rsidR="00D657E4" w:rsidRPr="009E2032">
        <w:rPr>
          <w:rFonts w:eastAsia="DejaVuSans"/>
          <w:sz w:val="28"/>
          <w:szCs w:val="28"/>
          <w:lang w:val="bg-BG" w:eastAsia="ar-SA"/>
        </w:rPr>
        <w:t xml:space="preserve"> и</w:t>
      </w:r>
      <w:r w:rsidRPr="00B20D78">
        <w:rPr>
          <w:rFonts w:eastAsia="DejaVuSans"/>
          <w:sz w:val="28"/>
          <w:szCs w:val="28"/>
          <w:lang w:val="bg-BG" w:eastAsia="ar-SA"/>
        </w:rPr>
        <w:t xml:space="preserve"> </w:t>
      </w:r>
      <w:r w:rsidRPr="00B20D78">
        <w:rPr>
          <w:rFonts w:eastAsia="DejaVuSans"/>
          <w:sz w:val="28"/>
          <w:szCs w:val="28"/>
          <w:lang w:eastAsia="ar-SA"/>
        </w:rPr>
        <w:t>местообитания на видове</w:t>
      </w:r>
      <w:r w:rsidRPr="00B20D78">
        <w:rPr>
          <w:rFonts w:eastAsia="DejaVuSans"/>
          <w:sz w:val="28"/>
          <w:szCs w:val="28"/>
          <w:lang w:val="bg-BG" w:eastAsia="ar-SA"/>
        </w:rPr>
        <w:t>те</w:t>
      </w:r>
      <w:r w:rsidRPr="00B20D78">
        <w:rPr>
          <w:rFonts w:eastAsia="DejaVuSans"/>
          <w:sz w:val="28"/>
          <w:szCs w:val="28"/>
          <w:lang w:eastAsia="ar-SA"/>
        </w:rPr>
        <w:t>,</w:t>
      </w:r>
      <w:r w:rsidRPr="00B20D78">
        <w:rPr>
          <w:rFonts w:eastAsia="DejaVuSans"/>
          <w:sz w:val="28"/>
          <w:szCs w:val="28"/>
          <w:lang w:val="bg-BG" w:eastAsia="ar-SA"/>
        </w:rPr>
        <w:t xml:space="preserve"> които се</w:t>
      </w:r>
      <w:r w:rsidRPr="00B20D78">
        <w:rPr>
          <w:rFonts w:eastAsia="DejaVuSans"/>
          <w:sz w:val="28"/>
          <w:szCs w:val="28"/>
          <w:lang w:eastAsia="ar-SA"/>
        </w:rPr>
        <w:t xml:space="preserve"> опазва</w:t>
      </w:r>
      <w:r w:rsidRPr="00B20D78">
        <w:rPr>
          <w:rFonts w:eastAsia="DejaVuSans"/>
          <w:sz w:val="28"/>
          <w:szCs w:val="28"/>
          <w:lang w:val="bg-BG" w:eastAsia="ar-SA"/>
        </w:rPr>
        <w:t>т</w:t>
      </w:r>
      <w:r w:rsidRPr="00B20D78">
        <w:rPr>
          <w:rFonts w:eastAsia="DejaVuSans"/>
          <w:sz w:val="28"/>
          <w:szCs w:val="28"/>
          <w:lang w:eastAsia="ar-SA"/>
        </w:rPr>
        <w:t xml:space="preserve"> в защитената зона</w:t>
      </w:r>
      <w:r w:rsidRPr="00B20D78">
        <w:rPr>
          <w:rFonts w:eastAsia="DejaVuSans"/>
          <w:sz w:val="28"/>
          <w:szCs w:val="28"/>
          <w:lang w:val="bg-BG" w:eastAsia="ar-SA"/>
        </w:rPr>
        <w:t xml:space="preserve"> </w:t>
      </w:r>
    </w:p>
    <w:p w:rsidR="00B20D78" w:rsidRPr="00B20D78" w:rsidRDefault="00B20D78" w:rsidP="009E2032">
      <w:pPr>
        <w:tabs>
          <w:tab w:val="left" w:pos="567"/>
          <w:tab w:val="left" w:pos="1620"/>
        </w:tabs>
        <w:autoSpaceDE w:val="0"/>
        <w:spacing w:line="288" w:lineRule="auto"/>
        <w:ind w:firstLine="706"/>
        <w:jc w:val="both"/>
        <w:rPr>
          <w:rFonts w:eastAsia="DejaVuSans"/>
          <w:sz w:val="28"/>
          <w:szCs w:val="28"/>
          <w:lang w:eastAsia="ar-SA"/>
        </w:rPr>
      </w:pPr>
      <w:r w:rsidRPr="00B20D78">
        <w:rPr>
          <w:rFonts w:eastAsia="DejaVuSans"/>
          <w:sz w:val="28"/>
          <w:szCs w:val="28"/>
          <w:lang w:val="bg-BG" w:eastAsia="ar-SA"/>
        </w:rPr>
        <w:t xml:space="preserve">Ще бъдат </w:t>
      </w:r>
      <w:r w:rsidR="00F87FD2">
        <w:rPr>
          <w:rFonts w:eastAsia="DejaVuSans"/>
          <w:sz w:val="28"/>
          <w:szCs w:val="28"/>
          <w:lang w:val="bg-BG" w:eastAsia="ar-SA"/>
        </w:rPr>
        <w:t>временно отнети площи от</w:t>
      </w:r>
      <w:r w:rsidRPr="00B20D78">
        <w:rPr>
          <w:rFonts w:eastAsia="DejaVuSans"/>
          <w:sz w:val="28"/>
          <w:szCs w:val="28"/>
          <w:lang w:val="bg-BG" w:eastAsia="ar-SA"/>
        </w:rPr>
        <w:t xml:space="preserve"> слабо пригодни </w:t>
      </w:r>
      <w:r w:rsidR="00D657E4" w:rsidRPr="009E2032">
        <w:rPr>
          <w:rFonts w:eastAsia="DejaVuSans"/>
          <w:sz w:val="28"/>
          <w:szCs w:val="28"/>
          <w:lang w:val="bg-BG" w:eastAsia="ar-SA"/>
        </w:rPr>
        <w:t xml:space="preserve">или непригодни </w:t>
      </w:r>
      <w:r w:rsidRPr="00B20D78">
        <w:rPr>
          <w:rFonts w:eastAsia="DejaVuSans"/>
          <w:sz w:val="28"/>
          <w:szCs w:val="28"/>
          <w:lang w:val="bg-BG" w:eastAsia="ar-SA"/>
        </w:rPr>
        <w:t xml:space="preserve">обитания на </w:t>
      </w:r>
      <w:r w:rsidR="00D657E4" w:rsidRPr="009E2032">
        <w:rPr>
          <w:rFonts w:eastAsia="DejaVuSans"/>
          <w:sz w:val="28"/>
          <w:szCs w:val="28"/>
          <w:lang w:val="bg-BG" w:eastAsia="ar-SA"/>
        </w:rPr>
        <w:t>целевите за опазване видове в защитената зона</w:t>
      </w:r>
      <w:r w:rsidRPr="00B20D78">
        <w:rPr>
          <w:rFonts w:eastAsia="DejaVuSans"/>
          <w:sz w:val="28"/>
          <w:szCs w:val="28"/>
          <w:lang w:val="bg-BG" w:eastAsia="ar-SA"/>
        </w:rPr>
        <w:t xml:space="preserve">. Както по време на направените, предхождащи изготвянето на ДОСВ наблюдения, така и по време на картирането по </w:t>
      </w:r>
      <w:r w:rsidRPr="00B20D78">
        <w:rPr>
          <w:rFonts w:eastAsia="DejaVuSans"/>
          <w:sz w:val="28"/>
          <w:szCs w:val="28"/>
          <w:lang w:eastAsia="ar-SA"/>
        </w:rPr>
        <w:t xml:space="preserve">проект „Картиране и определяне на природозащитното състояние на природни местообитания и видове – фаза I“ </w:t>
      </w:r>
      <w:r w:rsidRPr="00B20D78">
        <w:rPr>
          <w:rFonts w:eastAsia="DejaVuSans"/>
          <w:sz w:val="28"/>
          <w:szCs w:val="28"/>
          <w:lang w:val="bg-BG" w:eastAsia="ar-SA"/>
        </w:rPr>
        <w:t xml:space="preserve">в тази част на защитената зона не са установени видовете, чиито потенциални местообитания ще бъдат засегнати и същата не е от значение за поддържане на жизнеспособни популации, оцеляването и благоприятния им природозащитен статус. </w:t>
      </w:r>
      <w:r w:rsidRPr="00B20D78">
        <w:rPr>
          <w:rFonts w:eastAsia="DejaVuSans"/>
          <w:sz w:val="28"/>
          <w:szCs w:val="28"/>
          <w:lang w:eastAsia="ar-SA"/>
        </w:rPr>
        <w:t>Не се засегят площи от жизнено важно значение за оцеляването и подържане на оптимална численост на видове</w:t>
      </w:r>
      <w:r w:rsidRPr="00B20D78">
        <w:rPr>
          <w:rFonts w:eastAsia="DejaVuSans"/>
          <w:sz w:val="28"/>
          <w:szCs w:val="28"/>
          <w:lang w:val="bg-BG" w:eastAsia="ar-SA"/>
        </w:rPr>
        <w:t>те които се</w:t>
      </w:r>
      <w:r w:rsidRPr="00B20D78">
        <w:rPr>
          <w:rFonts w:eastAsia="DejaVuSans"/>
          <w:sz w:val="28"/>
          <w:szCs w:val="28"/>
          <w:lang w:eastAsia="ar-SA"/>
        </w:rPr>
        <w:t xml:space="preserve"> опазва</w:t>
      </w:r>
      <w:r w:rsidRPr="00B20D78">
        <w:rPr>
          <w:rFonts w:eastAsia="DejaVuSans"/>
          <w:sz w:val="28"/>
          <w:szCs w:val="28"/>
          <w:lang w:val="bg-BG" w:eastAsia="ar-SA"/>
        </w:rPr>
        <w:t>т</w:t>
      </w:r>
      <w:r w:rsidRPr="00B20D78">
        <w:rPr>
          <w:rFonts w:eastAsia="DejaVuSans"/>
          <w:sz w:val="28"/>
          <w:szCs w:val="28"/>
          <w:lang w:eastAsia="ar-SA"/>
        </w:rPr>
        <w:t xml:space="preserve"> в ЗЗ </w:t>
      </w:r>
      <w:r w:rsidR="00D657E4" w:rsidRPr="009E2032">
        <w:rPr>
          <w:rFonts w:eastAsia="DejaVuSans"/>
          <w:sz w:val="28"/>
          <w:szCs w:val="28"/>
          <w:lang w:eastAsia="ar-SA"/>
        </w:rPr>
        <w:t>в ЗЗ BG0000117 „Котленска планина“</w:t>
      </w:r>
      <w:r w:rsidRPr="00B20D78">
        <w:rPr>
          <w:rFonts w:eastAsia="DejaVuSans"/>
          <w:sz w:val="28"/>
          <w:szCs w:val="28"/>
          <w:lang w:eastAsia="ar-SA"/>
        </w:rPr>
        <w:t>.</w:t>
      </w:r>
    </w:p>
    <w:p w:rsidR="00B20D78" w:rsidRPr="00B20D78" w:rsidRDefault="00B20D78" w:rsidP="009E2032">
      <w:pPr>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 xml:space="preserve">Фрагментация </w:t>
      </w:r>
    </w:p>
    <w:p w:rsidR="00B20D78" w:rsidRPr="00B20D78" w:rsidRDefault="00B20D78" w:rsidP="009E2032">
      <w:pPr>
        <w:spacing w:line="288" w:lineRule="auto"/>
        <w:ind w:firstLine="706"/>
        <w:jc w:val="both"/>
        <w:rPr>
          <w:rFonts w:eastAsia="DejaVuSans"/>
          <w:sz w:val="28"/>
          <w:szCs w:val="28"/>
          <w:lang w:eastAsia="ar-SA"/>
        </w:rPr>
      </w:pPr>
      <w:r w:rsidRPr="00B20D78">
        <w:rPr>
          <w:rFonts w:eastAsia="DejaVuSans"/>
          <w:bCs/>
          <w:iCs/>
          <w:sz w:val="28"/>
          <w:szCs w:val="28"/>
          <w:lang w:eastAsia="ar-SA"/>
        </w:rPr>
        <w:t>Поради</w:t>
      </w:r>
      <w:r w:rsidRPr="00B20D78">
        <w:rPr>
          <w:rFonts w:eastAsia="DejaVuSans"/>
          <w:sz w:val="28"/>
          <w:szCs w:val="28"/>
          <w:lang w:eastAsia="ar-SA"/>
        </w:rPr>
        <w:t xml:space="preserve"> разположението на предвидения за реализирането на ИП терен в периферията на защитената зона и сравнително малката му площ</w:t>
      </w:r>
      <w:r w:rsidR="00D657E4" w:rsidRPr="009E2032">
        <w:rPr>
          <w:rFonts w:eastAsia="DejaVuSans"/>
          <w:sz w:val="28"/>
          <w:szCs w:val="28"/>
          <w:lang w:val="bg-BG" w:eastAsia="ar-SA"/>
        </w:rPr>
        <w:t xml:space="preserve"> която ще се експлоатаира годишно </w:t>
      </w:r>
      <w:r w:rsidRPr="00B20D78">
        <w:rPr>
          <w:rFonts w:eastAsia="DejaVuSans"/>
          <w:sz w:val="28"/>
          <w:szCs w:val="28"/>
          <w:lang w:eastAsia="ar-SA"/>
        </w:rPr>
        <w:t xml:space="preserve">спрямо общата площ на зонатата и обитанията в нея </w:t>
      </w:r>
      <w:r w:rsidR="00D657E4" w:rsidRPr="009E2032">
        <w:rPr>
          <w:rFonts w:eastAsia="DejaVuSans"/>
          <w:sz w:val="28"/>
          <w:szCs w:val="28"/>
          <w:lang w:eastAsia="ar-SA"/>
        </w:rPr>
        <w:t xml:space="preserve">с последваща рекултивация  </w:t>
      </w:r>
      <w:r w:rsidRPr="00B20D78">
        <w:rPr>
          <w:rFonts w:eastAsia="DejaVuSans"/>
          <w:sz w:val="28"/>
          <w:szCs w:val="28"/>
          <w:lang w:eastAsia="ar-SA"/>
        </w:rPr>
        <w:t>фрагментация на природни местообитания и местообитание на видове, предмет на опазване в нея няма да бъде предизвикана.</w:t>
      </w:r>
    </w:p>
    <w:p w:rsidR="00B20D78" w:rsidRPr="00B20D78" w:rsidRDefault="00B20D78" w:rsidP="009E2032">
      <w:pPr>
        <w:tabs>
          <w:tab w:val="left" w:pos="567"/>
          <w:tab w:val="left" w:pos="1620"/>
        </w:tabs>
        <w:autoSpaceDE w:val="0"/>
        <w:spacing w:line="288" w:lineRule="auto"/>
        <w:ind w:firstLine="706"/>
        <w:jc w:val="both"/>
        <w:rPr>
          <w:rFonts w:eastAsia="DejaVuSans"/>
          <w:sz w:val="28"/>
          <w:szCs w:val="28"/>
          <w:lang w:eastAsia="ar-SA"/>
        </w:rPr>
      </w:pPr>
      <w:r w:rsidRPr="00B20D78">
        <w:rPr>
          <w:rFonts w:eastAsia="DejaVuSans"/>
          <w:b/>
          <w:bCs/>
          <w:iCs/>
          <w:sz w:val="28"/>
          <w:szCs w:val="28"/>
          <w:lang w:eastAsia="ar-SA"/>
        </w:rPr>
        <w:t>Обезпокояване на видове</w:t>
      </w:r>
      <w:r w:rsidRPr="00B20D78">
        <w:rPr>
          <w:rFonts w:eastAsia="DejaVuSans"/>
          <w:b/>
          <w:bCs/>
          <w:i/>
          <w:iCs/>
          <w:sz w:val="28"/>
          <w:szCs w:val="28"/>
          <w:lang w:eastAsia="ar-SA"/>
        </w:rPr>
        <w:t xml:space="preserve"> – </w:t>
      </w:r>
      <w:r w:rsidRPr="00B20D78">
        <w:rPr>
          <w:rFonts w:eastAsia="DejaVuSans"/>
          <w:bCs/>
          <w:iCs/>
          <w:sz w:val="28"/>
          <w:szCs w:val="28"/>
          <w:lang w:val="bg-BG" w:eastAsia="ar-SA"/>
        </w:rPr>
        <w:t>От бозйниците, които се опазват в защитената зона 2 вида (</w:t>
      </w:r>
      <w:r w:rsidRPr="00B20D78">
        <w:rPr>
          <w:rFonts w:eastAsia="DejaVuSans"/>
          <w:color w:val="000000"/>
          <w:spacing w:val="-2"/>
          <w:sz w:val="28"/>
          <w:szCs w:val="28"/>
          <w:lang w:val="bg-BG" w:eastAsia="ar-SA"/>
        </w:rPr>
        <w:t>в</w:t>
      </w:r>
      <w:r w:rsidRPr="00B20D78">
        <w:rPr>
          <w:rFonts w:eastAsia="DejaVuSans"/>
          <w:color w:val="000000"/>
          <w:spacing w:val="-2"/>
          <w:sz w:val="28"/>
          <w:szCs w:val="28"/>
          <w:lang w:eastAsia="ar-SA"/>
        </w:rPr>
        <w:t xml:space="preserve">идра </w:t>
      </w:r>
      <w:r w:rsidRPr="00B20D78">
        <w:rPr>
          <w:rFonts w:eastAsia="DejaVuSans"/>
          <w:i/>
          <w:iCs/>
          <w:color w:val="000000"/>
          <w:spacing w:val="-2"/>
          <w:sz w:val="28"/>
          <w:szCs w:val="28"/>
          <w:lang w:eastAsia="ar-SA"/>
        </w:rPr>
        <w:t>(Lutra lutra)</w:t>
      </w:r>
      <w:r w:rsidRPr="00B20D78">
        <w:rPr>
          <w:rFonts w:eastAsia="DejaVuSans"/>
          <w:color w:val="000000"/>
          <w:spacing w:val="-2"/>
          <w:sz w:val="28"/>
          <w:szCs w:val="28"/>
          <w:lang w:eastAsia="ar-SA"/>
        </w:rPr>
        <w:t xml:space="preserve"> </w:t>
      </w:r>
      <w:r w:rsidRPr="00B20D78">
        <w:rPr>
          <w:rFonts w:eastAsia="DejaVuSans"/>
          <w:color w:val="000000"/>
          <w:spacing w:val="-2"/>
          <w:sz w:val="28"/>
          <w:szCs w:val="28"/>
          <w:lang w:val="bg-BG" w:eastAsia="ar-SA"/>
        </w:rPr>
        <w:t>и л</w:t>
      </w:r>
      <w:r w:rsidRPr="00B20D78">
        <w:rPr>
          <w:rFonts w:eastAsia="DejaVuSans"/>
          <w:color w:val="000000"/>
          <w:spacing w:val="-2"/>
          <w:sz w:val="28"/>
          <w:szCs w:val="28"/>
          <w:lang w:eastAsia="ar-SA"/>
        </w:rPr>
        <w:t xml:space="preserve">алугер </w:t>
      </w:r>
      <w:r w:rsidRPr="00B20D78">
        <w:rPr>
          <w:rFonts w:eastAsia="DejaVuSans"/>
          <w:i/>
          <w:iCs/>
          <w:color w:val="000000"/>
          <w:spacing w:val="-2"/>
          <w:sz w:val="28"/>
          <w:szCs w:val="28"/>
          <w:lang w:eastAsia="ar-SA"/>
        </w:rPr>
        <w:t>(Spermophilus citellus)</w:t>
      </w:r>
      <w:r w:rsidRPr="00B20D78">
        <w:rPr>
          <w:rFonts w:eastAsia="DejaVuSans"/>
          <w:i/>
          <w:iCs/>
          <w:color w:val="000000"/>
          <w:spacing w:val="-2"/>
          <w:sz w:val="28"/>
          <w:szCs w:val="28"/>
          <w:lang w:val="bg-BG" w:eastAsia="ar-SA"/>
        </w:rPr>
        <w:t xml:space="preserve"> </w:t>
      </w:r>
      <w:r w:rsidRPr="00B20D78">
        <w:rPr>
          <w:rFonts w:eastAsia="DejaVuSans"/>
          <w:bCs/>
          <w:iCs/>
          <w:sz w:val="28"/>
          <w:szCs w:val="28"/>
          <w:lang w:val="bg-BG" w:eastAsia="ar-SA"/>
        </w:rPr>
        <w:t xml:space="preserve">не проявяват чувствителност към човешко присъствие. При наличие на храна европейския </w:t>
      </w:r>
      <w:r w:rsidRPr="00B20D78">
        <w:rPr>
          <w:rFonts w:eastAsia="DejaVuSans"/>
          <w:color w:val="000000"/>
          <w:spacing w:val="-2"/>
          <w:sz w:val="28"/>
          <w:szCs w:val="28"/>
          <w:lang w:val="bg-BG" w:eastAsia="ar-SA"/>
        </w:rPr>
        <w:t>л</w:t>
      </w:r>
      <w:r w:rsidRPr="00B20D78">
        <w:rPr>
          <w:rFonts w:eastAsia="DejaVuSans"/>
          <w:color w:val="000000"/>
          <w:spacing w:val="-2"/>
          <w:sz w:val="28"/>
          <w:szCs w:val="28"/>
          <w:lang w:eastAsia="ar-SA"/>
        </w:rPr>
        <w:t xml:space="preserve">алугер </w:t>
      </w:r>
      <w:r w:rsidRPr="00B20D78">
        <w:rPr>
          <w:rFonts w:eastAsia="DejaVuSans"/>
          <w:i/>
          <w:iCs/>
          <w:color w:val="000000"/>
          <w:spacing w:val="-2"/>
          <w:sz w:val="28"/>
          <w:szCs w:val="28"/>
          <w:lang w:eastAsia="ar-SA"/>
        </w:rPr>
        <w:t>(Spermophilus citellus)</w:t>
      </w:r>
      <w:r w:rsidRPr="00B20D78">
        <w:rPr>
          <w:rFonts w:eastAsia="DejaVuSans"/>
          <w:i/>
          <w:iCs/>
          <w:color w:val="000000"/>
          <w:spacing w:val="-2"/>
          <w:sz w:val="28"/>
          <w:szCs w:val="28"/>
          <w:lang w:val="bg-BG" w:eastAsia="ar-SA"/>
        </w:rPr>
        <w:t xml:space="preserve"> </w:t>
      </w:r>
      <w:r w:rsidRPr="00B20D78">
        <w:rPr>
          <w:rFonts w:eastAsia="DejaVuSans"/>
          <w:iCs/>
          <w:color w:val="000000"/>
          <w:spacing w:val="-2"/>
          <w:sz w:val="28"/>
          <w:szCs w:val="28"/>
          <w:lang w:val="bg-BG" w:eastAsia="ar-SA"/>
        </w:rPr>
        <w:t>подобно</w:t>
      </w:r>
      <w:r w:rsidRPr="00B20D78">
        <w:rPr>
          <w:rFonts w:eastAsia="DejaVuSans"/>
          <w:i/>
          <w:iCs/>
          <w:color w:val="000000"/>
          <w:spacing w:val="-2"/>
          <w:sz w:val="28"/>
          <w:szCs w:val="28"/>
          <w:lang w:val="bg-BG" w:eastAsia="ar-SA"/>
        </w:rPr>
        <w:t xml:space="preserve"> </w:t>
      </w:r>
      <w:r w:rsidRPr="00B20D78">
        <w:rPr>
          <w:rFonts w:eastAsia="DejaVuSans"/>
          <w:iCs/>
          <w:color w:val="000000"/>
          <w:spacing w:val="-2"/>
          <w:sz w:val="28"/>
          <w:szCs w:val="28"/>
          <w:lang w:val="bg-BG" w:eastAsia="ar-SA"/>
        </w:rPr>
        <w:t>на много от гризачите се заселва в съседство с хамбари, кошари и селища, като при долавяне на опасност се укрива в подземните си убежища. Видрата през деня е укрита, но през ноща при търсене на храна ловува в рибовъдни стопанства, канали и протичащи през големи населени места реки. И двата вида ловуват в обитания с анатропогенен произход и урбанизирани територии, без да се наблюдават, каквито и да е било реакци с които е възможно да бъде отчетено безпокойство. Пъстрият пор е трудно откриваем вид, укриващ се през деня в подземни обитания далеч от потенциални източници на безпокойство и по тези причини безпокойство на индивиди от този вид по време на строителството и експлоатацията не се очаква. Останалите животински видове, поради примитивната нервна система не са чувствителни към безпокойство и ответните им реакции при наличие на източник на дразнение се подчиняват на вродени инстинкти</w:t>
      </w:r>
      <w:r w:rsidR="00D657E4" w:rsidRPr="009E2032">
        <w:rPr>
          <w:rFonts w:eastAsia="DejaVuSans"/>
          <w:iCs/>
          <w:color w:val="000000"/>
          <w:spacing w:val="-2"/>
          <w:sz w:val="28"/>
          <w:szCs w:val="28"/>
          <w:lang w:val="bg-BG" w:eastAsia="ar-SA"/>
        </w:rPr>
        <w:t xml:space="preserve"> поради което</w:t>
      </w:r>
      <w:r w:rsidRPr="00B20D78">
        <w:rPr>
          <w:rFonts w:eastAsia="DejaVuSans"/>
          <w:iCs/>
          <w:color w:val="000000"/>
          <w:spacing w:val="-2"/>
          <w:sz w:val="28"/>
          <w:szCs w:val="28"/>
          <w:lang w:val="bg-BG" w:eastAsia="ar-SA"/>
        </w:rPr>
        <w:t xml:space="preserve"> въздействия</w:t>
      </w:r>
      <w:r w:rsidR="00D657E4" w:rsidRPr="009E2032">
        <w:rPr>
          <w:rFonts w:eastAsia="DejaVuSans"/>
          <w:iCs/>
          <w:color w:val="000000"/>
          <w:spacing w:val="-2"/>
          <w:sz w:val="28"/>
          <w:szCs w:val="28"/>
          <w:lang w:val="bg-BG" w:eastAsia="ar-SA"/>
        </w:rPr>
        <w:t>та</w:t>
      </w:r>
      <w:r w:rsidRPr="00B20D78">
        <w:rPr>
          <w:rFonts w:eastAsia="DejaVuSans"/>
          <w:iCs/>
          <w:color w:val="000000"/>
          <w:spacing w:val="-2"/>
          <w:sz w:val="28"/>
          <w:szCs w:val="28"/>
          <w:lang w:val="bg-BG" w:eastAsia="ar-SA"/>
        </w:rPr>
        <w:t xml:space="preserve"> от реализирането </w:t>
      </w:r>
      <w:r w:rsidR="00D657E4" w:rsidRPr="009E2032">
        <w:rPr>
          <w:rFonts w:eastAsia="DejaVuSans"/>
          <w:iCs/>
          <w:color w:val="000000"/>
          <w:spacing w:val="-2"/>
          <w:sz w:val="28"/>
          <w:szCs w:val="28"/>
          <w:lang w:val="bg-BG" w:eastAsia="ar-SA"/>
        </w:rPr>
        <w:t xml:space="preserve">изразяващи се в безпокойство на видове ще бъдат незначителни по интензивност и обхват </w:t>
      </w:r>
      <w:r w:rsidRPr="00B20D78">
        <w:rPr>
          <w:rFonts w:eastAsia="DejaVuSans"/>
          <w:iCs/>
          <w:color w:val="000000"/>
          <w:spacing w:val="-2"/>
          <w:sz w:val="28"/>
          <w:szCs w:val="28"/>
          <w:lang w:val="bg-BG" w:eastAsia="ar-SA"/>
        </w:rPr>
        <w:t xml:space="preserve">. </w:t>
      </w:r>
    </w:p>
    <w:p w:rsidR="00B20D78" w:rsidRPr="00B20D78" w:rsidRDefault="00B20D78" w:rsidP="009E2032">
      <w:pPr>
        <w:autoSpaceDE w:val="0"/>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Нарушаване на видовия състав</w:t>
      </w:r>
    </w:p>
    <w:p w:rsidR="00B20D78" w:rsidRPr="00B20D78" w:rsidRDefault="00B20D78"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Инвестиционното предложение ще се реализира в среда в която съставът на обитаващите я животински видове се е форми</w:t>
      </w:r>
      <w:r w:rsidRPr="00B20D78">
        <w:rPr>
          <w:rFonts w:eastAsia="DejaVuSans"/>
          <w:sz w:val="28"/>
          <w:szCs w:val="28"/>
          <w:lang w:val="bg-BG" w:eastAsia="ar-SA"/>
        </w:rPr>
        <w:t>р</w:t>
      </w:r>
      <w:r w:rsidRPr="00B20D78">
        <w:rPr>
          <w:rFonts w:eastAsia="DejaVuSans"/>
          <w:sz w:val="28"/>
          <w:szCs w:val="28"/>
          <w:lang w:eastAsia="ar-SA"/>
        </w:rPr>
        <w:t xml:space="preserve">ал в продължение на много години в процеса на усвояване на земеделските земи поради което нови промени във видовия състав не се очакват. Територията е част от обработваемите земеделски земи в които съставът на растителната покривка се определя от желанията на собственика, прилаганите земеделски практики и сеитбооборота. Територията не </w:t>
      </w:r>
      <w:r w:rsidRPr="00B20D78">
        <w:rPr>
          <w:rFonts w:eastAsia="DejaVuSans"/>
          <w:sz w:val="28"/>
          <w:szCs w:val="28"/>
          <w:lang w:val="bg-BG" w:eastAsia="ar-SA"/>
        </w:rPr>
        <w:t xml:space="preserve">е </w:t>
      </w:r>
      <w:r w:rsidRPr="00B20D78">
        <w:rPr>
          <w:rFonts w:eastAsia="DejaVuSans"/>
          <w:sz w:val="28"/>
          <w:szCs w:val="28"/>
          <w:lang w:eastAsia="ar-SA"/>
        </w:rPr>
        <w:t xml:space="preserve">част от находище на защитени растителни видове и природно местообититание за което в заповедта за обявяването на защитената зона са включени забрани, поради което и за напред съставът ѝ ще се определя съобразно желанията на собственика и </w:t>
      </w:r>
      <w:r w:rsidR="00D657E4" w:rsidRPr="009E2032">
        <w:rPr>
          <w:rFonts w:eastAsia="DejaVuSans"/>
          <w:sz w:val="28"/>
          <w:szCs w:val="28"/>
          <w:lang w:val="bg-BG" w:eastAsia="ar-SA"/>
        </w:rPr>
        <w:t>след рекултивиране на увредените площи тревната растителност в кратки срокове ще се възстанови</w:t>
      </w:r>
      <w:r w:rsidRPr="00B20D78">
        <w:rPr>
          <w:rFonts w:eastAsia="DejaVuSans"/>
          <w:sz w:val="28"/>
          <w:szCs w:val="28"/>
          <w:lang w:eastAsia="ar-SA"/>
        </w:rPr>
        <w:t xml:space="preserve">. </w:t>
      </w:r>
    </w:p>
    <w:p w:rsidR="00B20D78" w:rsidRPr="00B20D78" w:rsidRDefault="00B20D78" w:rsidP="009E2032">
      <w:pPr>
        <w:autoSpaceDE w:val="0"/>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 xml:space="preserve">Химически промени </w:t>
      </w:r>
    </w:p>
    <w:p w:rsidR="00B20D78" w:rsidRPr="00B20D78" w:rsidRDefault="00B20D78"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 xml:space="preserve">Няма да настъпят. </w:t>
      </w:r>
    </w:p>
    <w:p w:rsidR="00B20D78" w:rsidRPr="00B20D78" w:rsidRDefault="00B20D78" w:rsidP="009E2032">
      <w:pPr>
        <w:autoSpaceDE w:val="0"/>
        <w:spacing w:line="288" w:lineRule="auto"/>
        <w:ind w:firstLine="706"/>
        <w:jc w:val="both"/>
        <w:rPr>
          <w:rFonts w:eastAsia="DejaVuSans"/>
          <w:b/>
          <w:sz w:val="28"/>
          <w:szCs w:val="28"/>
          <w:lang w:eastAsia="ar-SA"/>
        </w:rPr>
      </w:pPr>
      <w:r w:rsidRPr="00B20D78">
        <w:rPr>
          <w:rFonts w:eastAsia="DejaVuSans"/>
          <w:b/>
          <w:sz w:val="28"/>
          <w:szCs w:val="28"/>
          <w:lang w:eastAsia="ar-SA"/>
        </w:rPr>
        <w:t>Хидрогеоложки промени</w:t>
      </w:r>
    </w:p>
    <w:p w:rsidR="00B20D78" w:rsidRPr="00B20D78" w:rsidRDefault="00B20D78" w:rsidP="009E2032">
      <w:pPr>
        <w:autoSpaceDE w:val="0"/>
        <w:spacing w:line="288" w:lineRule="auto"/>
        <w:ind w:firstLine="706"/>
        <w:jc w:val="both"/>
        <w:rPr>
          <w:rFonts w:eastAsia="DejaVuSans"/>
          <w:sz w:val="28"/>
          <w:szCs w:val="28"/>
          <w:lang w:val="bg-BG" w:eastAsia="ar-SA"/>
        </w:rPr>
      </w:pPr>
      <w:r w:rsidRPr="00B20D78">
        <w:rPr>
          <w:rFonts w:eastAsia="DejaVuSans"/>
          <w:sz w:val="28"/>
          <w:szCs w:val="28"/>
          <w:lang w:eastAsia="ar-SA"/>
        </w:rPr>
        <w:t xml:space="preserve">Не се очакват. </w:t>
      </w:r>
      <w:r w:rsidR="009F5274" w:rsidRPr="009E2032">
        <w:rPr>
          <w:rFonts w:eastAsia="DejaVuSans"/>
          <w:sz w:val="28"/>
          <w:szCs w:val="28"/>
          <w:lang w:val="bg-BG" w:eastAsia="ar-SA"/>
        </w:rPr>
        <w:t>Площта на находището съставлява малка част от общия водосборен басейн на р. Луда Камчия поради което промени в</w:t>
      </w:r>
      <w:r w:rsidRPr="00B20D78">
        <w:rPr>
          <w:rFonts w:eastAsia="DejaVuSans"/>
          <w:sz w:val="28"/>
          <w:szCs w:val="28"/>
          <w:lang w:val="bg-BG" w:eastAsia="ar-SA"/>
        </w:rPr>
        <w:t xml:space="preserve"> хидрологичният режим</w:t>
      </w:r>
      <w:r w:rsidR="009F5274" w:rsidRPr="009E2032">
        <w:rPr>
          <w:rFonts w:eastAsia="DejaVuSans"/>
          <w:sz w:val="28"/>
          <w:szCs w:val="28"/>
          <w:lang w:val="bg-BG" w:eastAsia="ar-SA"/>
        </w:rPr>
        <w:t xml:space="preserve"> на реката не се очаква.</w:t>
      </w:r>
    </w:p>
    <w:p w:rsidR="00B20D78" w:rsidRPr="00B20D78" w:rsidRDefault="00B20D78" w:rsidP="009E2032">
      <w:pPr>
        <w:autoSpaceDE w:val="0"/>
        <w:spacing w:line="288" w:lineRule="auto"/>
        <w:ind w:firstLine="706"/>
        <w:jc w:val="both"/>
        <w:rPr>
          <w:rFonts w:eastAsia="DejaVuSans"/>
          <w:b/>
          <w:sz w:val="28"/>
          <w:szCs w:val="28"/>
          <w:lang w:eastAsia="ar-SA"/>
        </w:rPr>
      </w:pPr>
      <w:r w:rsidRPr="00B20D78">
        <w:rPr>
          <w:rFonts w:eastAsia="DejaVuSans"/>
          <w:b/>
          <w:sz w:val="28"/>
          <w:szCs w:val="28"/>
          <w:lang w:eastAsia="ar-SA"/>
        </w:rPr>
        <w:t xml:space="preserve">Геоложки промени </w:t>
      </w:r>
    </w:p>
    <w:p w:rsidR="00B20D78" w:rsidRPr="00B20D78" w:rsidRDefault="00B20D78"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Не се очакват, тъй като ще бъде засегнат само земната повърхност</w:t>
      </w:r>
      <w:r w:rsidR="009F5274" w:rsidRPr="009E2032">
        <w:rPr>
          <w:rFonts w:eastAsia="DejaVuSans"/>
          <w:sz w:val="28"/>
          <w:szCs w:val="28"/>
          <w:lang w:val="bg-BG" w:eastAsia="ar-SA"/>
        </w:rPr>
        <w:t xml:space="preserve"> на дълбочина до 3 м</w:t>
      </w:r>
      <w:r w:rsidRPr="00B20D78">
        <w:rPr>
          <w:rFonts w:eastAsia="DejaVuSans"/>
          <w:sz w:val="28"/>
          <w:szCs w:val="28"/>
          <w:lang w:eastAsia="ar-SA"/>
        </w:rPr>
        <w:t xml:space="preserve"> </w:t>
      </w:r>
    </w:p>
    <w:p w:rsidR="00B20D78" w:rsidRPr="00B20D78" w:rsidRDefault="00B20D78" w:rsidP="009E2032">
      <w:pPr>
        <w:autoSpaceDE w:val="0"/>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 xml:space="preserve">Други промени </w:t>
      </w:r>
    </w:p>
    <w:p w:rsidR="00B20D78" w:rsidRPr="00B20D78" w:rsidRDefault="00B20D78"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 xml:space="preserve">Реализирането на ИП </w:t>
      </w:r>
      <w:r w:rsidRPr="00B20D78">
        <w:rPr>
          <w:rFonts w:eastAsia="DejaVuSans"/>
          <w:b/>
          <w:bCs/>
          <w:sz w:val="28"/>
          <w:szCs w:val="28"/>
          <w:lang w:eastAsia="ar-SA"/>
        </w:rPr>
        <w:t xml:space="preserve">няма да окаже </w:t>
      </w:r>
      <w:r w:rsidRPr="00B20D78">
        <w:rPr>
          <w:rFonts w:eastAsia="DejaVuSans"/>
          <w:sz w:val="28"/>
          <w:szCs w:val="28"/>
          <w:lang w:eastAsia="ar-SA"/>
        </w:rPr>
        <w:t>пряко и значимо косвено въздействие върху целостта за защитената зона с оглед на нейната структура, функции и природозащитни цели, както по време на реализацията, така и при експлоатацията. Степента в която са засегнати местообитанията на видовете, които се опазват е незначителна поради което не са необходими специални компенсиращи мерки.</w:t>
      </w:r>
    </w:p>
    <w:p w:rsidR="00B20D78" w:rsidRPr="00B20D78" w:rsidRDefault="00B20D78" w:rsidP="009E2032">
      <w:pPr>
        <w:spacing w:line="288" w:lineRule="auto"/>
        <w:ind w:firstLine="706"/>
        <w:jc w:val="both"/>
        <w:rPr>
          <w:rFonts w:eastAsia="DejaVuSans"/>
          <w:b/>
          <w:bCs/>
          <w:color w:val="000000"/>
          <w:sz w:val="28"/>
          <w:szCs w:val="28"/>
          <w:lang w:eastAsia="ar-SA"/>
        </w:rPr>
      </w:pPr>
      <w:r w:rsidRPr="00B20D78">
        <w:rPr>
          <w:rFonts w:eastAsia="DejaVuSans"/>
          <w:b/>
          <w:bCs/>
          <w:color w:val="000000"/>
          <w:sz w:val="28"/>
          <w:szCs w:val="28"/>
          <w:lang w:eastAsia="ar-SA"/>
        </w:rPr>
        <w:t>Кумулативен ефект от въздействията;</w:t>
      </w:r>
    </w:p>
    <w:p w:rsidR="009F5274" w:rsidRPr="009E2032" w:rsidRDefault="00B20D78" w:rsidP="009E2032">
      <w:pPr>
        <w:spacing w:line="288" w:lineRule="auto"/>
        <w:ind w:firstLine="706"/>
        <w:jc w:val="both"/>
        <w:rPr>
          <w:rFonts w:eastAsia="DejaVuSans"/>
          <w:sz w:val="28"/>
          <w:szCs w:val="28"/>
          <w:lang w:val="ru-RU" w:eastAsia="ar-SA"/>
        </w:rPr>
      </w:pPr>
      <w:r w:rsidRPr="00B20D78">
        <w:rPr>
          <w:rFonts w:eastAsia="DejaVuSans"/>
          <w:sz w:val="28"/>
          <w:szCs w:val="28"/>
          <w:lang w:val="ru-RU" w:eastAsia="ar-SA"/>
        </w:rPr>
        <w:t xml:space="preserve">В съседните територии не се извършват дейности, които да представляват потенциал за негативно въздействие върху околната среда, поради което няма условия за създаване на кумулативен ефект. </w:t>
      </w:r>
    </w:p>
    <w:p w:rsidR="009F5274" w:rsidRPr="009E2032" w:rsidRDefault="009F5274" w:rsidP="009E2032">
      <w:pPr>
        <w:spacing w:line="288" w:lineRule="auto"/>
        <w:ind w:firstLine="706"/>
        <w:jc w:val="both"/>
        <w:rPr>
          <w:b/>
          <w:color w:val="000000"/>
          <w:sz w:val="28"/>
          <w:szCs w:val="28"/>
          <w:lang w:val="bg-BG"/>
        </w:rPr>
      </w:pPr>
      <w:r w:rsidRPr="009E2032">
        <w:rPr>
          <w:b/>
          <w:color w:val="000000"/>
          <w:sz w:val="28"/>
          <w:szCs w:val="28"/>
          <w:lang w:val="bg-BG"/>
        </w:rPr>
        <w:t>О</w:t>
      </w:r>
      <w:r w:rsidRPr="009E2032">
        <w:rPr>
          <w:b/>
          <w:sz w:val="28"/>
          <w:szCs w:val="28"/>
          <w:lang w:val="bg-BG"/>
        </w:rPr>
        <w:t>тнемане на местообитания</w:t>
      </w:r>
      <w:r w:rsidRPr="009E2032">
        <w:rPr>
          <w:b/>
          <w:color w:val="000000"/>
          <w:sz w:val="28"/>
          <w:szCs w:val="28"/>
          <w:lang w:val="bg-BG"/>
        </w:rPr>
        <w:t>.</w:t>
      </w:r>
    </w:p>
    <w:p w:rsidR="007F1188" w:rsidRPr="009E2032" w:rsidRDefault="009F5274" w:rsidP="009E2032">
      <w:pPr>
        <w:spacing w:line="288" w:lineRule="auto"/>
        <w:ind w:firstLine="706"/>
        <w:jc w:val="both"/>
        <w:rPr>
          <w:color w:val="000000"/>
          <w:sz w:val="28"/>
          <w:szCs w:val="28"/>
          <w:lang w:val="bg-BG"/>
        </w:rPr>
      </w:pPr>
      <w:r w:rsidRPr="009E2032">
        <w:rPr>
          <w:color w:val="000000"/>
          <w:sz w:val="28"/>
          <w:szCs w:val="28"/>
          <w:lang w:val="bg-BG"/>
        </w:rPr>
        <w:t xml:space="preserve">Находището „Полето“ обхваща </w:t>
      </w:r>
      <w:r w:rsidR="00BA1F33" w:rsidRPr="009E2032">
        <w:rPr>
          <w:color w:val="000000"/>
          <w:sz w:val="28"/>
          <w:szCs w:val="28"/>
          <w:lang w:val="bg-BG"/>
        </w:rPr>
        <w:t>231 126.5 кв. м (231,1 дка) н</w:t>
      </w:r>
      <w:r w:rsidRPr="009E2032">
        <w:rPr>
          <w:color w:val="000000"/>
          <w:sz w:val="28"/>
          <w:szCs w:val="28"/>
          <w:lang w:val="bg-BG"/>
        </w:rPr>
        <w:t>еобработваедми земи-сенокосни ливади</w:t>
      </w:r>
      <w:r w:rsidR="00BA1F33" w:rsidRPr="009E2032">
        <w:rPr>
          <w:color w:val="000000"/>
          <w:sz w:val="28"/>
          <w:szCs w:val="28"/>
          <w:lang w:val="bg-BG"/>
        </w:rPr>
        <w:t xml:space="preserve">, които </w:t>
      </w:r>
      <w:r w:rsidR="00F6466E" w:rsidRPr="009E2032">
        <w:rPr>
          <w:color w:val="000000"/>
          <w:sz w:val="28"/>
          <w:szCs w:val="28"/>
          <w:lang w:val="bg-BG"/>
        </w:rPr>
        <w:t xml:space="preserve">представляват </w:t>
      </w:r>
      <w:r w:rsidR="007F1188" w:rsidRPr="009E2032">
        <w:rPr>
          <w:color w:val="000000"/>
          <w:sz w:val="28"/>
          <w:szCs w:val="28"/>
          <w:lang w:val="bg-BG"/>
        </w:rPr>
        <w:t xml:space="preserve">0,0335% от общата площ на защитената зона. </w:t>
      </w:r>
    </w:p>
    <w:p w:rsidR="00F879CD" w:rsidRPr="009E2032" w:rsidRDefault="00F879CD" w:rsidP="009E2032">
      <w:pPr>
        <w:spacing w:line="288" w:lineRule="auto"/>
        <w:ind w:firstLine="706"/>
        <w:jc w:val="both"/>
        <w:rPr>
          <w:color w:val="000000"/>
          <w:sz w:val="28"/>
          <w:szCs w:val="28"/>
          <w:lang w:val="bg-BG"/>
        </w:rPr>
      </w:pPr>
      <w:r w:rsidRPr="009E2032">
        <w:rPr>
          <w:color w:val="000000"/>
          <w:sz w:val="28"/>
          <w:szCs w:val="28"/>
          <w:lang w:val="bg-BG"/>
        </w:rPr>
        <w:t>Общо на територията в обхвата на контролната дейност на РИОСВ Бургас в границите на ЗЗ BG 0002029 „Котленска планина” за опазване на дивите птици и ЗЗ BG 0000117 „Котленска планина” за опазване на природните местообитания и на дивата флора и фауна поради промяна на начина на трайно ползване на земите с цел урбанизация и застрояване са извършени трайни промени в размер от 367,441 дка. За добив на полезни изкопаеми са заявени 892,399дка, които след изчерпване на запасите ще бъдат рекултивирани. От трайино увредените площи, депа за отпадъци са заявени за рекултивиране</w:t>
      </w:r>
      <w:r w:rsidR="00F87FD2">
        <w:rPr>
          <w:color w:val="000000"/>
          <w:sz w:val="28"/>
          <w:szCs w:val="28"/>
          <w:lang w:val="bg-BG"/>
        </w:rPr>
        <w:t xml:space="preserve"> и възстановяване 1814,071дка. </w:t>
      </w:r>
      <w:r w:rsidRPr="009E2032">
        <w:rPr>
          <w:color w:val="000000"/>
          <w:sz w:val="28"/>
          <w:szCs w:val="28"/>
          <w:lang w:val="bg-BG"/>
        </w:rPr>
        <w:t>В останалите площи намесите се свеждат до прилагането на различни горски програми и планове, свързани с извеждане на сечи, почвоподготовка, залесяване и други планове, които не водят до промяна на начина на трайно ползаване на имотите и трайно увреждане на местообитания в защитената зона.</w:t>
      </w:r>
    </w:p>
    <w:p w:rsidR="00EF7E1A" w:rsidRPr="009E2032" w:rsidRDefault="00F879CD" w:rsidP="009E2032">
      <w:pPr>
        <w:spacing w:line="288" w:lineRule="auto"/>
        <w:ind w:firstLine="706"/>
        <w:jc w:val="both"/>
        <w:rPr>
          <w:color w:val="000000"/>
          <w:sz w:val="28"/>
          <w:szCs w:val="28"/>
          <w:lang w:val="bg-BG"/>
        </w:rPr>
      </w:pPr>
      <w:r w:rsidRPr="009E2032">
        <w:rPr>
          <w:color w:val="000000"/>
          <w:sz w:val="28"/>
          <w:szCs w:val="28"/>
          <w:lang w:val="bg-BG"/>
        </w:rPr>
        <w:t>При реализирането на всички заявени инвестиционни предложения от които се очаква натрупване на кумулативен ефект съгласно подадената от РИОСВ- Бургас информация общата площ от застроените или по други причини отнети площи от обработваемите земеделски земи ще бъде 598,541</w:t>
      </w:r>
      <w:r w:rsidR="00183890" w:rsidRPr="009E2032">
        <w:rPr>
          <w:color w:val="000000"/>
          <w:sz w:val="28"/>
          <w:szCs w:val="28"/>
          <w:lang w:val="bg-BG"/>
        </w:rPr>
        <w:t xml:space="preserve">дка, а на </w:t>
      </w:r>
      <w:r w:rsidR="00747AA3" w:rsidRPr="009E2032">
        <w:rPr>
          <w:color w:val="000000"/>
          <w:sz w:val="28"/>
          <w:szCs w:val="28"/>
          <w:lang w:val="bg-BG"/>
        </w:rPr>
        <w:t>заявените за добив на полезни изкопаеми площи</w:t>
      </w:r>
      <w:r w:rsidR="00183890" w:rsidRPr="009E2032">
        <w:rPr>
          <w:color w:val="000000"/>
          <w:sz w:val="28"/>
          <w:szCs w:val="28"/>
          <w:lang w:val="bg-BG"/>
        </w:rPr>
        <w:t xml:space="preserve"> 1123,499дка. </w:t>
      </w:r>
      <w:r w:rsidRPr="009E2032">
        <w:rPr>
          <w:color w:val="000000"/>
          <w:sz w:val="28"/>
          <w:szCs w:val="28"/>
          <w:lang w:val="bg-BG"/>
        </w:rPr>
        <w:t xml:space="preserve">В случая ще бъдат отнети </w:t>
      </w:r>
      <w:r w:rsidR="00DE2009" w:rsidRPr="009E2032">
        <w:rPr>
          <w:color w:val="000000"/>
          <w:sz w:val="28"/>
          <w:szCs w:val="28"/>
          <w:lang w:val="bg-BG"/>
        </w:rPr>
        <w:t>0,01627</w:t>
      </w:r>
      <w:r w:rsidRPr="009E2032">
        <w:rPr>
          <w:color w:val="000000"/>
          <w:sz w:val="28"/>
          <w:szCs w:val="28"/>
          <w:lang w:val="bg-BG"/>
        </w:rPr>
        <w:t xml:space="preserve">% от </w:t>
      </w:r>
      <w:r w:rsidR="00DE2009" w:rsidRPr="009E2032">
        <w:rPr>
          <w:color w:val="000000"/>
          <w:sz w:val="28"/>
          <w:szCs w:val="28"/>
          <w:lang w:val="bg-BG"/>
        </w:rPr>
        <w:t>защитената зона за добив на полезни изкопаеми, като увредените територии след изчерпване на запасите ще бъдат рекултивирани. Въпреки го</w:t>
      </w:r>
      <w:r w:rsidR="009F5274" w:rsidRPr="009E2032">
        <w:rPr>
          <w:color w:val="000000"/>
          <w:sz w:val="28"/>
          <w:szCs w:val="28"/>
          <w:lang w:val="bg-BG"/>
        </w:rPr>
        <w:t xml:space="preserve">лямата площ на находището поради характера на технологията за добив, при която само разкриването се извършва с машини, а добивът на скално облицовъчните материали е изцяло ръчен, човешките възможности са за дневен добив на 1-2 куб м дневно, при което площта, която ще се усвоява ежегодно ще бъде </w:t>
      </w:r>
      <w:r w:rsidR="00DE2009" w:rsidRPr="009E2032">
        <w:rPr>
          <w:color w:val="000000"/>
          <w:sz w:val="28"/>
          <w:szCs w:val="28"/>
          <w:lang w:val="bg-BG"/>
        </w:rPr>
        <w:t>до 3</w:t>
      </w:r>
      <w:r w:rsidR="009F5274" w:rsidRPr="009E2032">
        <w:rPr>
          <w:color w:val="000000"/>
          <w:sz w:val="28"/>
          <w:szCs w:val="28"/>
          <w:lang w:val="bg-BG"/>
        </w:rPr>
        <w:t xml:space="preserve"> дка, които след изчерпване на запаса ще бъдат рекултивирани.</w:t>
      </w:r>
      <w:r w:rsidR="00EF7E1A" w:rsidRPr="009E2032">
        <w:rPr>
          <w:color w:val="000000"/>
          <w:sz w:val="28"/>
          <w:szCs w:val="28"/>
          <w:lang w:val="bg-BG"/>
        </w:rPr>
        <w:t xml:space="preserve"> </w:t>
      </w:r>
    </w:p>
    <w:p w:rsidR="00EF7E1A" w:rsidRPr="009E2032" w:rsidRDefault="009F5274" w:rsidP="009E2032">
      <w:pPr>
        <w:spacing w:line="288" w:lineRule="auto"/>
        <w:ind w:firstLine="706"/>
        <w:jc w:val="both"/>
        <w:rPr>
          <w:sz w:val="28"/>
          <w:szCs w:val="28"/>
          <w:lang w:val="bg-BG"/>
        </w:rPr>
      </w:pPr>
      <w:r w:rsidRPr="009E2032">
        <w:rPr>
          <w:sz w:val="28"/>
          <w:szCs w:val="28"/>
          <w:lang w:val="bg-BG"/>
        </w:rPr>
        <w:t xml:space="preserve">По тези причини кумулативен ефект изразяващ се в отнемане на площи от </w:t>
      </w:r>
      <w:r w:rsidR="00EF7E1A" w:rsidRPr="009E2032">
        <w:rPr>
          <w:sz w:val="28"/>
          <w:szCs w:val="28"/>
          <w:lang w:val="bg-BG"/>
        </w:rPr>
        <w:t xml:space="preserve">природни обитания и </w:t>
      </w:r>
      <w:r w:rsidRPr="009E2032">
        <w:rPr>
          <w:sz w:val="28"/>
          <w:szCs w:val="28"/>
          <w:lang w:val="bg-BG"/>
        </w:rPr>
        <w:t xml:space="preserve">местообитания на </w:t>
      </w:r>
      <w:r w:rsidR="00EF7E1A" w:rsidRPr="009E2032">
        <w:rPr>
          <w:sz w:val="28"/>
          <w:szCs w:val="28"/>
          <w:lang w:val="bg-BG"/>
        </w:rPr>
        <w:t xml:space="preserve">целевите за опазване </w:t>
      </w:r>
      <w:r w:rsidRPr="009E2032">
        <w:rPr>
          <w:sz w:val="28"/>
          <w:szCs w:val="28"/>
          <w:lang w:val="bg-BG"/>
        </w:rPr>
        <w:t>видове</w:t>
      </w:r>
      <w:r w:rsidR="00EF7E1A" w:rsidRPr="009E2032">
        <w:rPr>
          <w:sz w:val="28"/>
          <w:szCs w:val="28"/>
          <w:lang w:val="bg-BG"/>
        </w:rPr>
        <w:t xml:space="preserve"> в защитената зона</w:t>
      </w:r>
      <w:r w:rsidRPr="009E2032">
        <w:rPr>
          <w:sz w:val="28"/>
          <w:szCs w:val="28"/>
          <w:lang w:val="bg-BG"/>
        </w:rPr>
        <w:t xml:space="preserve"> ще бъде незначителен. </w:t>
      </w:r>
    </w:p>
    <w:p w:rsidR="00EF7E1A" w:rsidRPr="009E2032" w:rsidRDefault="009F5274" w:rsidP="009E2032">
      <w:pPr>
        <w:spacing w:line="288" w:lineRule="auto"/>
        <w:ind w:firstLine="706"/>
        <w:jc w:val="both"/>
        <w:rPr>
          <w:b/>
          <w:color w:val="000000"/>
          <w:sz w:val="28"/>
          <w:szCs w:val="28"/>
          <w:lang w:val="bg-BG"/>
        </w:rPr>
      </w:pPr>
      <w:r w:rsidRPr="009E2032">
        <w:rPr>
          <w:b/>
          <w:color w:val="000000"/>
          <w:sz w:val="28"/>
          <w:szCs w:val="28"/>
          <w:lang w:val="bg-BG"/>
        </w:rPr>
        <w:t>Антропогенно присъствие</w:t>
      </w:r>
    </w:p>
    <w:p w:rsidR="009F5274" w:rsidRPr="009E2032" w:rsidRDefault="009F5274" w:rsidP="009E2032">
      <w:pPr>
        <w:spacing w:line="288" w:lineRule="auto"/>
        <w:ind w:firstLine="706"/>
        <w:jc w:val="both"/>
        <w:rPr>
          <w:sz w:val="28"/>
          <w:szCs w:val="28"/>
          <w:lang w:val="bg-BG"/>
        </w:rPr>
      </w:pPr>
      <w:r w:rsidRPr="009E2032">
        <w:rPr>
          <w:color w:val="000000"/>
          <w:sz w:val="28"/>
          <w:szCs w:val="28"/>
          <w:lang w:val="bg-BG"/>
        </w:rPr>
        <w:t xml:space="preserve">При </w:t>
      </w:r>
      <w:r w:rsidR="006C7F38" w:rsidRPr="009E2032">
        <w:rPr>
          <w:color w:val="000000"/>
          <w:sz w:val="28"/>
          <w:szCs w:val="28"/>
          <w:lang w:val="bg-BG"/>
        </w:rPr>
        <w:t>експлоатацията на находището</w:t>
      </w:r>
      <w:r w:rsidRPr="009E2032">
        <w:rPr>
          <w:color w:val="000000"/>
          <w:sz w:val="28"/>
          <w:szCs w:val="28"/>
          <w:lang w:val="bg-BG"/>
        </w:rPr>
        <w:t xml:space="preserve"> броят на</w:t>
      </w:r>
      <w:r w:rsidR="006C7F38" w:rsidRPr="009E2032">
        <w:rPr>
          <w:color w:val="000000"/>
          <w:sz w:val="28"/>
          <w:szCs w:val="28"/>
          <w:lang w:val="bg-BG"/>
        </w:rPr>
        <w:t xml:space="preserve"> заетите работници ще бъде до 10 души</w:t>
      </w:r>
      <w:r w:rsidRPr="009E2032">
        <w:rPr>
          <w:color w:val="000000"/>
          <w:sz w:val="28"/>
          <w:szCs w:val="28"/>
          <w:lang w:val="bg-BG"/>
        </w:rPr>
        <w:t xml:space="preserve">, а за извозване на добитите скално облицовъчни материали ще са </w:t>
      </w:r>
      <w:r w:rsidR="00DB5B24" w:rsidRPr="009E2032">
        <w:rPr>
          <w:color w:val="000000"/>
          <w:sz w:val="28"/>
          <w:szCs w:val="28"/>
          <w:lang w:val="bg-BG"/>
        </w:rPr>
        <w:t>необходими до 2 седмично</w:t>
      </w:r>
      <w:r w:rsidRPr="009E2032">
        <w:rPr>
          <w:color w:val="000000"/>
          <w:sz w:val="28"/>
          <w:szCs w:val="28"/>
          <w:lang w:val="bg-BG"/>
        </w:rPr>
        <w:t xml:space="preserve"> при което броят на заетите при експлоатацията на находището ще е много по-малък от броя на заетите с обработката на селскостопанските земи и горското стопанство в околността на селата Градец и Медвен.</w:t>
      </w:r>
      <w:r w:rsidR="002E60DE" w:rsidRPr="009E2032">
        <w:rPr>
          <w:color w:val="000000"/>
          <w:sz w:val="28"/>
          <w:szCs w:val="28"/>
          <w:lang w:val="bg-BG"/>
        </w:rPr>
        <w:t xml:space="preserve"> </w:t>
      </w:r>
      <w:r w:rsidRPr="009E2032">
        <w:rPr>
          <w:sz w:val="28"/>
          <w:szCs w:val="28"/>
          <w:lang w:val="bg-BG"/>
        </w:rPr>
        <w:t xml:space="preserve">Основното човешко присъствие в района ще остане определящо от броя на жителите </w:t>
      </w:r>
      <w:r w:rsidRPr="009E2032">
        <w:rPr>
          <w:color w:val="000000"/>
          <w:sz w:val="28"/>
          <w:szCs w:val="28"/>
          <w:lang w:val="bg-BG"/>
        </w:rPr>
        <w:t>селата Градец и Медвен</w:t>
      </w:r>
      <w:r w:rsidRPr="009E2032">
        <w:rPr>
          <w:sz w:val="28"/>
          <w:szCs w:val="28"/>
          <w:lang w:val="bg-BG"/>
        </w:rPr>
        <w:t xml:space="preserve"> и заетите в обработката на земеделските земи в околността.</w:t>
      </w:r>
      <w:r w:rsidR="009E2032" w:rsidRPr="009E2032">
        <w:rPr>
          <w:sz w:val="28"/>
          <w:szCs w:val="28"/>
          <w:lang w:val="bg-BG"/>
        </w:rPr>
        <w:t xml:space="preserve"> Кумулативният ефект изразяващ се в повишено антропогенно присъствие ще бъде незначителен.</w:t>
      </w:r>
    </w:p>
    <w:p w:rsidR="009F5274" w:rsidRDefault="009F5274" w:rsidP="009E2032">
      <w:pPr>
        <w:jc w:val="both"/>
        <w:rPr>
          <w:sz w:val="28"/>
          <w:szCs w:val="28"/>
          <w:lang w:val="bg-BG"/>
        </w:rPr>
      </w:pPr>
    </w:p>
    <w:p w:rsidR="009E2032" w:rsidRPr="009E2032" w:rsidRDefault="009E2032" w:rsidP="009E2032">
      <w:pPr>
        <w:spacing w:line="288" w:lineRule="auto"/>
        <w:ind w:firstLine="706"/>
        <w:jc w:val="both"/>
        <w:rPr>
          <w:b/>
          <w:bCs/>
          <w:color w:val="000000"/>
          <w:spacing w:val="-2"/>
          <w:sz w:val="28"/>
          <w:szCs w:val="28"/>
          <w:lang w:val="bg-BG"/>
        </w:rPr>
      </w:pPr>
      <w:r w:rsidRPr="009E2032">
        <w:rPr>
          <w:rFonts w:cs="Arial"/>
          <w:b/>
          <w:color w:val="000000"/>
          <w:sz w:val="28"/>
          <w:szCs w:val="28"/>
          <w:lang w:val="bg-BG"/>
        </w:rPr>
        <w:t>5.2.</w:t>
      </w:r>
      <w:r>
        <w:rPr>
          <w:rFonts w:cs="Arial"/>
          <w:b/>
          <w:color w:val="000000"/>
          <w:sz w:val="28"/>
          <w:szCs w:val="28"/>
          <w:lang w:val="bg-BG"/>
        </w:rPr>
        <w:t>2</w:t>
      </w:r>
      <w:r w:rsidRPr="009E2032">
        <w:rPr>
          <w:rFonts w:cs="Arial"/>
          <w:b/>
          <w:color w:val="000000"/>
          <w:sz w:val="28"/>
          <w:szCs w:val="28"/>
          <w:lang w:val="bg-BG"/>
        </w:rPr>
        <w:t xml:space="preserve">. </w:t>
      </w:r>
      <w:r w:rsidRPr="009E2032">
        <w:rPr>
          <w:rFonts w:cs="Arial"/>
          <w:b/>
          <w:bCs/>
          <w:iCs/>
          <w:color w:val="000000"/>
          <w:sz w:val="28"/>
          <w:szCs w:val="28"/>
          <w:lang w:val="bg-BG"/>
        </w:rPr>
        <w:t xml:space="preserve">ЗЗ  </w:t>
      </w:r>
      <w:r w:rsidRPr="009E2032">
        <w:rPr>
          <w:b/>
          <w:bCs/>
          <w:color w:val="000000"/>
          <w:spacing w:val="-2"/>
          <w:sz w:val="28"/>
          <w:szCs w:val="28"/>
          <w:lang w:val="bg-BG"/>
        </w:rPr>
        <w:t>BG000</w:t>
      </w:r>
      <w:r>
        <w:rPr>
          <w:b/>
          <w:bCs/>
          <w:color w:val="000000"/>
          <w:spacing w:val="-2"/>
          <w:sz w:val="28"/>
          <w:szCs w:val="28"/>
          <w:lang w:val="bg-BG"/>
        </w:rPr>
        <w:t>2029</w:t>
      </w:r>
      <w:r w:rsidRPr="009E2032">
        <w:rPr>
          <w:b/>
          <w:bCs/>
          <w:color w:val="000000"/>
          <w:spacing w:val="-2"/>
          <w:sz w:val="28"/>
          <w:szCs w:val="28"/>
          <w:lang w:val="bg-BG"/>
        </w:rPr>
        <w:t xml:space="preserve"> </w:t>
      </w:r>
      <w:r w:rsidRPr="009E2032">
        <w:rPr>
          <w:rFonts w:cs="Arial"/>
          <w:b/>
          <w:bCs/>
          <w:iCs/>
          <w:color w:val="000000"/>
          <w:sz w:val="28"/>
          <w:szCs w:val="28"/>
          <w:lang w:val="bg-BG"/>
        </w:rPr>
        <w:t>„</w:t>
      </w:r>
      <w:r w:rsidRPr="009E2032">
        <w:rPr>
          <w:rFonts w:cs="Arial"/>
          <w:b/>
          <w:iCs/>
          <w:color w:val="000000"/>
          <w:sz w:val="28"/>
          <w:szCs w:val="28"/>
          <w:lang w:val="bg-BG"/>
        </w:rPr>
        <w:t>Котленска планина</w:t>
      </w:r>
      <w:r w:rsidRPr="009E2032">
        <w:rPr>
          <w:rFonts w:cs="Arial"/>
          <w:b/>
          <w:bCs/>
          <w:iCs/>
          <w:color w:val="000000"/>
          <w:sz w:val="28"/>
          <w:szCs w:val="28"/>
          <w:lang w:val="bg-BG"/>
        </w:rPr>
        <w:t>“</w:t>
      </w:r>
      <w:r w:rsidRPr="009E2032">
        <w:rPr>
          <w:b/>
          <w:bCs/>
          <w:color w:val="000000"/>
          <w:spacing w:val="-2"/>
          <w:sz w:val="28"/>
          <w:szCs w:val="28"/>
          <w:lang w:val="bg-BG"/>
        </w:rPr>
        <w:t xml:space="preserve"> </w:t>
      </w:r>
    </w:p>
    <w:p w:rsidR="009E2032" w:rsidRPr="00B20D78" w:rsidRDefault="009E2032" w:rsidP="009E2032">
      <w:pPr>
        <w:autoSpaceDE w:val="0"/>
        <w:spacing w:line="288" w:lineRule="auto"/>
        <w:ind w:firstLine="706"/>
        <w:jc w:val="both"/>
        <w:rPr>
          <w:rFonts w:eastAsia="DejaVuSans"/>
          <w:b/>
          <w:sz w:val="28"/>
          <w:szCs w:val="28"/>
          <w:lang w:eastAsia="ar-SA"/>
        </w:rPr>
      </w:pPr>
      <w:r w:rsidRPr="00B20D78">
        <w:rPr>
          <w:rFonts w:eastAsia="DejaVuSans"/>
          <w:b/>
          <w:sz w:val="28"/>
          <w:szCs w:val="28"/>
          <w:lang w:eastAsia="ar-SA"/>
        </w:rPr>
        <w:t xml:space="preserve">Структура </w:t>
      </w:r>
    </w:p>
    <w:p w:rsidR="009E2032" w:rsidRPr="00B20D78" w:rsidRDefault="009E2032" w:rsidP="009E2032">
      <w:pPr>
        <w:spacing w:line="288" w:lineRule="auto"/>
        <w:ind w:firstLine="706"/>
        <w:jc w:val="both"/>
        <w:rPr>
          <w:rFonts w:eastAsia="DejaVuSans"/>
          <w:sz w:val="28"/>
          <w:szCs w:val="28"/>
          <w:lang w:val="ru-RU" w:eastAsia="ar-SA"/>
        </w:rPr>
      </w:pPr>
      <w:r w:rsidRPr="00B20D78">
        <w:rPr>
          <w:rFonts w:eastAsia="DejaVuSans"/>
          <w:sz w:val="28"/>
          <w:szCs w:val="28"/>
          <w:lang w:val="ru-RU" w:eastAsia="ar-SA"/>
        </w:rPr>
        <w:t>Реализирането на ИП</w:t>
      </w:r>
      <w:r w:rsidRPr="00B20D78">
        <w:rPr>
          <w:rFonts w:eastAsia="DejaVuSans"/>
          <w:color w:val="000000"/>
          <w:sz w:val="28"/>
          <w:szCs w:val="28"/>
          <w:lang w:eastAsia="ar-SA"/>
        </w:rPr>
        <w:t xml:space="preserve"> не е свързано с отделяне на емисии, генериран</w:t>
      </w:r>
      <w:r w:rsidRPr="00B20D78">
        <w:rPr>
          <w:rFonts w:eastAsia="DejaVuSans"/>
          <w:color w:val="000000"/>
          <w:sz w:val="28"/>
          <w:szCs w:val="28"/>
          <w:lang w:val="bg-BG" w:eastAsia="ar-SA"/>
        </w:rPr>
        <w:t>е на</w:t>
      </w:r>
      <w:r w:rsidRPr="00B20D78">
        <w:rPr>
          <w:rFonts w:eastAsia="DejaVuSans"/>
          <w:color w:val="000000"/>
          <w:sz w:val="28"/>
          <w:szCs w:val="28"/>
          <w:lang w:eastAsia="ar-SA"/>
        </w:rPr>
        <w:t xml:space="preserve"> отпадъци и други физични фактори, които пряко или косвено биха увредили компонентите на околната среда или оказали негативно въздействие върху типовете местообитания и видовете предмет на опазване</w:t>
      </w:r>
      <w:r w:rsidRPr="00B20D78">
        <w:rPr>
          <w:rFonts w:eastAsia="DejaVuSans"/>
          <w:color w:val="000000"/>
          <w:sz w:val="28"/>
          <w:szCs w:val="28"/>
          <w:lang w:val="bg-BG" w:eastAsia="ar-SA"/>
        </w:rPr>
        <w:t xml:space="preserve"> в ЗЗ</w:t>
      </w:r>
      <w:r w:rsidRPr="009E2032">
        <w:rPr>
          <w:rFonts w:eastAsia="DejaVuSans"/>
          <w:color w:val="000000"/>
          <w:sz w:val="28"/>
          <w:szCs w:val="28"/>
          <w:lang w:val="bg-BG" w:eastAsia="ar-SA"/>
        </w:rPr>
        <w:t xml:space="preserve"> </w:t>
      </w:r>
      <w:r w:rsidRPr="009E2032">
        <w:rPr>
          <w:rFonts w:eastAsia="DejaVuSans"/>
          <w:sz w:val="28"/>
          <w:szCs w:val="28"/>
          <w:lang w:eastAsia="ar-SA"/>
        </w:rPr>
        <w:t>BG000</w:t>
      </w:r>
      <w:r>
        <w:rPr>
          <w:rFonts w:eastAsia="DejaVuSans"/>
          <w:sz w:val="28"/>
          <w:szCs w:val="28"/>
          <w:lang w:val="bg-BG" w:eastAsia="ar-SA"/>
        </w:rPr>
        <w:t>2</w:t>
      </w:r>
      <w:r w:rsidRPr="009E2032">
        <w:rPr>
          <w:rFonts w:eastAsia="DejaVuSans"/>
          <w:sz w:val="28"/>
          <w:szCs w:val="28"/>
          <w:lang w:eastAsia="ar-SA"/>
        </w:rPr>
        <w:t>0</w:t>
      </w:r>
      <w:r>
        <w:rPr>
          <w:rFonts w:eastAsia="DejaVuSans"/>
          <w:sz w:val="28"/>
          <w:szCs w:val="28"/>
          <w:lang w:val="bg-BG" w:eastAsia="ar-SA"/>
        </w:rPr>
        <w:t>23</w:t>
      </w:r>
      <w:r w:rsidRPr="009E2032">
        <w:rPr>
          <w:rFonts w:eastAsia="DejaVuSans"/>
          <w:sz w:val="28"/>
          <w:szCs w:val="28"/>
          <w:lang w:val="bg-BG" w:eastAsia="ar-SA"/>
        </w:rPr>
        <w:t xml:space="preserve"> </w:t>
      </w:r>
      <w:r w:rsidRPr="009E2032">
        <w:rPr>
          <w:rFonts w:eastAsia="DejaVuSans"/>
          <w:sz w:val="28"/>
          <w:szCs w:val="28"/>
          <w:lang w:eastAsia="ar-SA"/>
        </w:rPr>
        <w:t>„Котленска планина“</w:t>
      </w:r>
      <w:r w:rsidRPr="009E2032">
        <w:rPr>
          <w:rFonts w:eastAsia="DejaVuSans"/>
          <w:sz w:val="28"/>
          <w:szCs w:val="28"/>
          <w:lang w:val="bg-BG" w:eastAsia="ar-SA"/>
        </w:rPr>
        <w:t xml:space="preserve">. </w:t>
      </w:r>
      <w:r w:rsidRPr="00B20D78">
        <w:rPr>
          <w:rFonts w:eastAsia="TimesNewRoman"/>
          <w:color w:val="000000"/>
          <w:sz w:val="28"/>
          <w:szCs w:val="28"/>
          <w:lang w:eastAsia="ar-SA"/>
        </w:rPr>
        <w:t>Реализирането на ИП</w:t>
      </w:r>
      <w:r w:rsidRPr="00B20D78">
        <w:rPr>
          <w:rFonts w:eastAsia="DejaVuSans"/>
          <w:sz w:val="28"/>
          <w:szCs w:val="28"/>
          <w:lang w:val="ru-RU" w:eastAsia="ar-SA"/>
        </w:rPr>
        <w:t xml:space="preserve"> не засяга водоеми, мочурища</w:t>
      </w:r>
      <w:r>
        <w:rPr>
          <w:rFonts w:eastAsia="DejaVuSans"/>
          <w:sz w:val="28"/>
          <w:szCs w:val="28"/>
          <w:lang w:val="ru-RU" w:eastAsia="ar-SA"/>
        </w:rPr>
        <w:t xml:space="preserve"> и</w:t>
      </w:r>
      <w:r w:rsidRPr="00B20D78">
        <w:rPr>
          <w:rFonts w:eastAsia="DejaVuSans"/>
          <w:sz w:val="28"/>
          <w:szCs w:val="28"/>
          <w:lang w:val="ru-RU" w:eastAsia="ar-SA"/>
        </w:rPr>
        <w:t xml:space="preserve"> специфични растителни местообитания от значение за видовете </w:t>
      </w:r>
      <w:r>
        <w:rPr>
          <w:rFonts w:eastAsia="DejaVuSans"/>
          <w:sz w:val="28"/>
          <w:szCs w:val="28"/>
          <w:lang w:val="ru-RU" w:eastAsia="ar-SA"/>
        </w:rPr>
        <w:t xml:space="preserve">птици, </w:t>
      </w:r>
      <w:r w:rsidRPr="00B20D78">
        <w:rPr>
          <w:rFonts w:eastAsia="DejaVuSans"/>
          <w:sz w:val="28"/>
          <w:szCs w:val="28"/>
          <w:lang w:val="ru-RU" w:eastAsia="ar-SA"/>
        </w:rPr>
        <w:t>предмет на опазване в защитената зона, представляващи ключови елементи в нея.</w:t>
      </w:r>
    </w:p>
    <w:p w:rsidR="009E2032" w:rsidRPr="00B20D78" w:rsidRDefault="009E2032" w:rsidP="009E2032">
      <w:pPr>
        <w:spacing w:line="288" w:lineRule="auto"/>
        <w:ind w:firstLine="706"/>
        <w:jc w:val="both"/>
        <w:rPr>
          <w:rFonts w:eastAsia="DejaVuSans"/>
          <w:color w:val="000000"/>
          <w:sz w:val="28"/>
          <w:szCs w:val="28"/>
          <w:lang w:eastAsia="ar-SA"/>
        </w:rPr>
      </w:pPr>
      <w:r w:rsidRPr="00B20D78">
        <w:rPr>
          <w:rFonts w:eastAsia="DejaVuSans"/>
          <w:color w:val="000000"/>
          <w:sz w:val="28"/>
          <w:szCs w:val="28"/>
          <w:lang w:eastAsia="ar-SA"/>
        </w:rPr>
        <w:t xml:space="preserve">Възможно е краткосрочно обезпокояване на някои </w:t>
      </w:r>
      <w:r>
        <w:rPr>
          <w:rFonts w:eastAsia="DejaVuSans"/>
          <w:color w:val="000000"/>
          <w:sz w:val="28"/>
          <w:szCs w:val="28"/>
          <w:lang w:val="bg-BG" w:eastAsia="ar-SA"/>
        </w:rPr>
        <w:t xml:space="preserve">широкоразпространени </w:t>
      </w:r>
      <w:r w:rsidRPr="00B20D78">
        <w:rPr>
          <w:rFonts w:eastAsia="DejaVuSans"/>
          <w:color w:val="000000"/>
          <w:sz w:val="28"/>
          <w:szCs w:val="28"/>
          <w:lang w:eastAsia="ar-SA"/>
        </w:rPr>
        <w:t>видове</w:t>
      </w:r>
      <w:r>
        <w:rPr>
          <w:rFonts w:eastAsia="DejaVuSans"/>
          <w:color w:val="000000"/>
          <w:sz w:val="28"/>
          <w:szCs w:val="28"/>
          <w:lang w:val="bg-BG" w:eastAsia="ar-SA"/>
        </w:rPr>
        <w:t xml:space="preserve"> птици</w:t>
      </w:r>
      <w:r w:rsidRPr="00B20D78">
        <w:rPr>
          <w:rFonts w:eastAsia="DejaVuSans"/>
          <w:color w:val="000000"/>
          <w:sz w:val="28"/>
          <w:szCs w:val="28"/>
          <w:lang w:eastAsia="ar-SA"/>
        </w:rPr>
        <w:t>, но трайно прогонване не се очаква.</w:t>
      </w:r>
    </w:p>
    <w:p w:rsidR="009E2032" w:rsidRPr="00B20D78" w:rsidRDefault="009E2032" w:rsidP="009E2032">
      <w:pPr>
        <w:spacing w:line="288" w:lineRule="auto"/>
        <w:ind w:firstLine="706"/>
        <w:jc w:val="both"/>
        <w:rPr>
          <w:rFonts w:eastAsia="DejaVuSans"/>
          <w:sz w:val="28"/>
          <w:szCs w:val="28"/>
          <w:lang w:eastAsia="ar-SA"/>
        </w:rPr>
      </w:pPr>
      <w:r w:rsidRPr="00B20D78">
        <w:rPr>
          <w:rFonts w:eastAsia="DejaVuSans"/>
          <w:b/>
          <w:bCs/>
          <w:sz w:val="28"/>
          <w:szCs w:val="28"/>
          <w:lang w:eastAsia="ar-SA"/>
        </w:rPr>
        <w:t xml:space="preserve">Не се очаква </w:t>
      </w:r>
      <w:r w:rsidRPr="00B20D78">
        <w:rPr>
          <w:rFonts w:eastAsia="DejaVuSans"/>
          <w:sz w:val="28"/>
          <w:szCs w:val="28"/>
          <w:lang w:eastAsia="ar-SA"/>
        </w:rPr>
        <w:t xml:space="preserve">с реализирането на </w:t>
      </w:r>
      <w:r w:rsidRPr="00B20D78">
        <w:rPr>
          <w:rFonts w:eastAsia="DejaVuSans"/>
          <w:sz w:val="28"/>
          <w:szCs w:val="28"/>
          <w:lang w:val="bg-BG" w:eastAsia="ar-SA"/>
        </w:rPr>
        <w:t>ИП</w:t>
      </w:r>
      <w:r w:rsidRPr="00B20D78">
        <w:rPr>
          <w:rFonts w:eastAsia="DejaVuSans"/>
          <w:sz w:val="28"/>
          <w:szCs w:val="28"/>
          <w:lang w:eastAsia="ar-SA"/>
        </w:rPr>
        <w:t xml:space="preserve"> да настъпят промени в структурата, </w:t>
      </w:r>
      <w:r>
        <w:rPr>
          <w:rFonts w:eastAsia="DejaVuSans"/>
          <w:sz w:val="28"/>
          <w:szCs w:val="28"/>
          <w:lang w:val="bg-BG" w:eastAsia="ar-SA"/>
        </w:rPr>
        <w:t>на</w:t>
      </w:r>
      <w:r w:rsidR="00F87FD2">
        <w:rPr>
          <w:rFonts w:eastAsia="DejaVuSans"/>
          <w:sz w:val="28"/>
          <w:szCs w:val="28"/>
          <w:lang w:eastAsia="ar-SA"/>
        </w:rPr>
        <w:t xml:space="preserve"> </w:t>
      </w:r>
      <w:r w:rsidR="00F87FD2">
        <w:rPr>
          <w:rFonts w:eastAsia="DejaVuSans"/>
          <w:sz w:val="28"/>
          <w:szCs w:val="28"/>
          <w:lang w:val="bg-BG" w:eastAsia="ar-SA"/>
        </w:rPr>
        <w:t>местообитанията на</w:t>
      </w:r>
      <w:r w:rsidRPr="009E2032">
        <w:rPr>
          <w:rFonts w:eastAsia="DejaVuSans"/>
          <w:sz w:val="28"/>
          <w:szCs w:val="28"/>
          <w:lang w:val="bg-BG" w:eastAsia="ar-SA"/>
        </w:rPr>
        <w:t xml:space="preserve"> видове</w:t>
      </w:r>
      <w:r w:rsidRPr="00B20D78">
        <w:rPr>
          <w:rFonts w:eastAsia="DejaVuSans"/>
          <w:sz w:val="28"/>
          <w:szCs w:val="28"/>
          <w:lang w:eastAsia="ar-SA"/>
        </w:rPr>
        <w:t xml:space="preserve"> </w:t>
      </w:r>
      <w:r w:rsidR="00F87FD2">
        <w:rPr>
          <w:rFonts w:eastAsia="DejaVuSans"/>
          <w:sz w:val="28"/>
          <w:szCs w:val="28"/>
          <w:lang w:val="bg-BG" w:eastAsia="ar-SA"/>
        </w:rPr>
        <w:t xml:space="preserve">птици, които се опазват </w:t>
      </w:r>
      <w:r w:rsidRPr="00B20D78">
        <w:rPr>
          <w:rFonts w:eastAsia="DejaVuSans"/>
          <w:sz w:val="28"/>
          <w:szCs w:val="28"/>
          <w:lang w:eastAsia="ar-SA"/>
        </w:rPr>
        <w:t xml:space="preserve">в защитената зона. </w:t>
      </w:r>
    </w:p>
    <w:p w:rsidR="009E2032" w:rsidRPr="00B20D78" w:rsidRDefault="009E2032" w:rsidP="009E2032">
      <w:pPr>
        <w:spacing w:line="288" w:lineRule="auto"/>
        <w:ind w:firstLine="706"/>
        <w:jc w:val="both"/>
        <w:rPr>
          <w:rFonts w:eastAsia="DejaVuSans"/>
          <w:b/>
          <w:iCs/>
          <w:sz w:val="28"/>
          <w:szCs w:val="28"/>
          <w:lang w:eastAsia="ar-SA"/>
        </w:rPr>
      </w:pPr>
      <w:r w:rsidRPr="00B20D78">
        <w:rPr>
          <w:rFonts w:eastAsia="DejaVuSans"/>
          <w:b/>
          <w:sz w:val="28"/>
          <w:szCs w:val="28"/>
          <w:lang w:eastAsia="ar-SA"/>
        </w:rPr>
        <w:t>Функции и природозащитни цели</w:t>
      </w:r>
      <w:r w:rsidRPr="00B20D78">
        <w:rPr>
          <w:rFonts w:eastAsia="DejaVuSans"/>
          <w:b/>
          <w:iCs/>
          <w:sz w:val="28"/>
          <w:szCs w:val="28"/>
          <w:lang w:val="bg-BG" w:eastAsia="ar-SA"/>
        </w:rPr>
        <w:t>;</w:t>
      </w:r>
      <w:r w:rsidRPr="00B20D78">
        <w:rPr>
          <w:rFonts w:eastAsia="DejaVuSans"/>
          <w:b/>
          <w:iCs/>
          <w:sz w:val="28"/>
          <w:szCs w:val="28"/>
          <w:lang w:eastAsia="ar-SA"/>
        </w:rPr>
        <w:t xml:space="preserve"> </w:t>
      </w:r>
    </w:p>
    <w:p w:rsidR="009E2032" w:rsidRPr="00B20D78" w:rsidRDefault="009E2032" w:rsidP="009E2032">
      <w:pPr>
        <w:spacing w:line="288" w:lineRule="auto"/>
        <w:ind w:firstLine="706"/>
        <w:jc w:val="both"/>
        <w:rPr>
          <w:rFonts w:eastAsia="DejaVuSans"/>
          <w:b/>
          <w:iCs/>
          <w:sz w:val="28"/>
          <w:szCs w:val="28"/>
          <w:lang w:eastAsia="ar-SA"/>
        </w:rPr>
      </w:pPr>
      <w:r w:rsidRPr="00B20D78">
        <w:rPr>
          <w:rFonts w:eastAsia="DejaVuSans"/>
          <w:b/>
          <w:iCs/>
          <w:sz w:val="28"/>
          <w:szCs w:val="28"/>
          <w:lang w:eastAsia="ar-SA"/>
        </w:rPr>
        <w:t xml:space="preserve">Загуба на местообитания </w:t>
      </w:r>
    </w:p>
    <w:p w:rsidR="009E2032" w:rsidRPr="009E2032" w:rsidRDefault="009E2032" w:rsidP="009E2032">
      <w:pPr>
        <w:spacing w:line="288" w:lineRule="auto"/>
        <w:ind w:firstLine="706"/>
        <w:jc w:val="both"/>
        <w:rPr>
          <w:rFonts w:eastAsia="DejaVuSans"/>
          <w:sz w:val="28"/>
          <w:szCs w:val="28"/>
          <w:lang w:val="bg-BG" w:eastAsia="ar-SA"/>
        </w:rPr>
      </w:pPr>
      <w:r w:rsidRPr="00B20D78">
        <w:rPr>
          <w:rFonts w:eastAsia="DejaVuSans"/>
          <w:sz w:val="28"/>
          <w:szCs w:val="28"/>
          <w:lang w:eastAsia="ar-SA"/>
        </w:rPr>
        <w:t xml:space="preserve">Реализирането на </w:t>
      </w:r>
      <w:r w:rsidRPr="00B20D78">
        <w:rPr>
          <w:rFonts w:eastAsia="DejaVuSans"/>
          <w:sz w:val="28"/>
          <w:szCs w:val="28"/>
          <w:lang w:val="bg-BG" w:eastAsia="ar-SA"/>
        </w:rPr>
        <w:t>И</w:t>
      </w:r>
      <w:r w:rsidRPr="00B20D78">
        <w:rPr>
          <w:rFonts w:eastAsia="DejaVuSans"/>
          <w:sz w:val="28"/>
          <w:szCs w:val="28"/>
          <w:lang w:eastAsia="ar-SA"/>
        </w:rPr>
        <w:t xml:space="preserve">П </w:t>
      </w:r>
      <w:r w:rsidRPr="00B20D78">
        <w:rPr>
          <w:rFonts w:eastAsia="DejaVuSans"/>
          <w:b/>
          <w:bCs/>
          <w:sz w:val="28"/>
          <w:szCs w:val="28"/>
          <w:lang w:eastAsia="ar-SA"/>
        </w:rPr>
        <w:t xml:space="preserve">не е свързано </w:t>
      </w:r>
      <w:r w:rsidRPr="00B20D78">
        <w:rPr>
          <w:rFonts w:eastAsia="DejaVuSans"/>
          <w:sz w:val="28"/>
          <w:szCs w:val="28"/>
          <w:lang w:eastAsia="ar-SA"/>
        </w:rPr>
        <w:t>с</w:t>
      </w:r>
      <w:r w:rsidR="00F87FD2">
        <w:rPr>
          <w:rFonts w:eastAsia="DejaVuSans"/>
          <w:sz w:val="28"/>
          <w:szCs w:val="28"/>
          <w:lang w:val="bg-BG" w:eastAsia="ar-SA"/>
        </w:rPr>
        <w:t>ъс значително</w:t>
      </w:r>
      <w:r w:rsidRPr="00B20D78">
        <w:rPr>
          <w:rFonts w:eastAsia="DejaVuSans"/>
          <w:sz w:val="28"/>
          <w:szCs w:val="28"/>
          <w:lang w:eastAsia="ar-SA"/>
        </w:rPr>
        <w:t xml:space="preserve"> </w:t>
      </w:r>
      <w:r w:rsidRPr="00B20D78">
        <w:rPr>
          <w:rFonts w:eastAsia="DejaVuSans"/>
          <w:sz w:val="28"/>
          <w:szCs w:val="28"/>
          <w:lang w:val="bg-BG" w:eastAsia="ar-SA"/>
        </w:rPr>
        <w:t xml:space="preserve">увреждане </w:t>
      </w:r>
      <w:r w:rsidRPr="009E2032">
        <w:rPr>
          <w:rFonts w:eastAsia="DejaVuSans"/>
          <w:sz w:val="28"/>
          <w:szCs w:val="28"/>
          <w:lang w:val="bg-BG" w:eastAsia="ar-SA"/>
        </w:rPr>
        <w:t>или унищожаване</w:t>
      </w:r>
      <w:r w:rsidRPr="00B20D78">
        <w:rPr>
          <w:rFonts w:eastAsia="DejaVuSans"/>
          <w:sz w:val="28"/>
          <w:szCs w:val="28"/>
          <w:lang w:eastAsia="ar-SA"/>
        </w:rPr>
        <w:t xml:space="preserve"> </w:t>
      </w:r>
      <w:r w:rsidR="00F87FD2">
        <w:rPr>
          <w:rFonts w:eastAsia="DejaVuSans"/>
          <w:sz w:val="28"/>
          <w:szCs w:val="28"/>
          <w:lang w:eastAsia="ar-SA"/>
        </w:rPr>
        <w:t xml:space="preserve">на </w:t>
      </w:r>
      <w:r w:rsidRPr="00B20D78">
        <w:rPr>
          <w:rFonts w:eastAsia="DejaVuSans"/>
          <w:sz w:val="28"/>
          <w:szCs w:val="28"/>
          <w:lang w:eastAsia="ar-SA"/>
        </w:rPr>
        <w:t>местообитания</w:t>
      </w:r>
      <w:r w:rsidR="00F87FD2">
        <w:rPr>
          <w:rFonts w:eastAsia="DejaVuSans"/>
          <w:sz w:val="28"/>
          <w:szCs w:val="28"/>
          <w:lang w:val="bg-BG" w:eastAsia="ar-SA"/>
        </w:rPr>
        <w:t>та</w:t>
      </w:r>
      <w:r w:rsidRPr="00B20D78">
        <w:rPr>
          <w:rFonts w:eastAsia="DejaVuSans"/>
          <w:sz w:val="28"/>
          <w:szCs w:val="28"/>
          <w:lang w:eastAsia="ar-SA"/>
        </w:rPr>
        <w:t xml:space="preserve"> на видове</w:t>
      </w:r>
      <w:r w:rsidRPr="00B20D78">
        <w:rPr>
          <w:rFonts w:eastAsia="DejaVuSans"/>
          <w:sz w:val="28"/>
          <w:szCs w:val="28"/>
          <w:lang w:val="bg-BG" w:eastAsia="ar-SA"/>
        </w:rPr>
        <w:t>те</w:t>
      </w:r>
      <w:r w:rsidR="00F87FD2">
        <w:rPr>
          <w:rFonts w:eastAsia="DejaVuSans"/>
          <w:sz w:val="28"/>
          <w:szCs w:val="28"/>
          <w:lang w:val="bg-BG" w:eastAsia="ar-SA"/>
        </w:rPr>
        <w:t xml:space="preserve"> птици</w:t>
      </w:r>
      <w:r w:rsidRPr="00B20D78">
        <w:rPr>
          <w:rFonts w:eastAsia="DejaVuSans"/>
          <w:sz w:val="28"/>
          <w:szCs w:val="28"/>
          <w:lang w:eastAsia="ar-SA"/>
        </w:rPr>
        <w:t>,</w:t>
      </w:r>
      <w:r w:rsidRPr="00B20D78">
        <w:rPr>
          <w:rFonts w:eastAsia="DejaVuSans"/>
          <w:sz w:val="28"/>
          <w:szCs w:val="28"/>
          <w:lang w:val="bg-BG" w:eastAsia="ar-SA"/>
        </w:rPr>
        <w:t xml:space="preserve"> които се</w:t>
      </w:r>
      <w:r w:rsidRPr="00B20D78">
        <w:rPr>
          <w:rFonts w:eastAsia="DejaVuSans"/>
          <w:sz w:val="28"/>
          <w:szCs w:val="28"/>
          <w:lang w:eastAsia="ar-SA"/>
        </w:rPr>
        <w:t xml:space="preserve"> опазва</w:t>
      </w:r>
      <w:r w:rsidRPr="00B20D78">
        <w:rPr>
          <w:rFonts w:eastAsia="DejaVuSans"/>
          <w:sz w:val="28"/>
          <w:szCs w:val="28"/>
          <w:lang w:val="bg-BG" w:eastAsia="ar-SA"/>
        </w:rPr>
        <w:t>т</w:t>
      </w:r>
      <w:r w:rsidRPr="00B20D78">
        <w:rPr>
          <w:rFonts w:eastAsia="DejaVuSans"/>
          <w:sz w:val="28"/>
          <w:szCs w:val="28"/>
          <w:lang w:eastAsia="ar-SA"/>
        </w:rPr>
        <w:t xml:space="preserve"> в защитената зона</w:t>
      </w:r>
      <w:r w:rsidRPr="00B20D78">
        <w:rPr>
          <w:rFonts w:eastAsia="DejaVuSans"/>
          <w:sz w:val="28"/>
          <w:szCs w:val="28"/>
          <w:lang w:val="bg-BG" w:eastAsia="ar-SA"/>
        </w:rPr>
        <w:t xml:space="preserve"> </w:t>
      </w:r>
    </w:p>
    <w:p w:rsidR="009E2032" w:rsidRPr="00B20D78" w:rsidRDefault="00F87FD2" w:rsidP="009E2032">
      <w:pPr>
        <w:tabs>
          <w:tab w:val="left" w:pos="567"/>
          <w:tab w:val="left" w:pos="1620"/>
        </w:tabs>
        <w:autoSpaceDE w:val="0"/>
        <w:spacing w:line="288" w:lineRule="auto"/>
        <w:ind w:firstLine="706"/>
        <w:jc w:val="both"/>
        <w:rPr>
          <w:rFonts w:eastAsia="DejaVuSans"/>
          <w:sz w:val="28"/>
          <w:szCs w:val="28"/>
          <w:lang w:eastAsia="ar-SA"/>
        </w:rPr>
      </w:pPr>
      <w:r>
        <w:rPr>
          <w:rFonts w:eastAsia="DejaVuSans"/>
          <w:sz w:val="28"/>
          <w:szCs w:val="28"/>
          <w:lang w:val="bg-BG" w:eastAsia="ar-SA"/>
        </w:rPr>
        <w:t>По време на експлоатацията в дните в които се извършва добивна дейност щ</w:t>
      </w:r>
      <w:r w:rsidR="009E2032" w:rsidRPr="00B20D78">
        <w:rPr>
          <w:rFonts w:eastAsia="DejaVuSans"/>
          <w:sz w:val="28"/>
          <w:szCs w:val="28"/>
          <w:lang w:val="bg-BG" w:eastAsia="ar-SA"/>
        </w:rPr>
        <w:t>е бъд</w:t>
      </w:r>
      <w:r>
        <w:rPr>
          <w:rFonts w:eastAsia="DejaVuSans"/>
          <w:sz w:val="28"/>
          <w:szCs w:val="28"/>
          <w:lang w:val="bg-BG" w:eastAsia="ar-SA"/>
        </w:rPr>
        <w:t>е</w:t>
      </w:r>
      <w:r w:rsidR="009E2032" w:rsidRPr="00B20D78">
        <w:rPr>
          <w:rFonts w:eastAsia="DejaVuSans"/>
          <w:sz w:val="28"/>
          <w:szCs w:val="28"/>
          <w:lang w:val="bg-BG" w:eastAsia="ar-SA"/>
        </w:rPr>
        <w:t xml:space="preserve"> </w:t>
      </w:r>
      <w:r>
        <w:rPr>
          <w:rFonts w:eastAsia="DejaVuSans"/>
          <w:sz w:val="28"/>
          <w:szCs w:val="28"/>
          <w:lang w:val="bg-BG" w:eastAsia="ar-SA"/>
        </w:rPr>
        <w:t>отнета незна</w:t>
      </w:r>
      <w:r w:rsidR="0090391B">
        <w:rPr>
          <w:rFonts w:eastAsia="DejaVuSans"/>
          <w:sz w:val="28"/>
          <w:szCs w:val="28"/>
          <w:lang w:val="bg-BG" w:eastAsia="ar-SA"/>
        </w:rPr>
        <w:t>ч</w:t>
      </w:r>
      <w:r>
        <w:rPr>
          <w:rFonts w:eastAsia="DejaVuSans"/>
          <w:sz w:val="28"/>
          <w:szCs w:val="28"/>
          <w:lang w:val="bg-BG" w:eastAsia="ar-SA"/>
        </w:rPr>
        <w:t xml:space="preserve">ителна част от </w:t>
      </w:r>
      <w:r w:rsidR="009E2032" w:rsidRPr="00B20D78">
        <w:rPr>
          <w:rFonts w:eastAsia="DejaVuSans"/>
          <w:sz w:val="28"/>
          <w:szCs w:val="28"/>
          <w:lang w:val="bg-BG" w:eastAsia="ar-SA"/>
        </w:rPr>
        <w:t>обитания</w:t>
      </w:r>
      <w:r>
        <w:rPr>
          <w:rFonts w:eastAsia="DejaVuSans"/>
          <w:sz w:val="28"/>
          <w:szCs w:val="28"/>
          <w:lang w:val="bg-BG" w:eastAsia="ar-SA"/>
        </w:rPr>
        <w:t>та</w:t>
      </w:r>
      <w:r w:rsidR="009E2032" w:rsidRPr="00B20D78">
        <w:rPr>
          <w:rFonts w:eastAsia="DejaVuSans"/>
          <w:sz w:val="28"/>
          <w:szCs w:val="28"/>
          <w:lang w:val="bg-BG" w:eastAsia="ar-SA"/>
        </w:rPr>
        <w:t xml:space="preserve"> на </w:t>
      </w:r>
      <w:r w:rsidR="00D442C7">
        <w:rPr>
          <w:rFonts w:eastAsia="DejaVuSans"/>
          <w:sz w:val="28"/>
          <w:szCs w:val="28"/>
          <w:lang w:val="bg-BG" w:eastAsia="ar-SA"/>
        </w:rPr>
        <w:t>птиците,</w:t>
      </w:r>
      <w:r>
        <w:rPr>
          <w:rFonts w:eastAsia="DejaVuSans"/>
          <w:sz w:val="28"/>
          <w:szCs w:val="28"/>
          <w:lang w:val="bg-BG" w:eastAsia="ar-SA"/>
        </w:rPr>
        <w:t xml:space="preserve"> предмет на опазване </w:t>
      </w:r>
      <w:r w:rsidR="009E2032" w:rsidRPr="009E2032">
        <w:rPr>
          <w:rFonts w:eastAsia="DejaVuSans"/>
          <w:sz w:val="28"/>
          <w:szCs w:val="28"/>
          <w:lang w:val="bg-BG" w:eastAsia="ar-SA"/>
        </w:rPr>
        <w:t>в защитената зона</w:t>
      </w:r>
      <w:r w:rsidR="0090391B">
        <w:rPr>
          <w:rFonts w:eastAsia="DejaVuSans"/>
          <w:sz w:val="28"/>
          <w:szCs w:val="28"/>
          <w:lang w:val="bg-BG" w:eastAsia="ar-SA"/>
        </w:rPr>
        <w:t xml:space="preserve">. Размерът на </w:t>
      </w:r>
      <w:r>
        <w:rPr>
          <w:rFonts w:eastAsia="DejaVuSans"/>
          <w:sz w:val="28"/>
          <w:szCs w:val="28"/>
          <w:lang w:val="bg-BG" w:eastAsia="ar-SA"/>
        </w:rPr>
        <w:t>площта, на която ще се из</w:t>
      </w:r>
      <w:r w:rsidR="0090391B">
        <w:rPr>
          <w:rFonts w:eastAsia="DejaVuSans"/>
          <w:sz w:val="28"/>
          <w:szCs w:val="28"/>
          <w:lang w:val="bg-BG" w:eastAsia="ar-SA"/>
        </w:rPr>
        <w:t>вършва годишния добив (3дка годишно) и възможностите ѝ както място за хранене</w:t>
      </w:r>
      <w:r w:rsidR="009E2032" w:rsidRPr="00B20D78">
        <w:rPr>
          <w:rFonts w:eastAsia="DejaVuSans"/>
          <w:sz w:val="28"/>
          <w:szCs w:val="28"/>
          <w:lang w:val="bg-BG" w:eastAsia="ar-SA"/>
        </w:rPr>
        <w:t xml:space="preserve"> </w:t>
      </w:r>
      <w:r w:rsidR="0090391B">
        <w:rPr>
          <w:rFonts w:eastAsia="DejaVuSans"/>
          <w:sz w:val="28"/>
          <w:szCs w:val="28"/>
          <w:lang w:val="bg-BG" w:eastAsia="ar-SA"/>
        </w:rPr>
        <w:t xml:space="preserve">са незначителни по отношение на общата площ на защитената зона и </w:t>
      </w:r>
      <w:r w:rsidR="009E2032" w:rsidRPr="00B20D78">
        <w:rPr>
          <w:rFonts w:eastAsia="DejaVuSans"/>
          <w:sz w:val="28"/>
          <w:szCs w:val="28"/>
          <w:lang w:val="bg-BG" w:eastAsia="ar-SA"/>
        </w:rPr>
        <w:t>потенциални</w:t>
      </w:r>
      <w:r w:rsidR="0090391B">
        <w:rPr>
          <w:rFonts w:eastAsia="DejaVuSans"/>
          <w:sz w:val="28"/>
          <w:szCs w:val="28"/>
          <w:lang w:val="bg-BG" w:eastAsia="ar-SA"/>
        </w:rPr>
        <w:t>те</w:t>
      </w:r>
      <w:r w:rsidR="009E2032" w:rsidRPr="00B20D78">
        <w:rPr>
          <w:rFonts w:eastAsia="DejaVuSans"/>
          <w:sz w:val="28"/>
          <w:szCs w:val="28"/>
          <w:lang w:val="bg-BG" w:eastAsia="ar-SA"/>
        </w:rPr>
        <w:t xml:space="preserve"> местообитания </w:t>
      </w:r>
      <w:r w:rsidR="0090391B">
        <w:rPr>
          <w:rFonts w:eastAsia="DejaVuSans"/>
          <w:sz w:val="28"/>
          <w:szCs w:val="28"/>
          <w:lang w:val="bg-BG" w:eastAsia="ar-SA"/>
        </w:rPr>
        <w:t xml:space="preserve">на птиците които се опазват в </w:t>
      </w:r>
      <w:r w:rsidR="003B140C">
        <w:rPr>
          <w:rFonts w:eastAsia="DejaVuSans"/>
          <w:sz w:val="28"/>
          <w:szCs w:val="28"/>
          <w:lang w:val="bg-BG" w:eastAsia="ar-SA"/>
        </w:rPr>
        <w:t>нея. Размерът на площта, която ще бъде</w:t>
      </w:r>
      <w:r w:rsidR="009E2032" w:rsidRPr="00B20D78">
        <w:rPr>
          <w:rFonts w:eastAsia="DejaVuSans"/>
          <w:sz w:val="28"/>
          <w:szCs w:val="28"/>
          <w:lang w:val="bg-BG" w:eastAsia="ar-SA"/>
        </w:rPr>
        <w:t xml:space="preserve"> засегнат</w:t>
      </w:r>
      <w:r w:rsidR="003B140C">
        <w:rPr>
          <w:rFonts w:eastAsia="DejaVuSans"/>
          <w:sz w:val="28"/>
          <w:szCs w:val="28"/>
          <w:lang w:val="bg-BG" w:eastAsia="ar-SA"/>
        </w:rPr>
        <w:t>а</w:t>
      </w:r>
      <w:r w:rsidR="009E2032" w:rsidRPr="00B20D78">
        <w:rPr>
          <w:rFonts w:eastAsia="DejaVuSans"/>
          <w:sz w:val="28"/>
          <w:szCs w:val="28"/>
          <w:lang w:val="bg-BG" w:eastAsia="ar-SA"/>
        </w:rPr>
        <w:t xml:space="preserve"> не е от значение за поддържане на жизнеспособни популации, оцеляването и благоприятния природозащитен статус</w:t>
      </w:r>
      <w:r w:rsidR="003B140C">
        <w:rPr>
          <w:rFonts w:eastAsia="DejaVuSans"/>
          <w:sz w:val="28"/>
          <w:szCs w:val="28"/>
          <w:lang w:val="bg-BG" w:eastAsia="ar-SA"/>
        </w:rPr>
        <w:t xml:space="preserve"> на птиците, които се срещат в тази част на землището на с. Медвен.</w:t>
      </w:r>
      <w:r w:rsidR="009E2032" w:rsidRPr="00B20D78">
        <w:rPr>
          <w:rFonts w:eastAsia="DejaVuSans"/>
          <w:sz w:val="28"/>
          <w:szCs w:val="28"/>
          <w:lang w:val="bg-BG" w:eastAsia="ar-SA"/>
        </w:rPr>
        <w:t xml:space="preserve"> </w:t>
      </w:r>
      <w:r w:rsidR="009E2032" w:rsidRPr="00B20D78">
        <w:rPr>
          <w:rFonts w:eastAsia="DejaVuSans"/>
          <w:sz w:val="28"/>
          <w:szCs w:val="28"/>
          <w:lang w:eastAsia="ar-SA"/>
        </w:rPr>
        <w:t>Не се засегят площи от жизнено важно значение за оцеляването и подържане на оптимална численост на видове</w:t>
      </w:r>
      <w:r w:rsidR="009E2032" w:rsidRPr="00B20D78">
        <w:rPr>
          <w:rFonts w:eastAsia="DejaVuSans"/>
          <w:sz w:val="28"/>
          <w:szCs w:val="28"/>
          <w:lang w:val="bg-BG" w:eastAsia="ar-SA"/>
        </w:rPr>
        <w:t>те които се</w:t>
      </w:r>
      <w:r w:rsidR="009E2032" w:rsidRPr="00B20D78">
        <w:rPr>
          <w:rFonts w:eastAsia="DejaVuSans"/>
          <w:sz w:val="28"/>
          <w:szCs w:val="28"/>
          <w:lang w:eastAsia="ar-SA"/>
        </w:rPr>
        <w:t xml:space="preserve"> опазва</w:t>
      </w:r>
      <w:r w:rsidR="009E2032" w:rsidRPr="00B20D78">
        <w:rPr>
          <w:rFonts w:eastAsia="DejaVuSans"/>
          <w:sz w:val="28"/>
          <w:szCs w:val="28"/>
          <w:lang w:val="bg-BG" w:eastAsia="ar-SA"/>
        </w:rPr>
        <w:t>т</w:t>
      </w:r>
      <w:r w:rsidR="009E2032" w:rsidRPr="00B20D78">
        <w:rPr>
          <w:rFonts w:eastAsia="DejaVuSans"/>
          <w:sz w:val="28"/>
          <w:szCs w:val="28"/>
          <w:lang w:eastAsia="ar-SA"/>
        </w:rPr>
        <w:t xml:space="preserve"> в ЗЗ </w:t>
      </w:r>
      <w:r w:rsidR="009E2032" w:rsidRPr="009E2032">
        <w:rPr>
          <w:rFonts w:eastAsia="DejaVuSans"/>
          <w:sz w:val="28"/>
          <w:szCs w:val="28"/>
          <w:lang w:eastAsia="ar-SA"/>
        </w:rPr>
        <w:t>BG000</w:t>
      </w:r>
      <w:r w:rsidR="00D442C7">
        <w:rPr>
          <w:rFonts w:eastAsia="DejaVuSans"/>
          <w:sz w:val="28"/>
          <w:szCs w:val="28"/>
          <w:lang w:val="bg-BG" w:eastAsia="ar-SA"/>
        </w:rPr>
        <w:t>2</w:t>
      </w:r>
      <w:r w:rsidR="009E2032" w:rsidRPr="009E2032">
        <w:rPr>
          <w:rFonts w:eastAsia="DejaVuSans"/>
          <w:sz w:val="28"/>
          <w:szCs w:val="28"/>
          <w:lang w:eastAsia="ar-SA"/>
        </w:rPr>
        <w:t>0</w:t>
      </w:r>
      <w:r w:rsidR="00D442C7">
        <w:rPr>
          <w:rFonts w:eastAsia="DejaVuSans"/>
          <w:sz w:val="28"/>
          <w:szCs w:val="28"/>
          <w:lang w:val="bg-BG" w:eastAsia="ar-SA"/>
        </w:rPr>
        <w:t>29</w:t>
      </w:r>
      <w:r w:rsidR="009E2032" w:rsidRPr="009E2032">
        <w:rPr>
          <w:rFonts w:eastAsia="DejaVuSans"/>
          <w:sz w:val="28"/>
          <w:szCs w:val="28"/>
          <w:lang w:eastAsia="ar-SA"/>
        </w:rPr>
        <w:t xml:space="preserve"> „Котленска планина“</w:t>
      </w:r>
      <w:r w:rsidR="009E2032" w:rsidRPr="00B20D78">
        <w:rPr>
          <w:rFonts w:eastAsia="DejaVuSans"/>
          <w:sz w:val="28"/>
          <w:szCs w:val="28"/>
          <w:lang w:eastAsia="ar-SA"/>
        </w:rPr>
        <w:t>.</w:t>
      </w:r>
    </w:p>
    <w:p w:rsidR="009E2032" w:rsidRPr="00B20D78" w:rsidRDefault="009E2032" w:rsidP="009E2032">
      <w:pPr>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 xml:space="preserve">Фрагментация </w:t>
      </w:r>
    </w:p>
    <w:p w:rsidR="009E2032" w:rsidRPr="00D442C7" w:rsidRDefault="009E2032" w:rsidP="009E2032">
      <w:pPr>
        <w:spacing w:line="288" w:lineRule="auto"/>
        <w:ind w:firstLine="706"/>
        <w:jc w:val="both"/>
        <w:rPr>
          <w:rFonts w:eastAsia="DejaVuSans"/>
          <w:sz w:val="28"/>
          <w:szCs w:val="28"/>
          <w:lang w:val="bg-BG" w:eastAsia="ar-SA"/>
        </w:rPr>
      </w:pPr>
      <w:r w:rsidRPr="00B20D78">
        <w:rPr>
          <w:rFonts w:eastAsia="DejaVuSans"/>
          <w:bCs/>
          <w:iCs/>
          <w:sz w:val="28"/>
          <w:szCs w:val="28"/>
          <w:lang w:eastAsia="ar-SA"/>
        </w:rPr>
        <w:t>Поради</w:t>
      </w:r>
      <w:r w:rsidRPr="00B20D78">
        <w:rPr>
          <w:rFonts w:eastAsia="DejaVuSans"/>
          <w:sz w:val="28"/>
          <w:szCs w:val="28"/>
          <w:lang w:eastAsia="ar-SA"/>
        </w:rPr>
        <w:t xml:space="preserve"> разположението на предвидения за реализирането на ИП терен в периферията на защитената зона и сравнително малката му площ</w:t>
      </w:r>
      <w:r w:rsidRPr="009E2032">
        <w:rPr>
          <w:rFonts w:eastAsia="DejaVuSans"/>
          <w:sz w:val="28"/>
          <w:szCs w:val="28"/>
          <w:lang w:val="bg-BG" w:eastAsia="ar-SA"/>
        </w:rPr>
        <w:t xml:space="preserve"> която ще се експлоатаира годишно </w:t>
      </w:r>
      <w:r w:rsidRPr="00B20D78">
        <w:rPr>
          <w:rFonts w:eastAsia="DejaVuSans"/>
          <w:sz w:val="28"/>
          <w:szCs w:val="28"/>
          <w:lang w:eastAsia="ar-SA"/>
        </w:rPr>
        <w:t xml:space="preserve">спрямо общата площ на зонатата и обитанията в нея </w:t>
      </w:r>
      <w:r w:rsidR="00D442C7">
        <w:rPr>
          <w:rFonts w:eastAsia="DejaVuSans"/>
          <w:sz w:val="28"/>
          <w:szCs w:val="28"/>
          <w:lang w:eastAsia="ar-SA"/>
        </w:rPr>
        <w:t xml:space="preserve">с последваща рекултивация </w:t>
      </w:r>
      <w:r w:rsidRPr="00B20D78">
        <w:rPr>
          <w:rFonts w:eastAsia="DejaVuSans"/>
          <w:sz w:val="28"/>
          <w:szCs w:val="28"/>
          <w:lang w:eastAsia="ar-SA"/>
        </w:rPr>
        <w:t>фрагментация на</w:t>
      </w:r>
      <w:r w:rsidR="00D442C7">
        <w:rPr>
          <w:rFonts w:eastAsia="DejaVuSans"/>
          <w:sz w:val="28"/>
          <w:szCs w:val="28"/>
          <w:lang w:val="bg-BG" w:eastAsia="ar-SA"/>
        </w:rPr>
        <w:t xml:space="preserve"> популаци на птици, </w:t>
      </w:r>
      <w:r w:rsidRPr="00B20D78">
        <w:rPr>
          <w:rFonts w:eastAsia="DejaVuSans"/>
          <w:sz w:val="28"/>
          <w:szCs w:val="28"/>
          <w:lang w:eastAsia="ar-SA"/>
        </w:rPr>
        <w:t>предмет на опазване в нея няма да бъде предизвикана.</w:t>
      </w:r>
      <w:r w:rsidR="00D442C7">
        <w:rPr>
          <w:rFonts w:eastAsia="DejaVuSans"/>
          <w:sz w:val="28"/>
          <w:szCs w:val="28"/>
          <w:lang w:val="bg-BG" w:eastAsia="ar-SA"/>
        </w:rPr>
        <w:t xml:space="preserve"> Поради способностите на птиците да се придвижват безпроблемно на големи разстояния възможностите за фрагментация на популациите им са ограничени.</w:t>
      </w:r>
    </w:p>
    <w:p w:rsidR="009E2032" w:rsidRPr="00B20D78" w:rsidRDefault="009E2032" w:rsidP="009E2032">
      <w:pPr>
        <w:tabs>
          <w:tab w:val="left" w:pos="567"/>
          <w:tab w:val="left" w:pos="1620"/>
        </w:tabs>
        <w:autoSpaceDE w:val="0"/>
        <w:spacing w:line="288" w:lineRule="auto"/>
        <w:ind w:firstLine="706"/>
        <w:jc w:val="both"/>
        <w:rPr>
          <w:rFonts w:eastAsia="DejaVuSans"/>
          <w:sz w:val="28"/>
          <w:szCs w:val="28"/>
          <w:lang w:eastAsia="ar-SA"/>
        </w:rPr>
      </w:pPr>
      <w:r w:rsidRPr="00B20D78">
        <w:rPr>
          <w:rFonts w:eastAsia="DejaVuSans"/>
          <w:b/>
          <w:bCs/>
          <w:iCs/>
          <w:sz w:val="28"/>
          <w:szCs w:val="28"/>
          <w:lang w:eastAsia="ar-SA"/>
        </w:rPr>
        <w:t>Обезпокояване на видове</w:t>
      </w:r>
      <w:r w:rsidRPr="00B20D78">
        <w:rPr>
          <w:rFonts w:eastAsia="DejaVuSans"/>
          <w:b/>
          <w:bCs/>
          <w:i/>
          <w:iCs/>
          <w:sz w:val="28"/>
          <w:szCs w:val="28"/>
          <w:lang w:eastAsia="ar-SA"/>
        </w:rPr>
        <w:t xml:space="preserve"> –</w:t>
      </w:r>
      <w:r w:rsidR="00D442C7">
        <w:rPr>
          <w:rFonts w:eastAsia="DejaVuSans"/>
          <w:b/>
          <w:bCs/>
          <w:i/>
          <w:iCs/>
          <w:sz w:val="28"/>
          <w:szCs w:val="28"/>
          <w:lang w:val="bg-BG" w:eastAsia="ar-SA"/>
        </w:rPr>
        <w:t xml:space="preserve"> </w:t>
      </w:r>
      <w:r w:rsidR="00D442C7" w:rsidRPr="00D442C7">
        <w:rPr>
          <w:rFonts w:eastAsia="DejaVuSans"/>
          <w:iCs/>
          <w:color w:val="000000"/>
          <w:spacing w:val="-2"/>
          <w:sz w:val="28"/>
          <w:szCs w:val="28"/>
          <w:lang w:val="bg-BG" w:eastAsia="ar-SA"/>
        </w:rPr>
        <w:t xml:space="preserve">Гнездящите на </w:t>
      </w:r>
      <w:r w:rsidR="00D442C7">
        <w:rPr>
          <w:rFonts w:eastAsia="DejaVuSans"/>
          <w:iCs/>
          <w:color w:val="000000"/>
          <w:spacing w:val="-2"/>
          <w:sz w:val="28"/>
          <w:szCs w:val="28"/>
          <w:lang w:val="bg-BG" w:eastAsia="ar-SA"/>
        </w:rPr>
        <w:t xml:space="preserve">територията на находището птици </w:t>
      </w:r>
      <w:r w:rsidRPr="00B20D78">
        <w:rPr>
          <w:rFonts w:eastAsia="DejaVuSans"/>
          <w:bCs/>
          <w:iCs/>
          <w:sz w:val="28"/>
          <w:szCs w:val="28"/>
          <w:lang w:val="bg-BG" w:eastAsia="ar-SA"/>
        </w:rPr>
        <w:t>не проявяват чувствителност към човешко присъствие</w:t>
      </w:r>
      <w:r w:rsidR="00D442C7">
        <w:rPr>
          <w:rFonts w:eastAsia="DejaVuSans"/>
          <w:bCs/>
          <w:iCs/>
          <w:sz w:val="28"/>
          <w:szCs w:val="28"/>
          <w:lang w:val="bg-BG" w:eastAsia="ar-SA"/>
        </w:rPr>
        <w:t>. Проявяващите чувствителност към човешко присъствие гнездят на отдалечени и трудно достъпни места и безпокойство в местата за гнездене не се очаква. В постгнездовия период по-голямата част от птиците не проявяват чувствителност и безпокойство няма да бъде предизвикано. Обитаващите района птици ще продължат да ползват територията като място за хранене, придържайки се на безопасно разстояние.</w:t>
      </w:r>
      <w:r w:rsidRPr="00B20D78">
        <w:rPr>
          <w:rFonts w:eastAsia="DejaVuSans"/>
          <w:iCs/>
          <w:color w:val="000000"/>
          <w:spacing w:val="-2"/>
          <w:sz w:val="28"/>
          <w:szCs w:val="28"/>
          <w:lang w:val="bg-BG" w:eastAsia="ar-SA"/>
        </w:rPr>
        <w:t xml:space="preserve"> </w:t>
      </w:r>
    </w:p>
    <w:p w:rsidR="009E2032" w:rsidRPr="00B20D78" w:rsidRDefault="009E2032" w:rsidP="009E2032">
      <w:pPr>
        <w:autoSpaceDE w:val="0"/>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Нарушаване на видовия състав</w:t>
      </w:r>
    </w:p>
    <w:p w:rsidR="009E2032" w:rsidRPr="00B20D78" w:rsidRDefault="009E2032"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Инвестиционното предложение ще се реализира в среда в която съставът на обитаващите я животински видо</w:t>
      </w:r>
      <w:r w:rsidR="00D442C7">
        <w:rPr>
          <w:rFonts w:eastAsia="DejaVuSans"/>
          <w:sz w:val="28"/>
          <w:szCs w:val="28"/>
          <w:lang w:val="bg-BG" w:eastAsia="ar-SA"/>
        </w:rPr>
        <w:t>орнитофауната</w:t>
      </w:r>
      <w:r w:rsidRPr="00B20D78">
        <w:rPr>
          <w:rFonts w:eastAsia="DejaVuSans"/>
          <w:sz w:val="28"/>
          <w:szCs w:val="28"/>
          <w:lang w:eastAsia="ar-SA"/>
        </w:rPr>
        <w:t>е се е форми</w:t>
      </w:r>
      <w:r w:rsidRPr="00B20D78">
        <w:rPr>
          <w:rFonts w:eastAsia="DejaVuSans"/>
          <w:sz w:val="28"/>
          <w:szCs w:val="28"/>
          <w:lang w:val="bg-BG" w:eastAsia="ar-SA"/>
        </w:rPr>
        <w:t>р</w:t>
      </w:r>
      <w:r w:rsidRPr="00B20D78">
        <w:rPr>
          <w:rFonts w:eastAsia="DejaVuSans"/>
          <w:sz w:val="28"/>
          <w:szCs w:val="28"/>
          <w:lang w:eastAsia="ar-SA"/>
        </w:rPr>
        <w:t xml:space="preserve">ал в продължение на много години в процеса на усвояване на земеделските земи поради което нови промени във видовия състав не се очакват. Територията е част от обработваемите земеделски земи в които съставът на растителната покривка се определя от желанията на собственика, прилаганите земеделски практики и сеитбооборота. Територията не </w:t>
      </w:r>
      <w:r w:rsidRPr="00B20D78">
        <w:rPr>
          <w:rFonts w:eastAsia="DejaVuSans"/>
          <w:sz w:val="28"/>
          <w:szCs w:val="28"/>
          <w:lang w:val="bg-BG" w:eastAsia="ar-SA"/>
        </w:rPr>
        <w:t xml:space="preserve">е </w:t>
      </w:r>
      <w:r w:rsidRPr="00B20D78">
        <w:rPr>
          <w:rFonts w:eastAsia="DejaVuSans"/>
          <w:sz w:val="28"/>
          <w:szCs w:val="28"/>
          <w:lang w:eastAsia="ar-SA"/>
        </w:rPr>
        <w:t xml:space="preserve">част от находище на защитени растителни видове и природно местообититание за което в заповедта за обявяването на защитената зона са включени забрани, поради което и за напред съставът ѝ ще се определя съобразно желанията на собственика и </w:t>
      </w:r>
      <w:r w:rsidRPr="009E2032">
        <w:rPr>
          <w:rFonts w:eastAsia="DejaVuSans"/>
          <w:sz w:val="28"/>
          <w:szCs w:val="28"/>
          <w:lang w:val="bg-BG" w:eastAsia="ar-SA"/>
        </w:rPr>
        <w:t>след рекултивиране на увредените площи тревната растителност в кратки срокове ще се възстанови</w:t>
      </w:r>
      <w:r w:rsidRPr="00B20D78">
        <w:rPr>
          <w:rFonts w:eastAsia="DejaVuSans"/>
          <w:sz w:val="28"/>
          <w:szCs w:val="28"/>
          <w:lang w:eastAsia="ar-SA"/>
        </w:rPr>
        <w:t xml:space="preserve">. </w:t>
      </w:r>
    </w:p>
    <w:p w:rsidR="009E2032" w:rsidRPr="00B20D78" w:rsidRDefault="009E2032" w:rsidP="009E2032">
      <w:pPr>
        <w:autoSpaceDE w:val="0"/>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 xml:space="preserve">Химически промени </w:t>
      </w:r>
    </w:p>
    <w:p w:rsidR="009E2032" w:rsidRPr="00B20D78" w:rsidRDefault="009E2032"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 xml:space="preserve">Няма да настъпят. </w:t>
      </w:r>
    </w:p>
    <w:p w:rsidR="009E2032" w:rsidRPr="00B20D78" w:rsidRDefault="009E2032" w:rsidP="009E2032">
      <w:pPr>
        <w:autoSpaceDE w:val="0"/>
        <w:spacing w:line="288" w:lineRule="auto"/>
        <w:ind w:firstLine="706"/>
        <w:jc w:val="both"/>
        <w:rPr>
          <w:rFonts w:eastAsia="DejaVuSans"/>
          <w:b/>
          <w:sz w:val="28"/>
          <w:szCs w:val="28"/>
          <w:lang w:eastAsia="ar-SA"/>
        </w:rPr>
      </w:pPr>
      <w:r w:rsidRPr="00B20D78">
        <w:rPr>
          <w:rFonts w:eastAsia="DejaVuSans"/>
          <w:b/>
          <w:sz w:val="28"/>
          <w:szCs w:val="28"/>
          <w:lang w:eastAsia="ar-SA"/>
        </w:rPr>
        <w:t>Хидрогеоложки промени</w:t>
      </w:r>
    </w:p>
    <w:p w:rsidR="009E2032" w:rsidRPr="00B20D78" w:rsidRDefault="009E2032" w:rsidP="009E2032">
      <w:pPr>
        <w:autoSpaceDE w:val="0"/>
        <w:spacing w:line="288" w:lineRule="auto"/>
        <w:ind w:firstLine="706"/>
        <w:jc w:val="both"/>
        <w:rPr>
          <w:rFonts w:eastAsia="DejaVuSans"/>
          <w:sz w:val="28"/>
          <w:szCs w:val="28"/>
          <w:lang w:val="bg-BG" w:eastAsia="ar-SA"/>
        </w:rPr>
      </w:pPr>
      <w:r w:rsidRPr="00B20D78">
        <w:rPr>
          <w:rFonts w:eastAsia="DejaVuSans"/>
          <w:sz w:val="28"/>
          <w:szCs w:val="28"/>
          <w:lang w:eastAsia="ar-SA"/>
        </w:rPr>
        <w:t xml:space="preserve">Не се очакват. </w:t>
      </w:r>
      <w:r w:rsidRPr="009E2032">
        <w:rPr>
          <w:rFonts w:eastAsia="DejaVuSans"/>
          <w:sz w:val="28"/>
          <w:szCs w:val="28"/>
          <w:lang w:val="bg-BG" w:eastAsia="ar-SA"/>
        </w:rPr>
        <w:t>Площта на находището съставлява малка част от общия водосборен басейн на р. Луда Камчия поради което промени в</w:t>
      </w:r>
      <w:r w:rsidRPr="00B20D78">
        <w:rPr>
          <w:rFonts w:eastAsia="DejaVuSans"/>
          <w:sz w:val="28"/>
          <w:szCs w:val="28"/>
          <w:lang w:val="bg-BG" w:eastAsia="ar-SA"/>
        </w:rPr>
        <w:t xml:space="preserve"> хидрологичният режим</w:t>
      </w:r>
      <w:r w:rsidRPr="009E2032">
        <w:rPr>
          <w:rFonts w:eastAsia="DejaVuSans"/>
          <w:sz w:val="28"/>
          <w:szCs w:val="28"/>
          <w:lang w:val="bg-BG" w:eastAsia="ar-SA"/>
        </w:rPr>
        <w:t xml:space="preserve"> на реката не се очаква.</w:t>
      </w:r>
    </w:p>
    <w:p w:rsidR="009E2032" w:rsidRPr="00B20D78" w:rsidRDefault="009E2032" w:rsidP="009E2032">
      <w:pPr>
        <w:autoSpaceDE w:val="0"/>
        <w:spacing w:line="288" w:lineRule="auto"/>
        <w:ind w:firstLine="706"/>
        <w:jc w:val="both"/>
        <w:rPr>
          <w:rFonts w:eastAsia="DejaVuSans"/>
          <w:b/>
          <w:sz w:val="28"/>
          <w:szCs w:val="28"/>
          <w:lang w:eastAsia="ar-SA"/>
        </w:rPr>
      </w:pPr>
      <w:r w:rsidRPr="00B20D78">
        <w:rPr>
          <w:rFonts w:eastAsia="DejaVuSans"/>
          <w:b/>
          <w:sz w:val="28"/>
          <w:szCs w:val="28"/>
          <w:lang w:eastAsia="ar-SA"/>
        </w:rPr>
        <w:t xml:space="preserve">Геоложки промени </w:t>
      </w:r>
    </w:p>
    <w:p w:rsidR="009E2032" w:rsidRPr="00B20D78" w:rsidRDefault="009E2032"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Не се очакват, тъй като ще бъде засегнат само земната повърхност</w:t>
      </w:r>
      <w:r w:rsidRPr="009E2032">
        <w:rPr>
          <w:rFonts w:eastAsia="DejaVuSans"/>
          <w:sz w:val="28"/>
          <w:szCs w:val="28"/>
          <w:lang w:val="bg-BG" w:eastAsia="ar-SA"/>
        </w:rPr>
        <w:t xml:space="preserve"> на дълбочина до 3 м</w:t>
      </w:r>
      <w:r w:rsidRPr="00B20D78">
        <w:rPr>
          <w:rFonts w:eastAsia="DejaVuSans"/>
          <w:sz w:val="28"/>
          <w:szCs w:val="28"/>
          <w:lang w:eastAsia="ar-SA"/>
        </w:rPr>
        <w:t xml:space="preserve"> </w:t>
      </w:r>
    </w:p>
    <w:p w:rsidR="009E2032" w:rsidRPr="00B20D78" w:rsidRDefault="009E2032" w:rsidP="009E2032">
      <w:pPr>
        <w:autoSpaceDE w:val="0"/>
        <w:spacing w:line="288" w:lineRule="auto"/>
        <w:ind w:firstLine="706"/>
        <w:jc w:val="both"/>
        <w:rPr>
          <w:rFonts w:eastAsia="DejaVuSans"/>
          <w:b/>
          <w:bCs/>
          <w:iCs/>
          <w:sz w:val="28"/>
          <w:szCs w:val="28"/>
          <w:lang w:eastAsia="ar-SA"/>
        </w:rPr>
      </w:pPr>
      <w:r w:rsidRPr="00B20D78">
        <w:rPr>
          <w:rFonts w:eastAsia="DejaVuSans"/>
          <w:b/>
          <w:bCs/>
          <w:iCs/>
          <w:sz w:val="28"/>
          <w:szCs w:val="28"/>
          <w:lang w:eastAsia="ar-SA"/>
        </w:rPr>
        <w:t xml:space="preserve">Други промени </w:t>
      </w:r>
    </w:p>
    <w:p w:rsidR="009E2032" w:rsidRPr="00B20D78" w:rsidRDefault="009E2032" w:rsidP="009E2032">
      <w:pPr>
        <w:autoSpaceDE w:val="0"/>
        <w:spacing w:line="288" w:lineRule="auto"/>
        <w:ind w:firstLine="706"/>
        <w:jc w:val="both"/>
        <w:rPr>
          <w:rFonts w:eastAsia="DejaVuSans"/>
          <w:sz w:val="28"/>
          <w:szCs w:val="28"/>
          <w:lang w:eastAsia="ar-SA"/>
        </w:rPr>
      </w:pPr>
      <w:r w:rsidRPr="00B20D78">
        <w:rPr>
          <w:rFonts w:eastAsia="DejaVuSans"/>
          <w:sz w:val="28"/>
          <w:szCs w:val="28"/>
          <w:lang w:eastAsia="ar-SA"/>
        </w:rPr>
        <w:t xml:space="preserve">Реализирането на ИП </w:t>
      </w:r>
      <w:r w:rsidRPr="00B20D78">
        <w:rPr>
          <w:rFonts w:eastAsia="DejaVuSans"/>
          <w:b/>
          <w:bCs/>
          <w:sz w:val="28"/>
          <w:szCs w:val="28"/>
          <w:lang w:eastAsia="ar-SA"/>
        </w:rPr>
        <w:t xml:space="preserve">няма да окаже </w:t>
      </w:r>
      <w:r w:rsidRPr="00B20D78">
        <w:rPr>
          <w:rFonts w:eastAsia="DejaVuSans"/>
          <w:sz w:val="28"/>
          <w:szCs w:val="28"/>
          <w:lang w:eastAsia="ar-SA"/>
        </w:rPr>
        <w:t>пряко и значимо косвено въздействие върху целостта за защитената зона с оглед на нейната структура, функции и природозащитни цели, както по време на реализацията, така и при експлоатацията. Степента в която са засегнати местообитанията на видовете, които се опазват е незначителна поради което не са необходими специални компенсиращи мерки.</w:t>
      </w:r>
    </w:p>
    <w:p w:rsidR="009E2032" w:rsidRPr="00B20D78" w:rsidRDefault="009E2032" w:rsidP="009E2032">
      <w:pPr>
        <w:spacing w:line="288" w:lineRule="auto"/>
        <w:ind w:firstLine="706"/>
        <w:jc w:val="both"/>
        <w:rPr>
          <w:rFonts w:eastAsia="DejaVuSans"/>
          <w:b/>
          <w:bCs/>
          <w:color w:val="000000"/>
          <w:sz w:val="28"/>
          <w:szCs w:val="28"/>
          <w:lang w:eastAsia="ar-SA"/>
        </w:rPr>
      </w:pPr>
      <w:r w:rsidRPr="00B20D78">
        <w:rPr>
          <w:rFonts w:eastAsia="DejaVuSans"/>
          <w:b/>
          <w:bCs/>
          <w:color w:val="000000"/>
          <w:sz w:val="28"/>
          <w:szCs w:val="28"/>
          <w:lang w:eastAsia="ar-SA"/>
        </w:rPr>
        <w:t>Кумулативен ефект от въздействията;</w:t>
      </w:r>
    </w:p>
    <w:p w:rsidR="009E2032" w:rsidRPr="009E2032" w:rsidRDefault="009E2032" w:rsidP="009E2032">
      <w:pPr>
        <w:spacing w:line="288" w:lineRule="auto"/>
        <w:ind w:firstLine="706"/>
        <w:jc w:val="both"/>
        <w:rPr>
          <w:rFonts w:eastAsia="DejaVuSans"/>
          <w:sz w:val="28"/>
          <w:szCs w:val="28"/>
          <w:lang w:val="ru-RU" w:eastAsia="ar-SA"/>
        </w:rPr>
      </w:pPr>
      <w:r w:rsidRPr="00B20D78">
        <w:rPr>
          <w:rFonts w:eastAsia="DejaVuSans"/>
          <w:sz w:val="28"/>
          <w:szCs w:val="28"/>
          <w:lang w:val="ru-RU" w:eastAsia="ar-SA"/>
        </w:rPr>
        <w:t xml:space="preserve">В съседните територии не се извършват дейности, които да представляват потенциал за негативно въздействие върху околната среда, поради което няма условия за създаване на кумулативен ефект. </w:t>
      </w:r>
    </w:p>
    <w:p w:rsidR="009E2032" w:rsidRPr="009E2032" w:rsidRDefault="009E2032" w:rsidP="009E2032">
      <w:pPr>
        <w:spacing w:line="288" w:lineRule="auto"/>
        <w:ind w:firstLine="706"/>
        <w:jc w:val="both"/>
        <w:rPr>
          <w:b/>
          <w:color w:val="000000"/>
          <w:sz w:val="28"/>
          <w:szCs w:val="28"/>
          <w:lang w:val="bg-BG"/>
        </w:rPr>
      </w:pPr>
      <w:r w:rsidRPr="009E2032">
        <w:rPr>
          <w:b/>
          <w:color w:val="000000"/>
          <w:sz w:val="28"/>
          <w:szCs w:val="28"/>
          <w:lang w:val="bg-BG"/>
        </w:rPr>
        <w:t>О</w:t>
      </w:r>
      <w:r w:rsidRPr="009E2032">
        <w:rPr>
          <w:b/>
          <w:sz w:val="28"/>
          <w:szCs w:val="28"/>
          <w:lang w:val="bg-BG"/>
        </w:rPr>
        <w:t>тнемане на местообитания</w:t>
      </w:r>
      <w:r w:rsidRPr="009E2032">
        <w:rPr>
          <w:b/>
          <w:color w:val="000000"/>
          <w:sz w:val="28"/>
          <w:szCs w:val="28"/>
          <w:lang w:val="bg-BG"/>
        </w:rPr>
        <w:t>.</w:t>
      </w:r>
    </w:p>
    <w:p w:rsidR="009E2032" w:rsidRPr="009E2032" w:rsidRDefault="009E2032" w:rsidP="009E2032">
      <w:pPr>
        <w:spacing w:line="288" w:lineRule="auto"/>
        <w:ind w:firstLine="706"/>
        <w:jc w:val="both"/>
        <w:rPr>
          <w:color w:val="000000"/>
          <w:sz w:val="28"/>
          <w:szCs w:val="28"/>
          <w:lang w:val="bg-BG"/>
        </w:rPr>
      </w:pPr>
      <w:r w:rsidRPr="009E2032">
        <w:rPr>
          <w:color w:val="000000"/>
          <w:sz w:val="28"/>
          <w:szCs w:val="28"/>
          <w:lang w:val="bg-BG"/>
        </w:rPr>
        <w:t>Находището „Полето“ обхваща 231 126.5 кв. м (231,1 дка) необработваедми земи-сенокосни ливади, които представляват 0,</w:t>
      </w:r>
      <w:r w:rsidR="00B23441">
        <w:rPr>
          <w:color w:val="000000"/>
          <w:sz w:val="28"/>
          <w:szCs w:val="28"/>
          <w:lang w:val="bg-BG"/>
        </w:rPr>
        <w:t>233</w:t>
      </w:r>
      <w:r w:rsidRPr="009E2032">
        <w:rPr>
          <w:color w:val="000000"/>
          <w:sz w:val="28"/>
          <w:szCs w:val="28"/>
          <w:lang w:val="bg-BG"/>
        </w:rPr>
        <w:t xml:space="preserve">% от общата площ на защитената зона. </w:t>
      </w:r>
    </w:p>
    <w:p w:rsidR="009E2032" w:rsidRPr="009E2032" w:rsidRDefault="009E2032" w:rsidP="009E2032">
      <w:pPr>
        <w:spacing w:line="288" w:lineRule="auto"/>
        <w:ind w:firstLine="706"/>
        <w:jc w:val="both"/>
        <w:rPr>
          <w:color w:val="000000"/>
          <w:sz w:val="28"/>
          <w:szCs w:val="28"/>
          <w:lang w:val="bg-BG"/>
        </w:rPr>
      </w:pPr>
      <w:r w:rsidRPr="009E2032">
        <w:rPr>
          <w:color w:val="000000"/>
          <w:sz w:val="28"/>
          <w:szCs w:val="28"/>
          <w:lang w:val="bg-BG"/>
        </w:rPr>
        <w:t>Общо на територията в обхвата на контролната дейност на РИОСВ Бургас в границите на ЗЗ BG 0002029 „Котленска планина” за опазване на дивите птици и ЗЗ BG 0000117 „Котленска планина” за опазване на природните местообитания и на дивата флора и фауна поради промяна на начина на трайно ползване на земите с цел урбанизация и застрояване са извършени трайни промени в размер от 367,441 дка. За добив на полезни изкопаеми са заявени 892,399дка, които след изчерпване на запасите ще бъдат рекултивирани. От трайино увредените площи, депа за отпадъци са заявени за рекултивиране</w:t>
      </w:r>
      <w:r w:rsidR="00B23441">
        <w:rPr>
          <w:color w:val="000000"/>
          <w:sz w:val="28"/>
          <w:szCs w:val="28"/>
          <w:lang w:val="bg-BG"/>
        </w:rPr>
        <w:t xml:space="preserve"> и възстановяване 1814,071дка. </w:t>
      </w:r>
      <w:r w:rsidRPr="009E2032">
        <w:rPr>
          <w:color w:val="000000"/>
          <w:sz w:val="28"/>
          <w:szCs w:val="28"/>
          <w:lang w:val="bg-BG"/>
        </w:rPr>
        <w:t>В останалите площи намесите се свеждат до прилагането на различни горски програми и планове, свързани с извеждане на сечи, почвоподготовка, залесяване и други планове, които не водят до промяна на начина на трайно ползаване на имотите и трайно увреждане на местообитания в защитената зона.</w:t>
      </w:r>
    </w:p>
    <w:p w:rsidR="009E2032" w:rsidRPr="009E2032" w:rsidRDefault="009E2032" w:rsidP="009E2032">
      <w:pPr>
        <w:spacing w:line="288" w:lineRule="auto"/>
        <w:ind w:firstLine="706"/>
        <w:jc w:val="both"/>
        <w:rPr>
          <w:color w:val="000000"/>
          <w:sz w:val="28"/>
          <w:szCs w:val="28"/>
          <w:lang w:val="bg-BG"/>
        </w:rPr>
      </w:pPr>
      <w:r w:rsidRPr="009E2032">
        <w:rPr>
          <w:color w:val="000000"/>
          <w:sz w:val="28"/>
          <w:szCs w:val="28"/>
          <w:lang w:val="bg-BG"/>
        </w:rPr>
        <w:t>При реализирането на всички заявени инвестиционни предложения от които се очаква натрупване на кумулативен ефект съгласно подадената от РИОСВ- Бургас информация общата площ от застроените или по други причини отнети площи от обработваемите земеделски земи ще бъде 598,541дка, а на заявените за добив на полезни изкопаеми площи 1123,499дка. В случая ще бъдат отнети 0,</w:t>
      </w:r>
      <w:r w:rsidR="00B23441">
        <w:rPr>
          <w:color w:val="000000"/>
          <w:sz w:val="28"/>
          <w:szCs w:val="28"/>
          <w:lang w:val="bg-BG"/>
        </w:rPr>
        <w:t>1131</w:t>
      </w:r>
      <w:r w:rsidRPr="009E2032">
        <w:rPr>
          <w:color w:val="000000"/>
          <w:sz w:val="28"/>
          <w:szCs w:val="28"/>
          <w:lang w:val="bg-BG"/>
        </w:rPr>
        <w:t xml:space="preserve">% от защитената зона за добив на полезни изкопаеми, като увредените територии след изчерпване на запасите ще бъдат рекултивирани. Въпреки голямата площ на находището поради характера на технологията за добив, при която само разкриването се извършва с машини, а добивът на скално облицовъчните материали е изцяло ръчен, човешките възможности са за дневен добив на 1-2 куб м дневно, при което площта, която ще се усвоява ежегодно ще бъде до 3 дка, които след изчерпване на запаса ще бъдат рекултивирани. </w:t>
      </w:r>
    </w:p>
    <w:p w:rsidR="00AA1DD0" w:rsidRPr="009E2032" w:rsidRDefault="009E2032" w:rsidP="009E2032">
      <w:pPr>
        <w:spacing w:line="288" w:lineRule="auto"/>
        <w:ind w:firstLine="706"/>
        <w:jc w:val="both"/>
        <w:rPr>
          <w:sz w:val="28"/>
          <w:szCs w:val="28"/>
          <w:lang w:val="bg-BG"/>
        </w:rPr>
      </w:pPr>
      <w:r w:rsidRPr="009E2032">
        <w:rPr>
          <w:sz w:val="28"/>
          <w:szCs w:val="28"/>
          <w:lang w:val="bg-BG"/>
        </w:rPr>
        <w:t xml:space="preserve">По тези причини </w:t>
      </w:r>
      <w:r w:rsidR="00AA1DD0" w:rsidRPr="00AA1DD0">
        <w:rPr>
          <w:sz w:val="28"/>
          <w:szCs w:val="28"/>
          <w:lang w:val="bg-BG"/>
        </w:rPr>
        <w:t>кумулативен ефект изразяващ се в отнемане на площи от местообитания на видове птици срещащи се в обработваемите земи, ливади и пасища ще бъде незначителен. За останалите видове, водолюбиви и обитатели на горския комплекс птици кумулативният ефект ще бъде незначителен, тъй като реализирането на инвестиционното предложение не води до намаляване на площта на местообитанията им.</w:t>
      </w:r>
    </w:p>
    <w:p w:rsidR="009E2032" w:rsidRPr="009E2032" w:rsidRDefault="009E2032" w:rsidP="009E2032">
      <w:pPr>
        <w:spacing w:line="288" w:lineRule="auto"/>
        <w:ind w:firstLine="706"/>
        <w:jc w:val="both"/>
        <w:rPr>
          <w:b/>
          <w:color w:val="000000"/>
          <w:sz w:val="28"/>
          <w:szCs w:val="28"/>
          <w:lang w:val="bg-BG"/>
        </w:rPr>
      </w:pPr>
      <w:r w:rsidRPr="009E2032">
        <w:rPr>
          <w:b/>
          <w:color w:val="000000"/>
          <w:sz w:val="28"/>
          <w:szCs w:val="28"/>
          <w:lang w:val="bg-BG"/>
        </w:rPr>
        <w:t>Антропогенно присъствие</w:t>
      </w:r>
    </w:p>
    <w:p w:rsidR="009E2032" w:rsidRPr="009E2032" w:rsidRDefault="009E2032" w:rsidP="009E2032">
      <w:pPr>
        <w:spacing w:line="288" w:lineRule="auto"/>
        <w:ind w:firstLine="706"/>
        <w:jc w:val="both"/>
        <w:rPr>
          <w:sz w:val="28"/>
          <w:szCs w:val="28"/>
          <w:lang w:val="bg-BG"/>
        </w:rPr>
      </w:pPr>
      <w:r w:rsidRPr="009E2032">
        <w:rPr>
          <w:color w:val="000000"/>
          <w:sz w:val="28"/>
          <w:szCs w:val="28"/>
          <w:lang w:val="bg-BG"/>
        </w:rPr>
        <w:t xml:space="preserve">При експлоатацията на находището броят на заетите работници ще бъде до 10 души, а за извозване на добитите скално облицовъчни материали ще са необходими до 2 седмично при което броят на заетите при експлоатацията на находището ще е много по-малък от броя на заетите с обработката на селскостопанските земи и горското стопанство в околността на селата Градец и Медвен. </w:t>
      </w:r>
      <w:r w:rsidRPr="009E2032">
        <w:rPr>
          <w:sz w:val="28"/>
          <w:szCs w:val="28"/>
          <w:lang w:val="bg-BG"/>
        </w:rPr>
        <w:t xml:space="preserve">Основното човешко присъствие в района ще остане определящо от броя на жителите </w:t>
      </w:r>
      <w:r w:rsidRPr="009E2032">
        <w:rPr>
          <w:color w:val="000000"/>
          <w:sz w:val="28"/>
          <w:szCs w:val="28"/>
          <w:lang w:val="bg-BG"/>
        </w:rPr>
        <w:t>селата Градец и Медвен</w:t>
      </w:r>
      <w:r w:rsidRPr="009E2032">
        <w:rPr>
          <w:sz w:val="28"/>
          <w:szCs w:val="28"/>
          <w:lang w:val="bg-BG"/>
        </w:rPr>
        <w:t xml:space="preserve"> и заетите в обработката на земеделските земи в околността. Кумулативният ефект изразяващ се в повишено антропогенно присъствие ще бъде незначителен.</w:t>
      </w:r>
    </w:p>
    <w:p w:rsidR="009F5274" w:rsidRDefault="009F5274" w:rsidP="00B23441">
      <w:pPr>
        <w:spacing w:line="288" w:lineRule="auto"/>
        <w:ind w:firstLine="706"/>
        <w:jc w:val="both"/>
        <w:rPr>
          <w:sz w:val="28"/>
          <w:szCs w:val="28"/>
          <w:lang w:val="bg-BG"/>
        </w:rPr>
      </w:pPr>
    </w:p>
    <w:p w:rsidR="009F5274" w:rsidRPr="00B97EC3" w:rsidRDefault="009F5274" w:rsidP="00B23441">
      <w:pPr>
        <w:spacing w:line="288" w:lineRule="auto"/>
        <w:ind w:firstLine="706"/>
        <w:jc w:val="both"/>
        <w:rPr>
          <w:b/>
          <w:color w:val="000000"/>
          <w:sz w:val="28"/>
          <w:szCs w:val="28"/>
          <w:lang w:val="bg-BG"/>
        </w:rPr>
      </w:pPr>
      <w:r w:rsidRPr="00B97EC3">
        <w:rPr>
          <w:b/>
          <w:color w:val="000000"/>
          <w:sz w:val="28"/>
          <w:szCs w:val="28"/>
          <w:lang w:val="bg-BG"/>
        </w:rPr>
        <w:tab/>
        <w:t xml:space="preserve">Бариерен </w:t>
      </w:r>
      <w:r w:rsidR="00B23441">
        <w:rPr>
          <w:b/>
          <w:color w:val="000000"/>
          <w:sz w:val="28"/>
          <w:szCs w:val="28"/>
          <w:lang w:val="bg-BG"/>
        </w:rPr>
        <w:t>ефект;</w:t>
      </w:r>
    </w:p>
    <w:p w:rsidR="009F5274" w:rsidRDefault="009F5274" w:rsidP="00B23441">
      <w:pPr>
        <w:spacing w:line="288" w:lineRule="auto"/>
        <w:ind w:firstLine="706"/>
        <w:jc w:val="both"/>
        <w:rPr>
          <w:color w:val="000000"/>
          <w:sz w:val="28"/>
          <w:szCs w:val="28"/>
          <w:lang w:val="bg-BG"/>
        </w:rPr>
      </w:pPr>
      <w:r>
        <w:rPr>
          <w:color w:val="000000"/>
          <w:sz w:val="28"/>
          <w:szCs w:val="28"/>
          <w:lang w:val="bg-BG"/>
        </w:rPr>
        <w:tab/>
        <w:t xml:space="preserve">Реализирането на инвестиционното предложение не е свързано със строителство на съоръжения с голяма, които биха предизвикали бриерен ефект. </w:t>
      </w:r>
    </w:p>
    <w:p w:rsidR="009F5274" w:rsidRDefault="009F5274" w:rsidP="00B23441">
      <w:pPr>
        <w:spacing w:line="288" w:lineRule="auto"/>
        <w:ind w:firstLine="706"/>
        <w:jc w:val="both"/>
        <w:rPr>
          <w:color w:val="000000"/>
          <w:sz w:val="28"/>
          <w:szCs w:val="28"/>
          <w:lang w:val="bg-BG"/>
        </w:rPr>
      </w:pPr>
      <w:r>
        <w:rPr>
          <w:color w:val="000000"/>
          <w:sz w:val="28"/>
          <w:szCs w:val="28"/>
          <w:lang w:val="bg-BG"/>
        </w:rPr>
        <w:tab/>
        <w:t>При реализирането на инвестиционното предложение годишно ще бъдат усвоявани малки площи-до 5дка, които ще бъдат своевременно рекултивирани.</w:t>
      </w:r>
    </w:p>
    <w:p w:rsidR="00AA1DD0" w:rsidRDefault="009F5274" w:rsidP="00B23441">
      <w:pPr>
        <w:spacing w:line="288" w:lineRule="auto"/>
        <w:ind w:firstLine="706"/>
        <w:jc w:val="both"/>
        <w:rPr>
          <w:sz w:val="28"/>
          <w:szCs w:val="28"/>
          <w:lang w:val="bg-BG"/>
        </w:rPr>
      </w:pPr>
      <w:r>
        <w:rPr>
          <w:color w:val="000000"/>
          <w:sz w:val="28"/>
          <w:szCs w:val="28"/>
          <w:lang w:val="bg-BG"/>
        </w:rPr>
        <w:tab/>
      </w:r>
      <w:r>
        <w:rPr>
          <w:sz w:val="28"/>
          <w:szCs w:val="28"/>
          <w:lang w:val="bg-BG"/>
        </w:rPr>
        <w:t>Всичко това определя кумулативния ефект за образуване на бариерен ефект за птиците и фрагментацията на популациите им в ЗЗ „Котленска планина”</w:t>
      </w:r>
      <w:r w:rsidRPr="0085567B">
        <w:rPr>
          <w:rFonts w:cs="Arial"/>
          <w:bCs/>
          <w:color w:val="000000"/>
          <w:sz w:val="28"/>
          <w:szCs w:val="28"/>
        </w:rPr>
        <w:t xml:space="preserve"> BG000</w:t>
      </w:r>
      <w:r>
        <w:rPr>
          <w:rFonts w:cs="Arial"/>
          <w:bCs/>
          <w:color w:val="000000"/>
          <w:sz w:val="28"/>
          <w:szCs w:val="28"/>
          <w:lang w:val="bg-BG"/>
        </w:rPr>
        <w:t>2029</w:t>
      </w:r>
      <w:r>
        <w:rPr>
          <w:sz w:val="28"/>
          <w:szCs w:val="28"/>
          <w:lang w:val="bg-BG"/>
        </w:rPr>
        <w:t>, като незначителен и при въздействия близки до съществуващите, без да се очакват съществени промени в числеността им, като фрагментация на популациите им определено няма да бъде предизвикана.</w:t>
      </w:r>
    </w:p>
    <w:p w:rsidR="009F5274" w:rsidRDefault="009F5274" w:rsidP="00B23441">
      <w:pPr>
        <w:spacing w:line="288" w:lineRule="auto"/>
        <w:ind w:firstLine="706"/>
        <w:jc w:val="both"/>
        <w:rPr>
          <w:b/>
          <w:sz w:val="28"/>
          <w:szCs w:val="28"/>
          <w:lang w:val="bg-BG"/>
        </w:rPr>
      </w:pPr>
      <w:r w:rsidRPr="00A05D5D">
        <w:rPr>
          <w:b/>
          <w:sz w:val="28"/>
          <w:szCs w:val="28"/>
          <w:lang w:val="bg-BG"/>
        </w:rPr>
        <w:t>Смъртност на индивиди</w:t>
      </w:r>
      <w:r>
        <w:rPr>
          <w:b/>
          <w:sz w:val="28"/>
          <w:szCs w:val="28"/>
          <w:lang w:val="bg-BG"/>
        </w:rPr>
        <w:t>;</w:t>
      </w:r>
    </w:p>
    <w:p w:rsidR="009F5274" w:rsidRDefault="009F5274" w:rsidP="00AA1DD0">
      <w:pPr>
        <w:spacing w:line="288" w:lineRule="auto"/>
        <w:ind w:firstLine="706"/>
        <w:jc w:val="both"/>
        <w:rPr>
          <w:rFonts w:cs="Arial"/>
          <w:b/>
          <w:color w:val="000000"/>
          <w:sz w:val="28"/>
          <w:szCs w:val="28"/>
          <w:lang w:val="bg-BG"/>
        </w:rPr>
      </w:pPr>
      <w:r>
        <w:rPr>
          <w:sz w:val="28"/>
          <w:szCs w:val="28"/>
          <w:lang w:val="bg-BG"/>
        </w:rPr>
        <w:tab/>
        <w:t>Изразен кумулативен ефект водещ до повишена смъртност на индивиди от преставителте на птиците няма да има тъй като по време на досегашната експлоатация и добив на скално облицовъни материали в района не са наблюдавани.</w:t>
      </w:r>
    </w:p>
    <w:p w:rsidR="00964C52" w:rsidRPr="00964C52" w:rsidRDefault="00964C52" w:rsidP="00AA1DD0">
      <w:pPr>
        <w:spacing w:line="288" w:lineRule="auto"/>
        <w:ind w:firstLine="706"/>
        <w:jc w:val="both"/>
        <w:rPr>
          <w:bCs/>
          <w:color w:val="000000"/>
          <w:sz w:val="28"/>
          <w:szCs w:val="28"/>
          <w:lang w:val="be-BY"/>
        </w:rPr>
      </w:pPr>
      <w:r>
        <w:rPr>
          <w:rFonts w:cs="Arial"/>
          <w:iCs/>
          <w:color w:val="000000"/>
          <w:sz w:val="28"/>
          <w:szCs w:val="28"/>
          <w:lang w:val="bg-BG"/>
        </w:rPr>
        <w:tab/>
      </w:r>
      <w:r w:rsidR="00BF5FD3">
        <w:rPr>
          <w:b/>
          <w:bCs/>
          <w:color w:val="000000"/>
          <w:sz w:val="28"/>
          <w:szCs w:val="28"/>
          <w:lang w:val="be-BY"/>
        </w:rPr>
        <w:t>6. Смекчаващи мерки</w:t>
      </w:r>
      <w:r>
        <w:rPr>
          <w:b/>
          <w:bCs/>
          <w:color w:val="000000"/>
          <w:sz w:val="28"/>
          <w:szCs w:val="28"/>
          <w:lang w:val="be-BY"/>
        </w:rPr>
        <w:t>:</w:t>
      </w:r>
      <w:r>
        <w:rPr>
          <w:bCs/>
          <w:color w:val="000000"/>
          <w:sz w:val="28"/>
          <w:szCs w:val="28"/>
          <w:lang w:val="be-BY"/>
        </w:rPr>
        <w:tab/>
      </w:r>
    </w:p>
    <w:p w:rsidR="00AD644A" w:rsidRDefault="00964C52" w:rsidP="00AA1DD0">
      <w:pPr>
        <w:pStyle w:val="af"/>
        <w:tabs>
          <w:tab w:val="left" w:pos="709"/>
        </w:tabs>
        <w:autoSpaceDE w:val="0"/>
        <w:spacing w:line="288" w:lineRule="auto"/>
        <w:ind w:left="0" w:firstLine="706"/>
        <w:rPr>
          <w:szCs w:val="28"/>
        </w:rPr>
      </w:pPr>
      <w:r>
        <w:rPr>
          <w:szCs w:val="28"/>
          <w:lang w:val="be-BY"/>
        </w:rPr>
        <w:tab/>
      </w:r>
      <w:r w:rsidR="00AD644A">
        <w:rPr>
          <w:szCs w:val="28"/>
        </w:rPr>
        <w:t xml:space="preserve">За да се предотврати влошаването на екологичното състояние на територията на находище </w:t>
      </w:r>
      <w:r w:rsidR="00B43943" w:rsidRPr="00B43943">
        <w:rPr>
          <w:szCs w:val="28"/>
        </w:rPr>
        <w:t>„Полето“</w:t>
      </w:r>
      <w:r w:rsidR="00AD644A">
        <w:rPr>
          <w:szCs w:val="28"/>
        </w:rPr>
        <w:t xml:space="preserve"> следва да бъдат предприети следните мерки:</w:t>
      </w:r>
    </w:p>
    <w:p w:rsidR="00AD644A" w:rsidRPr="00671089" w:rsidRDefault="00AD644A" w:rsidP="00AA1DD0">
      <w:pPr>
        <w:spacing w:line="288" w:lineRule="auto"/>
        <w:ind w:firstLine="706"/>
        <w:jc w:val="both"/>
        <w:rPr>
          <w:sz w:val="28"/>
          <w:szCs w:val="28"/>
          <w:lang w:val="ru-RU"/>
        </w:rPr>
      </w:pPr>
      <w:r w:rsidRPr="00AD644A">
        <w:rPr>
          <w:szCs w:val="28"/>
          <w:lang w:val="ru-RU"/>
        </w:rPr>
        <w:tab/>
      </w:r>
      <w:r>
        <w:rPr>
          <w:sz w:val="28"/>
          <w:szCs w:val="28"/>
          <w:lang w:val="ru-RU"/>
        </w:rPr>
        <w:t>Да бъде изготвен</w:t>
      </w:r>
      <w:r w:rsidRPr="00671089">
        <w:rPr>
          <w:sz w:val="28"/>
          <w:szCs w:val="28"/>
          <w:lang w:val="ru-RU"/>
        </w:rPr>
        <w:t xml:space="preserve"> проект за добив на строителни материали при експлоатацията на находището в границите на концесионната площ</w:t>
      </w:r>
      <w:r>
        <w:rPr>
          <w:sz w:val="28"/>
          <w:szCs w:val="28"/>
          <w:lang w:val="ru-RU"/>
        </w:rPr>
        <w:t xml:space="preserve"> са набелязани в него дейности за предотвратяване на аварии</w:t>
      </w:r>
      <w:r w:rsidRPr="00671089">
        <w:rPr>
          <w:sz w:val="28"/>
          <w:szCs w:val="28"/>
          <w:lang w:val="ru-RU"/>
        </w:rPr>
        <w:t>,</w:t>
      </w:r>
      <w:r>
        <w:rPr>
          <w:sz w:val="28"/>
          <w:szCs w:val="28"/>
          <w:lang w:val="ru-RU"/>
        </w:rPr>
        <w:t xml:space="preserve"> безопасност на труда и опазване на околната среда.</w:t>
      </w:r>
    </w:p>
    <w:p w:rsidR="00AD644A" w:rsidRDefault="00AD644A" w:rsidP="00AA1DD0">
      <w:pPr>
        <w:spacing w:line="288" w:lineRule="auto"/>
        <w:ind w:firstLine="706"/>
        <w:jc w:val="both"/>
        <w:rPr>
          <w:sz w:val="28"/>
          <w:szCs w:val="28"/>
          <w:lang w:val="bg-BG"/>
        </w:rPr>
      </w:pPr>
      <w:r>
        <w:rPr>
          <w:sz w:val="28"/>
          <w:szCs w:val="28"/>
          <w:lang w:val="ru-RU"/>
        </w:rPr>
        <w:t>П</w:t>
      </w:r>
      <w:r w:rsidRPr="00671089">
        <w:rPr>
          <w:sz w:val="28"/>
          <w:szCs w:val="28"/>
          <w:lang w:val="ru-RU"/>
        </w:rPr>
        <w:t>ри провеждане на откривните и добивните работи генерираните отпадъци в района на находището</w:t>
      </w:r>
      <w:r>
        <w:rPr>
          <w:sz w:val="28"/>
          <w:szCs w:val="28"/>
          <w:lang w:val="ru-RU"/>
        </w:rPr>
        <w:t xml:space="preserve"> да бъдат </w:t>
      </w:r>
      <w:r w:rsidRPr="00671089">
        <w:rPr>
          <w:sz w:val="28"/>
          <w:szCs w:val="28"/>
          <w:lang w:val="ru-RU"/>
        </w:rPr>
        <w:t>управл</w:t>
      </w:r>
      <w:r>
        <w:rPr>
          <w:sz w:val="28"/>
          <w:szCs w:val="28"/>
          <w:lang w:val="ru-RU"/>
        </w:rPr>
        <w:t>явани съгласно предварително изготвена програма.</w:t>
      </w:r>
      <w:r>
        <w:rPr>
          <w:sz w:val="28"/>
          <w:szCs w:val="28"/>
          <w:lang w:val="bg-BG"/>
        </w:rPr>
        <w:t xml:space="preserve"> </w:t>
      </w:r>
    </w:p>
    <w:p w:rsidR="00AD644A" w:rsidRDefault="00AD644A" w:rsidP="00AA1DD0">
      <w:pPr>
        <w:spacing w:line="288" w:lineRule="auto"/>
        <w:ind w:firstLine="706"/>
        <w:jc w:val="both"/>
        <w:rPr>
          <w:sz w:val="28"/>
          <w:szCs w:val="28"/>
          <w:lang w:val="be-BY"/>
        </w:rPr>
      </w:pPr>
      <w:r>
        <w:rPr>
          <w:sz w:val="28"/>
          <w:szCs w:val="28"/>
          <w:lang w:val="be-BY"/>
        </w:rPr>
        <w:tab/>
        <w:t xml:space="preserve">С цел недопускане на пожар в селскостопанските площи, които ще останат неусвоени предварително да бъдат определени и обезопасени местата за пушене и доставени необходимите количества вода за противопожарни нужди. </w:t>
      </w:r>
    </w:p>
    <w:p w:rsidR="00AD644A" w:rsidRDefault="00AD644A" w:rsidP="00AA1DD0">
      <w:pPr>
        <w:spacing w:line="288" w:lineRule="auto"/>
        <w:ind w:firstLine="706"/>
        <w:jc w:val="both"/>
        <w:rPr>
          <w:sz w:val="28"/>
          <w:szCs w:val="28"/>
          <w:lang w:val="be-BY"/>
        </w:rPr>
      </w:pPr>
      <w:r>
        <w:rPr>
          <w:sz w:val="28"/>
          <w:szCs w:val="28"/>
          <w:lang w:val="be-BY"/>
        </w:rPr>
        <w:tab/>
        <w:t>За отпадъците да бъдат доставени контейнери, които ще бъдат своевременно извозвани след напълване.</w:t>
      </w:r>
    </w:p>
    <w:p w:rsidR="00AD644A" w:rsidRDefault="00AD644A" w:rsidP="00AA1DD0">
      <w:pPr>
        <w:spacing w:line="288" w:lineRule="auto"/>
        <w:ind w:firstLine="706"/>
        <w:jc w:val="both"/>
        <w:rPr>
          <w:sz w:val="28"/>
          <w:szCs w:val="28"/>
          <w:lang w:val="be-BY"/>
        </w:rPr>
      </w:pPr>
      <w:r>
        <w:rPr>
          <w:sz w:val="28"/>
          <w:szCs w:val="28"/>
          <w:lang w:val="be-BY"/>
        </w:rPr>
        <w:tab/>
        <w:t>Разкривката да продължи на съседни на вече експлоатираните в находището учасъци.</w:t>
      </w:r>
    </w:p>
    <w:p w:rsidR="00AD644A" w:rsidRDefault="00AD644A" w:rsidP="00AA1DD0">
      <w:pPr>
        <w:spacing w:line="288" w:lineRule="auto"/>
        <w:ind w:firstLine="706"/>
        <w:jc w:val="both"/>
        <w:rPr>
          <w:sz w:val="28"/>
          <w:szCs w:val="28"/>
          <w:lang w:val="bg-BG"/>
        </w:rPr>
      </w:pPr>
      <w:r>
        <w:rPr>
          <w:sz w:val="28"/>
          <w:szCs w:val="28"/>
          <w:lang w:val="bg-BG"/>
        </w:rPr>
        <w:t>При изготвянето на рекултив</w:t>
      </w:r>
      <w:r w:rsidR="004B0FF0">
        <w:rPr>
          <w:sz w:val="28"/>
          <w:szCs w:val="28"/>
          <w:lang w:val="bg-BG"/>
        </w:rPr>
        <w:t xml:space="preserve">ационния проект </w:t>
      </w:r>
      <w:r>
        <w:rPr>
          <w:sz w:val="28"/>
          <w:szCs w:val="28"/>
          <w:lang w:val="bg-BG"/>
        </w:rPr>
        <w:t xml:space="preserve">да се предвидят местни и неинвазивни </w:t>
      </w:r>
      <w:r w:rsidR="004B0FF0">
        <w:rPr>
          <w:sz w:val="28"/>
          <w:szCs w:val="28"/>
          <w:lang w:val="bg-BG"/>
        </w:rPr>
        <w:t>растителни</w:t>
      </w:r>
      <w:r>
        <w:rPr>
          <w:sz w:val="28"/>
          <w:szCs w:val="28"/>
          <w:lang w:val="bg-BG"/>
        </w:rPr>
        <w:t xml:space="preserve"> видове и тревни смески.</w:t>
      </w:r>
    </w:p>
    <w:p w:rsidR="00AD644A" w:rsidRDefault="00AD644A" w:rsidP="00AA1DD0">
      <w:pPr>
        <w:spacing w:line="288" w:lineRule="auto"/>
        <w:ind w:firstLine="706"/>
        <w:jc w:val="both"/>
        <w:rPr>
          <w:sz w:val="28"/>
          <w:szCs w:val="28"/>
          <w:lang w:val="bg-BG"/>
        </w:rPr>
      </w:pPr>
      <w:r>
        <w:rPr>
          <w:sz w:val="28"/>
          <w:szCs w:val="28"/>
          <w:lang w:val="bg-BG"/>
        </w:rPr>
        <w:t xml:space="preserve">Депонирането на изкопаните земни маси да се извършва в имоти </w:t>
      </w:r>
      <w:r w:rsidR="004B0FF0">
        <w:rPr>
          <w:sz w:val="28"/>
          <w:szCs w:val="28"/>
          <w:lang w:val="bg-BG"/>
        </w:rPr>
        <w:t>в които вече са извършвани добивни дейности.</w:t>
      </w:r>
    </w:p>
    <w:p w:rsidR="0086749E" w:rsidRDefault="00AD644A" w:rsidP="00AA1DD0">
      <w:pPr>
        <w:spacing w:line="288" w:lineRule="auto"/>
        <w:ind w:firstLine="706"/>
        <w:jc w:val="both"/>
        <w:rPr>
          <w:b/>
          <w:bCs/>
          <w:color w:val="000000"/>
          <w:sz w:val="28"/>
          <w:szCs w:val="28"/>
          <w:lang w:val="bg-BG"/>
        </w:rPr>
      </w:pPr>
      <w:r>
        <w:rPr>
          <w:sz w:val="28"/>
          <w:szCs w:val="28"/>
          <w:lang w:val="bg-BG"/>
        </w:rPr>
        <w:t>Поради разп</w:t>
      </w:r>
      <w:r w:rsidR="00EC5737">
        <w:rPr>
          <w:sz w:val="28"/>
          <w:szCs w:val="28"/>
          <w:lang w:val="bg-BG"/>
        </w:rPr>
        <w:t>о</w:t>
      </w:r>
      <w:r>
        <w:rPr>
          <w:sz w:val="28"/>
          <w:szCs w:val="28"/>
          <w:lang w:val="bg-BG"/>
        </w:rPr>
        <w:t>ложението на находището в периферията на ЗЗ „</w:t>
      </w:r>
      <w:r w:rsidR="004B0FF0">
        <w:rPr>
          <w:sz w:val="28"/>
          <w:szCs w:val="28"/>
          <w:lang w:val="bg-BG"/>
        </w:rPr>
        <w:t>Котленска планина</w:t>
      </w:r>
      <w:r>
        <w:rPr>
          <w:sz w:val="28"/>
          <w:szCs w:val="28"/>
          <w:lang w:val="bg-BG"/>
        </w:rPr>
        <w:t xml:space="preserve">” </w:t>
      </w:r>
      <w:r w:rsidR="00EC5737" w:rsidRPr="00EC5737">
        <w:rPr>
          <w:bCs/>
          <w:color w:val="000000"/>
          <w:sz w:val="28"/>
          <w:szCs w:val="28"/>
          <w:lang w:val="bg-BG"/>
        </w:rPr>
        <w:t>BG 0000117</w:t>
      </w:r>
      <w:r w:rsidR="00EC5737">
        <w:rPr>
          <w:b/>
          <w:bCs/>
          <w:color w:val="000000"/>
          <w:sz w:val="28"/>
          <w:szCs w:val="28"/>
          <w:lang w:val="bg-BG"/>
        </w:rPr>
        <w:t xml:space="preserve"> </w:t>
      </w:r>
      <w:r>
        <w:rPr>
          <w:sz w:val="28"/>
          <w:szCs w:val="28"/>
          <w:lang w:val="bg-BG"/>
        </w:rPr>
        <w:t xml:space="preserve">и ЗЗ </w:t>
      </w:r>
      <w:r w:rsidR="004B0FF0">
        <w:rPr>
          <w:sz w:val="28"/>
          <w:szCs w:val="28"/>
          <w:lang w:val="bg-BG"/>
        </w:rPr>
        <w:t xml:space="preserve">„Котленска планина” </w:t>
      </w:r>
      <w:r w:rsidR="004B0FF0" w:rsidRPr="004B0FF0">
        <w:rPr>
          <w:rFonts w:cs="Arial"/>
          <w:color w:val="000000"/>
          <w:sz w:val="28"/>
          <w:szCs w:val="28"/>
        </w:rPr>
        <w:t>BG</w:t>
      </w:r>
      <w:r w:rsidR="004B0FF0" w:rsidRPr="004B0FF0">
        <w:rPr>
          <w:rFonts w:cs="Arial"/>
          <w:color w:val="000000"/>
          <w:sz w:val="28"/>
          <w:szCs w:val="28"/>
          <w:lang w:val="bg-BG"/>
        </w:rPr>
        <w:t xml:space="preserve"> 0002029</w:t>
      </w:r>
      <w:r>
        <w:rPr>
          <w:sz w:val="28"/>
          <w:szCs w:val="28"/>
          <w:lang w:val="bg-BG"/>
        </w:rPr>
        <w:t>, в район в който определящи са въ</w:t>
      </w:r>
      <w:r w:rsidR="00EC5737">
        <w:rPr>
          <w:sz w:val="28"/>
          <w:szCs w:val="28"/>
          <w:lang w:val="bg-BG"/>
        </w:rPr>
        <w:t xml:space="preserve">здйствията от други фактори, наличие на </w:t>
      </w:r>
      <w:r w:rsidR="00AA1DD0">
        <w:rPr>
          <w:sz w:val="28"/>
          <w:szCs w:val="28"/>
          <w:lang w:val="bg-BG"/>
        </w:rPr>
        <w:t>път</w:t>
      </w:r>
      <w:r w:rsidR="00EC5737">
        <w:rPr>
          <w:sz w:val="28"/>
          <w:szCs w:val="28"/>
          <w:lang w:val="bg-BG"/>
        </w:rPr>
        <w:t xml:space="preserve">ища, </w:t>
      </w:r>
      <w:r w:rsidR="00AA1DD0">
        <w:rPr>
          <w:sz w:val="28"/>
          <w:szCs w:val="28"/>
          <w:lang w:val="bg-BG"/>
        </w:rPr>
        <w:t>населени места</w:t>
      </w:r>
      <w:r>
        <w:rPr>
          <w:sz w:val="28"/>
          <w:szCs w:val="28"/>
          <w:lang w:val="bg-BG"/>
        </w:rPr>
        <w:t xml:space="preserve"> и незначителния характер на очакваните въздействия предлагането на други смекчаващи и възстановителни мерки няма да доведе до значителен положителен ефект върху двете защитени зони.</w:t>
      </w:r>
    </w:p>
    <w:p w:rsidR="00B62E4E" w:rsidRDefault="00BF5FD3" w:rsidP="00A96F5D">
      <w:pPr>
        <w:tabs>
          <w:tab w:val="left" w:pos="4820"/>
        </w:tabs>
        <w:jc w:val="both"/>
        <w:rPr>
          <w:rFonts w:cs="Arial"/>
          <w:b/>
          <w:color w:val="000000"/>
          <w:sz w:val="28"/>
          <w:szCs w:val="28"/>
          <w:lang w:val="bg-BG"/>
        </w:rPr>
      </w:pPr>
      <w:r>
        <w:rPr>
          <w:b/>
          <w:bCs/>
          <w:color w:val="000000"/>
          <w:sz w:val="28"/>
          <w:szCs w:val="28"/>
          <w:lang w:val="be-BY"/>
        </w:rPr>
        <w:t xml:space="preserve">7. Алтернативни решения и оценка на въздействието им върху </w:t>
      </w:r>
      <w:r w:rsidR="00EC5737" w:rsidRPr="00B40A2D">
        <w:rPr>
          <w:rFonts w:cs="Arial"/>
          <w:b/>
          <w:color w:val="000000"/>
          <w:sz w:val="28"/>
          <w:szCs w:val="28"/>
          <w:lang w:val="bg-BG"/>
        </w:rPr>
        <w:t>ЗЗ „Котленска планина”</w:t>
      </w:r>
      <w:r w:rsidR="00EC5737" w:rsidRPr="00D2036B">
        <w:rPr>
          <w:rFonts w:eastAsia="TimesNewRomanPSMT"/>
          <w:sz w:val="28"/>
          <w:szCs w:val="28"/>
          <w:lang w:val="ru-RU"/>
        </w:rPr>
        <w:t xml:space="preserve"> </w:t>
      </w:r>
      <w:r w:rsidR="00EC5737" w:rsidRPr="00EC5737">
        <w:rPr>
          <w:b/>
          <w:bCs/>
          <w:color w:val="000000"/>
          <w:sz w:val="28"/>
          <w:szCs w:val="28"/>
          <w:lang w:val="bg-BG"/>
        </w:rPr>
        <w:t xml:space="preserve">BG 0000117 </w:t>
      </w:r>
      <w:r w:rsidR="00EC5737">
        <w:rPr>
          <w:b/>
          <w:bCs/>
          <w:color w:val="000000"/>
          <w:sz w:val="28"/>
          <w:szCs w:val="28"/>
          <w:lang w:val="bg-BG"/>
        </w:rPr>
        <w:t xml:space="preserve">и </w:t>
      </w:r>
      <w:r w:rsidR="00B62E4E" w:rsidRPr="00B40A2D">
        <w:rPr>
          <w:rFonts w:cs="Arial"/>
          <w:b/>
          <w:color w:val="000000"/>
          <w:sz w:val="28"/>
          <w:szCs w:val="28"/>
          <w:lang w:val="bg-BG"/>
        </w:rPr>
        <w:t xml:space="preserve">ЗЗ „Котленска планина” </w:t>
      </w:r>
      <w:r w:rsidR="00B62E4E" w:rsidRPr="00B40A2D">
        <w:rPr>
          <w:rFonts w:cs="Arial"/>
          <w:b/>
          <w:color w:val="000000"/>
          <w:sz w:val="28"/>
          <w:szCs w:val="28"/>
        </w:rPr>
        <w:t>BG</w:t>
      </w:r>
      <w:r w:rsidR="00B62E4E" w:rsidRPr="00B40A2D">
        <w:rPr>
          <w:rFonts w:cs="Arial"/>
          <w:b/>
          <w:color w:val="000000"/>
          <w:sz w:val="28"/>
          <w:szCs w:val="28"/>
          <w:lang w:val="bg-BG"/>
        </w:rPr>
        <w:t xml:space="preserve"> 0002029</w:t>
      </w:r>
      <w:r w:rsidR="00EC5737">
        <w:rPr>
          <w:rFonts w:cs="Arial"/>
          <w:b/>
          <w:color w:val="000000"/>
          <w:sz w:val="28"/>
          <w:szCs w:val="28"/>
          <w:lang w:val="bg-BG"/>
        </w:rPr>
        <w:t>.</w:t>
      </w:r>
      <w:r w:rsidR="00B62E4E" w:rsidRPr="00B40A2D">
        <w:rPr>
          <w:rFonts w:cs="Arial"/>
          <w:b/>
          <w:color w:val="000000"/>
          <w:sz w:val="28"/>
          <w:szCs w:val="28"/>
          <w:lang w:val="bg-BG"/>
        </w:rPr>
        <w:t xml:space="preserve"> </w:t>
      </w:r>
    </w:p>
    <w:p w:rsidR="00EC5737" w:rsidRDefault="00EC5737" w:rsidP="0026396C">
      <w:pPr>
        <w:spacing w:line="288" w:lineRule="auto"/>
        <w:ind w:firstLine="706"/>
        <w:jc w:val="both"/>
        <w:rPr>
          <w:color w:val="000000"/>
          <w:sz w:val="28"/>
          <w:szCs w:val="28"/>
          <w:lang w:val="be-BY"/>
        </w:rPr>
      </w:pPr>
      <w:r>
        <w:rPr>
          <w:b/>
          <w:color w:val="000000"/>
          <w:sz w:val="28"/>
          <w:szCs w:val="28"/>
          <w:lang w:val="be-BY"/>
        </w:rPr>
        <w:tab/>
      </w:r>
      <w:r w:rsidR="00BF5FD3" w:rsidRPr="00ED49AD">
        <w:rPr>
          <w:b/>
          <w:color w:val="000000"/>
          <w:sz w:val="28"/>
          <w:szCs w:val="28"/>
          <w:lang w:val="be-BY"/>
        </w:rPr>
        <w:t>Алтернатива на местоположението</w:t>
      </w:r>
      <w:r w:rsidR="00966BD5" w:rsidRPr="00ED49AD">
        <w:rPr>
          <w:color w:val="000000"/>
          <w:sz w:val="28"/>
          <w:szCs w:val="28"/>
          <w:lang w:val="be-BY"/>
        </w:rPr>
        <w:t>:</w:t>
      </w:r>
      <w:r w:rsidR="00BF5FD3" w:rsidRPr="00ED49AD">
        <w:rPr>
          <w:color w:val="000000"/>
          <w:sz w:val="28"/>
          <w:szCs w:val="28"/>
          <w:lang w:val="be-BY"/>
        </w:rPr>
        <w:t xml:space="preserve"> </w:t>
      </w:r>
    </w:p>
    <w:p w:rsidR="00EC5737" w:rsidRPr="003813F2" w:rsidRDefault="00EC5737" w:rsidP="0026396C">
      <w:pPr>
        <w:spacing w:line="288" w:lineRule="auto"/>
        <w:ind w:firstLine="706"/>
        <w:jc w:val="both"/>
        <w:rPr>
          <w:sz w:val="28"/>
          <w:szCs w:val="28"/>
          <w:lang w:val="ru-RU"/>
        </w:rPr>
      </w:pPr>
      <w:r w:rsidRPr="003813F2">
        <w:rPr>
          <w:sz w:val="28"/>
          <w:szCs w:val="28"/>
          <w:lang w:val="ru-RU"/>
        </w:rPr>
        <w:tab/>
        <w:t xml:space="preserve">Находището </w:t>
      </w:r>
      <w:r w:rsidR="00B43943" w:rsidRPr="00B43943">
        <w:rPr>
          <w:sz w:val="28"/>
          <w:szCs w:val="28"/>
          <w:lang w:val="ru-RU"/>
        </w:rPr>
        <w:t xml:space="preserve">„Полето“ </w:t>
      </w:r>
      <w:r w:rsidRPr="003813F2">
        <w:rPr>
          <w:sz w:val="28"/>
          <w:szCs w:val="28"/>
          <w:lang w:val="ru-RU"/>
        </w:rPr>
        <w:t xml:space="preserve">е проучено и са установени запаси от полезно изкопаемо – аркозни пясъчници, годни за скално облицовъчни строителни материали. Местоположението на бъдещата кариера е установено на база проучени и доказани геоложки запаси от полезно изкопаемо, което практически определят мястото на реализацията на проекта без други алтернативи. </w:t>
      </w:r>
      <w:r w:rsidR="00AA1DD0">
        <w:rPr>
          <w:sz w:val="28"/>
          <w:szCs w:val="28"/>
          <w:lang w:val="ru-RU"/>
        </w:rPr>
        <w:t xml:space="preserve">Предоставеното по време на консултациите в процеса на изготвяне на ДОСВ становище за наличието и на други решения тъй като камъни има навсякъде в района е неаргументирано и непрофесионално тъй като възложителят е заявил реализиране на инвестиционно предложение </w:t>
      </w:r>
      <w:r w:rsidR="007C40FB">
        <w:rPr>
          <w:sz w:val="28"/>
          <w:szCs w:val="28"/>
          <w:lang w:val="ru-RU"/>
        </w:rPr>
        <w:t>свързано с добив на строителни материали подходящи за облицовъчни работи, отговарящи на определен стандарт, представляващо геоложко и търговско откритие по смисъла на чл. 21.</w:t>
      </w:r>
      <w:r w:rsidR="0026396C">
        <w:rPr>
          <w:sz w:val="28"/>
          <w:szCs w:val="28"/>
          <w:lang w:val="ru-RU"/>
        </w:rPr>
        <w:t xml:space="preserve"> Ал. 1 от Закона за подземните богатства, а не намерение да си събира камъни.</w:t>
      </w:r>
    </w:p>
    <w:p w:rsidR="00EC5737" w:rsidRPr="003813F2" w:rsidRDefault="003813F2" w:rsidP="0026396C">
      <w:pPr>
        <w:spacing w:line="288" w:lineRule="auto"/>
        <w:ind w:firstLine="706"/>
        <w:jc w:val="both"/>
        <w:rPr>
          <w:sz w:val="28"/>
          <w:szCs w:val="28"/>
          <w:lang w:val="ru-RU"/>
        </w:rPr>
      </w:pPr>
      <w:r>
        <w:rPr>
          <w:sz w:val="28"/>
          <w:szCs w:val="28"/>
          <w:lang w:val="ru-RU"/>
        </w:rPr>
        <w:tab/>
      </w:r>
      <w:r w:rsidR="00EC5737" w:rsidRPr="003813F2">
        <w:rPr>
          <w:sz w:val="28"/>
          <w:szCs w:val="28"/>
          <w:lang w:val="ru-RU"/>
        </w:rPr>
        <w:t>Спазени са хигиенните отстояния спрямо регулационните граници на най-близките населени места с. Градец и с. Медвен.</w:t>
      </w:r>
    </w:p>
    <w:p w:rsidR="00EC5737" w:rsidRDefault="003813F2" w:rsidP="0026396C">
      <w:pPr>
        <w:spacing w:line="288" w:lineRule="auto"/>
        <w:ind w:firstLine="706"/>
        <w:jc w:val="both"/>
        <w:rPr>
          <w:sz w:val="28"/>
          <w:szCs w:val="28"/>
          <w:lang w:val="ru-RU"/>
        </w:rPr>
      </w:pPr>
      <w:r>
        <w:rPr>
          <w:sz w:val="28"/>
          <w:szCs w:val="28"/>
          <w:lang w:val="ru-RU"/>
        </w:rPr>
        <w:tab/>
      </w:r>
      <w:r w:rsidR="00EC5737" w:rsidRPr="003813F2">
        <w:rPr>
          <w:sz w:val="28"/>
          <w:szCs w:val="28"/>
          <w:lang w:val="ru-RU"/>
        </w:rPr>
        <w:t>Дейностите, предвидени с инвестиционното предложение не засягат легла на реки в естествено състояние, брегове на реки и заливаеми ивици и няма да доведат до нарушение на хидроложкия режим и имисионното им състояние.</w:t>
      </w:r>
    </w:p>
    <w:p w:rsidR="0026396C" w:rsidRPr="003813F2" w:rsidRDefault="0026396C" w:rsidP="0026396C">
      <w:pPr>
        <w:spacing w:line="288" w:lineRule="auto"/>
        <w:ind w:firstLine="706"/>
        <w:jc w:val="both"/>
        <w:rPr>
          <w:sz w:val="28"/>
          <w:szCs w:val="28"/>
          <w:lang w:val="ru-RU"/>
        </w:rPr>
      </w:pPr>
      <w:r>
        <w:rPr>
          <w:sz w:val="28"/>
          <w:szCs w:val="28"/>
          <w:lang w:val="ru-RU"/>
        </w:rPr>
        <w:t>Добивът е свързан с минимални откривни работи и определен рандеман на суровината.</w:t>
      </w:r>
    </w:p>
    <w:p w:rsidR="00EC5737" w:rsidRPr="003813F2" w:rsidRDefault="003813F2" w:rsidP="0026396C">
      <w:pPr>
        <w:spacing w:line="288" w:lineRule="auto"/>
        <w:ind w:firstLine="706"/>
        <w:jc w:val="both"/>
        <w:rPr>
          <w:sz w:val="28"/>
          <w:szCs w:val="28"/>
          <w:lang w:val="ru-RU"/>
        </w:rPr>
      </w:pPr>
      <w:r>
        <w:rPr>
          <w:sz w:val="28"/>
          <w:szCs w:val="28"/>
          <w:lang w:val="ru-RU"/>
        </w:rPr>
        <w:tab/>
      </w:r>
      <w:r w:rsidR="0026396C">
        <w:rPr>
          <w:sz w:val="28"/>
          <w:szCs w:val="28"/>
          <w:lang w:val="ru-RU"/>
        </w:rPr>
        <w:t>Заявената</w:t>
      </w:r>
      <w:r w:rsidR="00B43943">
        <w:rPr>
          <w:sz w:val="28"/>
          <w:szCs w:val="28"/>
          <w:lang w:val="ru-RU"/>
        </w:rPr>
        <w:t xml:space="preserve"> площ на находището </w:t>
      </w:r>
      <w:r w:rsidR="00B43943" w:rsidRPr="00B43943">
        <w:rPr>
          <w:sz w:val="28"/>
          <w:szCs w:val="28"/>
          <w:lang w:val="ru-RU"/>
        </w:rPr>
        <w:t xml:space="preserve">„Полето“ </w:t>
      </w:r>
      <w:r w:rsidR="00EC5737" w:rsidRPr="003813F2">
        <w:rPr>
          <w:sz w:val="28"/>
          <w:szCs w:val="28"/>
          <w:lang w:val="ru-RU"/>
        </w:rPr>
        <w:t>е разположен</w:t>
      </w:r>
      <w:r>
        <w:rPr>
          <w:sz w:val="28"/>
          <w:szCs w:val="28"/>
          <w:lang w:val="ru-RU"/>
        </w:rPr>
        <w:t>а</w:t>
      </w:r>
      <w:r w:rsidR="00EC5737" w:rsidRPr="003813F2">
        <w:rPr>
          <w:sz w:val="28"/>
          <w:szCs w:val="28"/>
          <w:lang w:val="ru-RU"/>
        </w:rPr>
        <w:t xml:space="preserve"> в периферията, </w:t>
      </w:r>
      <w:r w:rsidRPr="003813F2">
        <w:rPr>
          <w:sz w:val="28"/>
          <w:szCs w:val="28"/>
          <w:lang w:val="ru-RU"/>
        </w:rPr>
        <w:t xml:space="preserve">на </w:t>
      </w:r>
      <w:r w:rsidRPr="003813F2">
        <w:rPr>
          <w:rFonts w:cs="Arial"/>
          <w:color w:val="000000"/>
          <w:sz w:val="28"/>
          <w:szCs w:val="28"/>
          <w:lang w:val="bg-BG"/>
        </w:rPr>
        <w:t>ЗЗ „Котленска планина”</w:t>
      </w:r>
      <w:r w:rsidRPr="003813F2">
        <w:rPr>
          <w:rFonts w:eastAsia="TimesNewRomanPSMT"/>
          <w:sz w:val="28"/>
          <w:szCs w:val="28"/>
          <w:lang w:val="ru-RU"/>
        </w:rPr>
        <w:t xml:space="preserve"> </w:t>
      </w:r>
      <w:r w:rsidRPr="003813F2">
        <w:rPr>
          <w:bCs/>
          <w:color w:val="000000"/>
          <w:sz w:val="28"/>
          <w:szCs w:val="28"/>
          <w:lang w:val="bg-BG"/>
        </w:rPr>
        <w:t xml:space="preserve">BG 0000117 и </w:t>
      </w:r>
      <w:r w:rsidRPr="003813F2">
        <w:rPr>
          <w:rFonts w:cs="Arial"/>
          <w:color w:val="000000"/>
          <w:sz w:val="28"/>
          <w:szCs w:val="28"/>
          <w:lang w:val="bg-BG"/>
        </w:rPr>
        <w:t xml:space="preserve">ЗЗ „Котленска планина” </w:t>
      </w:r>
      <w:r w:rsidRPr="003813F2">
        <w:rPr>
          <w:rFonts w:cs="Arial"/>
          <w:color w:val="000000"/>
          <w:sz w:val="28"/>
          <w:szCs w:val="28"/>
        </w:rPr>
        <w:t>BG</w:t>
      </w:r>
      <w:r w:rsidRPr="003813F2">
        <w:rPr>
          <w:rFonts w:cs="Arial"/>
          <w:color w:val="000000"/>
          <w:sz w:val="28"/>
          <w:szCs w:val="28"/>
          <w:lang w:val="bg-BG"/>
        </w:rPr>
        <w:t xml:space="preserve"> 0002029</w:t>
      </w:r>
      <w:r w:rsidRPr="003813F2">
        <w:rPr>
          <w:rFonts w:cs="Arial"/>
          <w:b/>
          <w:color w:val="000000"/>
          <w:sz w:val="28"/>
          <w:szCs w:val="28"/>
          <w:lang w:val="bg-BG"/>
        </w:rPr>
        <w:t xml:space="preserve"> </w:t>
      </w:r>
      <w:r w:rsidR="00EC5737" w:rsidRPr="003813F2">
        <w:rPr>
          <w:sz w:val="28"/>
          <w:szCs w:val="28"/>
          <w:lang w:val="ru-RU"/>
        </w:rPr>
        <w:t>близо до южната</w:t>
      </w:r>
      <w:r w:rsidRPr="003813F2">
        <w:rPr>
          <w:sz w:val="28"/>
          <w:szCs w:val="28"/>
          <w:lang w:val="ru-RU"/>
        </w:rPr>
        <w:t xml:space="preserve"> им</w:t>
      </w:r>
      <w:r w:rsidR="00EC5737" w:rsidRPr="003813F2">
        <w:rPr>
          <w:sz w:val="28"/>
          <w:szCs w:val="28"/>
          <w:lang w:val="ru-RU"/>
        </w:rPr>
        <w:t xml:space="preserve"> границ</w:t>
      </w:r>
      <w:r w:rsidRPr="003813F2">
        <w:rPr>
          <w:sz w:val="28"/>
          <w:szCs w:val="28"/>
          <w:lang w:val="ru-RU"/>
        </w:rPr>
        <w:t>а</w:t>
      </w:r>
      <w:r w:rsidRPr="003813F2">
        <w:rPr>
          <w:rFonts w:cs="Arial"/>
          <w:color w:val="000000"/>
          <w:sz w:val="28"/>
          <w:szCs w:val="28"/>
          <w:lang w:val="bg-BG"/>
        </w:rPr>
        <w:t>, на територия с изградена</w:t>
      </w:r>
      <w:r w:rsidR="00EC5737" w:rsidRPr="003813F2">
        <w:rPr>
          <w:sz w:val="28"/>
          <w:szCs w:val="28"/>
          <w:lang w:val="ru-RU"/>
        </w:rPr>
        <w:t xml:space="preserve"> пътна мрежа, </w:t>
      </w:r>
      <w:r w:rsidRPr="003813F2">
        <w:rPr>
          <w:sz w:val="28"/>
          <w:szCs w:val="28"/>
          <w:lang w:val="ru-RU"/>
        </w:rPr>
        <w:t>в площ</w:t>
      </w:r>
      <w:r w:rsidR="00EC5737" w:rsidRPr="003813F2">
        <w:rPr>
          <w:sz w:val="28"/>
          <w:szCs w:val="28"/>
          <w:lang w:val="ru-RU"/>
        </w:rPr>
        <w:t>, изпълняваща предимно буферна роля</w:t>
      </w:r>
      <w:r w:rsidRPr="003813F2">
        <w:rPr>
          <w:sz w:val="28"/>
          <w:szCs w:val="28"/>
          <w:lang w:val="ru-RU"/>
        </w:rPr>
        <w:t>, без съществено</w:t>
      </w:r>
      <w:r w:rsidR="00EC5737" w:rsidRPr="003813F2">
        <w:rPr>
          <w:sz w:val="28"/>
          <w:szCs w:val="28"/>
          <w:lang w:val="ru-RU"/>
        </w:rPr>
        <w:t xml:space="preserve"> консервационно значение. Инвестиционното предложение няма да доведе до значителна загуба, фрагментация или увреждане/унищожаване на природни местообитания, местообитания на видове и видове предмет на опазване в зоната, което няма да доведе до промяна в целите на опазване в същата.</w:t>
      </w:r>
    </w:p>
    <w:p w:rsidR="00EC5737" w:rsidRPr="003813F2" w:rsidRDefault="00EC5737" w:rsidP="0026396C">
      <w:pPr>
        <w:spacing w:line="288" w:lineRule="auto"/>
        <w:ind w:firstLine="706"/>
        <w:jc w:val="both"/>
        <w:rPr>
          <w:sz w:val="28"/>
          <w:szCs w:val="28"/>
          <w:lang w:val="ru-RU"/>
        </w:rPr>
      </w:pPr>
      <w:r w:rsidRPr="003813F2">
        <w:rPr>
          <w:i/>
          <w:sz w:val="28"/>
          <w:szCs w:val="28"/>
          <w:lang w:val="ru-RU"/>
        </w:rPr>
        <w:t>Поради изброените обстоятелства друга алтернатива по отношение на местоположението на инвестиционното предложение не се налага</w:t>
      </w:r>
    </w:p>
    <w:p w:rsidR="00966BD5" w:rsidRPr="00ED49AD" w:rsidRDefault="00966BD5" w:rsidP="00EC5737">
      <w:pPr>
        <w:ind w:firstLine="706"/>
        <w:jc w:val="both"/>
        <w:rPr>
          <w:b/>
          <w:sz w:val="28"/>
          <w:szCs w:val="28"/>
        </w:rPr>
      </w:pPr>
      <w:r w:rsidRPr="00ED49AD">
        <w:rPr>
          <w:b/>
          <w:sz w:val="28"/>
          <w:szCs w:val="28"/>
        </w:rPr>
        <w:t>Алтернативи за предлагани технологии</w:t>
      </w:r>
    </w:p>
    <w:p w:rsidR="00983C11" w:rsidRPr="00BD0085" w:rsidRDefault="003813F2" w:rsidP="0026396C">
      <w:pPr>
        <w:pStyle w:val="a6"/>
        <w:widowControl/>
        <w:tabs>
          <w:tab w:val="left" w:pos="540"/>
        </w:tabs>
        <w:spacing w:after="0" w:line="288" w:lineRule="auto"/>
        <w:ind w:firstLine="706"/>
        <w:jc w:val="both"/>
        <w:rPr>
          <w:sz w:val="28"/>
          <w:szCs w:val="28"/>
          <w:lang w:val="ru-RU"/>
        </w:rPr>
      </w:pPr>
      <w:r>
        <w:rPr>
          <w:sz w:val="28"/>
          <w:szCs w:val="28"/>
          <w:lang w:val="ru-RU"/>
        </w:rPr>
        <w:tab/>
        <w:t>На настоящия етап на развитието на технологиите няма разработена ефективна технология за добив на скално облицовъчни материали, поради, което</w:t>
      </w:r>
      <w:r w:rsidR="00A96F5D">
        <w:rPr>
          <w:sz w:val="28"/>
          <w:szCs w:val="28"/>
          <w:lang w:val="ru-RU"/>
        </w:rPr>
        <w:t xml:space="preserve"> експлоатацията на находището </w:t>
      </w:r>
      <w:r w:rsidR="00A96F5D" w:rsidRPr="0086749E">
        <w:rPr>
          <w:rStyle w:val="FontStyle206"/>
          <w:b w:val="0"/>
          <w:i w:val="0"/>
          <w:sz w:val="28"/>
          <w:szCs w:val="28"/>
          <w:lang w:val="ru-RU"/>
        </w:rPr>
        <w:t xml:space="preserve">позволява изземване единствено по открит - кариерен метод, без извършване на пробивно - взривни работи. </w:t>
      </w:r>
      <w:r w:rsidR="00A96F5D" w:rsidRPr="0086749E">
        <w:rPr>
          <w:sz w:val="28"/>
          <w:szCs w:val="28"/>
          <w:lang w:val="ru-RU"/>
        </w:rPr>
        <w:t>Премахването на повърхностната рахла /кватернерната/ откривка е предварителна и ще се осъщесвява с булдозер или багер, а на „вътрешната” откривка по време на добива - ръчно и рядко машинно. Добива ще се извършва стъпаловидно, а рекултиващията ще е етапна</w:t>
      </w:r>
      <w:r w:rsidR="00A96F5D">
        <w:rPr>
          <w:lang w:val="ru-RU"/>
        </w:rPr>
        <w:t xml:space="preserve">. </w:t>
      </w:r>
      <w:r>
        <w:rPr>
          <w:sz w:val="28"/>
          <w:szCs w:val="28"/>
          <w:lang w:val="ru-RU"/>
        </w:rPr>
        <w:t>Същевременно това е най-природосъобразната технология понеже не е сързана с формирането на вредни емисии и шумово натоварване.</w:t>
      </w:r>
    </w:p>
    <w:p w:rsidR="00ED49AD" w:rsidRPr="00BD0085" w:rsidRDefault="00ED49AD" w:rsidP="0026396C">
      <w:pPr>
        <w:pStyle w:val="a6"/>
        <w:widowControl/>
        <w:tabs>
          <w:tab w:val="left" w:pos="540"/>
        </w:tabs>
        <w:spacing w:after="0" w:line="288" w:lineRule="auto"/>
        <w:ind w:firstLine="706"/>
        <w:jc w:val="both"/>
        <w:rPr>
          <w:sz w:val="28"/>
          <w:szCs w:val="28"/>
          <w:lang w:val="ru-RU"/>
        </w:rPr>
      </w:pPr>
      <w:r w:rsidRPr="00983C11">
        <w:rPr>
          <w:sz w:val="28"/>
          <w:szCs w:val="28"/>
          <w:lang w:val="bg-BG"/>
        </w:rPr>
        <w:tab/>
      </w:r>
      <w:r w:rsidRPr="00BD0085">
        <w:rPr>
          <w:b/>
          <w:sz w:val="28"/>
          <w:szCs w:val="28"/>
          <w:lang w:val="ru-RU"/>
        </w:rPr>
        <w:t>Нулева алтернатива</w:t>
      </w:r>
      <w:r w:rsidRPr="00BD0085">
        <w:rPr>
          <w:b/>
          <w:lang w:val="ru-RU"/>
        </w:rPr>
        <w:t>”</w:t>
      </w:r>
    </w:p>
    <w:p w:rsidR="00ED49AD" w:rsidRPr="00ED49AD" w:rsidRDefault="00ED49AD" w:rsidP="0026396C">
      <w:pPr>
        <w:pStyle w:val="CharCharCharChar"/>
        <w:spacing w:line="288" w:lineRule="auto"/>
        <w:ind w:firstLine="706"/>
        <w:jc w:val="both"/>
        <w:rPr>
          <w:rStyle w:val="FontStyle203"/>
          <w:sz w:val="28"/>
          <w:szCs w:val="28"/>
        </w:rPr>
      </w:pPr>
      <w:r w:rsidRPr="00ED49AD">
        <w:rPr>
          <w:rStyle w:val="FontStyle203"/>
          <w:sz w:val="28"/>
          <w:szCs w:val="28"/>
          <w:lang w:val="bg-BG"/>
        </w:rPr>
        <w:tab/>
      </w:r>
      <w:r w:rsidRPr="00ED49AD">
        <w:rPr>
          <w:rStyle w:val="FontStyle203"/>
          <w:sz w:val="28"/>
          <w:szCs w:val="28"/>
        </w:rPr>
        <w:t xml:space="preserve">„Нулева алтернатива” е описание на настоящото състояние и последиците от него в случай, че предлаганият план не бъде осъществен. В конкретния случай при реализиране на нулевата алтернатива би се запазило сегашното състояние и параметри на компонентите на околната среда. </w:t>
      </w:r>
    </w:p>
    <w:p w:rsidR="0086749E" w:rsidRPr="0086749E" w:rsidRDefault="00ED49AD" w:rsidP="0026396C">
      <w:pPr>
        <w:pStyle w:val="CharCharCharChar"/>
        <w:spacing w:after="120" w:line="288" w:lineRule="auto"/>
        <w:ind w:firstLine="706"/>
        <w:jc w:val="both"/>
        <w:rPr>
          <w:rStyle w:val="FontStyle203"/>
          <w:sz w:val="28"/>
          <w:szCs w:val="28"/>
          <w:lang w:val="bg-BG"/>
        </w:rPr>
      </w:pPr>
      <w:r w:rsidRPr="0086749E">
        <w:rPr>
          <w:rStyle w:val="FontStyle203"/>
          <w:sz w:val="28"/>
          <w:szCs w:val="28"/>
          <w:lang w:val="bg-BG"/>
        </w:rPr>
        <w:tab/>
      </w:r>
      <w:r w:rsidR="0086749E" w:rsidRPr="0086749E">
        <w:rPr>
          <w:rStyle w:val="FontStyle203"/>
          <w:sz w:val="28"/>
          <w:szCs w:val="28"/>
        </w:rPr>
        <w:t xml:space="preserve">Качествена оценка на потенциалните въздействия на двете алтернативи (осъществяване на </w:t>
      </w:r>
      <w:r w:rsidR="0086749E" w:rsidRPr="0086749E">
        <w:rPr>
          <w:rStyle w:val="FontStyle203"/>
          <w:sz w:val="28"/>
          <w:szCs w:val="28"/>
          <w:lang w:val="bg-BG"/>
        </w:rPr>
        <w:t>инвестиционното предложение</w:t>
      </w:r>
      <w:r w:rsidR="0086749E" w:rsidRPr="0086749E">
        <w:rPr>
          <w:rStyle w:val="FontStyle203"/>
          <w:sz w:val="28"/>
          <w:szCs w:val="28"/>
        </w:rPr>
        <w:t xml:space="preserve"> и нулева алтернатива) върху компонентите </w:t>
      </w:r>
      <w:r w:rsidR="0086749E" w:rsidRPr="0086749E">
        <w:rPr>
          <w:rStyle w:val="FontStyle203"/>
          <w:sz w:val="28"/>
          <w:szCs w:val="28"/>
          <w:lang w:val="bg-BG"/>
        </w:rPr>
        <w:t xml:space="preserve">и факторите </w:t>
      </w:r>
      <w:r w:rsidR="0086749E" w:rsidRPr="0086749E">
        <w:rPr>
          <w:rStyle w:val="FontStyle203"/>
          <w:sz w:val="28"/>
          <w:szCs w:val="28"/>
        </w:rPr>
        <w:t>на околната среда е направена в</w:t>
      </w:r>
      <w:r w:rsidR="0086749E" w:rsidRPr="0086749E">
        <w:rPr>
          <w:rStyle w:val="FontStyle203"/>
          <w:sz w:val="28"/>
          <w:szCs w:val="28"/>
          <w:lang w:val="bg-BG"/>
        </w:rPr>
        <w:t xml:space="preserve"> по-долу поместената матрица</w:t>
      </w:r>
      <w:r w:rsidR="0086749E" w:rsidRPr="0086749E">
        <w:rPr>
          <w:rStyle w:val="FontStyle203"/>
          <w:sz w:val="28"/>
          <w:szCs w:val="28"/>
        </w:rPr>
        <w:t xml:space="preserve"> Въздействието е оценено като</w:t>
      </w:r>
      <w:r w:rsidR="0086749E" w:rsidRPr="0086749E">
        <w:rPr>
          <w:rStyle w:val="FontStyle203"/>
          <w:sz w:val="28"/>
          <w:szCs w:val="28"/>
          <w:lang w:val="bg-BG"/>
        </w:rPr>
        <w:t>:</w:t>
      </w:r>
    </w:p>
    <w:p w:rsidR="0086749E" w:rsidRPr="0086749E" w:rsidRDefault="0086749E" w:rsidP="0026396C">
      <w:pPr>
        <w:pStyle w:val="CharCharCharChar"/>
        <w:numPr>
          <w:ilvl w:val="0"/>
          <w:numId w:val="20"/>
        </w:numPr>
        <w:suppressAutoHyphens w:val="0"/>
        <w:spacing w:after="120" w:line="288" w:lineRule="auto"/>
        <w:ind w:firstLine="706"/>
        <w:jc w:val="both"/>
        <w:rPr>
          <w:rStyle w:val="FontStyle203"/>
          <w:sz w:val="28"/>
          <w:szCs w:val="28"/>
          <w:lang w:val="bg-BG"/>
        </w:rPr>
      </w:pPr>
      <w:r w:rsidRPr="0086749E">
        <w:rPr>
          <w:rStyle w:val="FontStyle203"/>
          <w:sz w:val="28"/>
          <w:szCs w:val="28"/>
        </w:rPr>
        <w:t>положително (+)</w:t>
      </w:r>
      <w:r w:rsidRPr="0086749E">
        <w:rPr>
          <w:rStyle w:val="FontStyle203"/>
          <w:sz w:val="28"/>
          <w:szCs w:val="28"/>
          <w:lang w:val="bg-BG"/>
        </w:rPr>
        <w:t>;</w:t>
      </w:r>
    </w:p>
    <w:p w:rsidR="0086749E" w:rsidRPr="0086749E" w:rsidRDefault="0086749E" w:rsidP="0026396C">
      <w:pPr>
        <w:pStyle w:val="CharCharCharChar"/>
        <w:numPr>
          <w:ilvl w:val="0"/>
          <w:numId w:val="20"/>
        </w:numPr>
        <w:suppressAutoHyphens w:val="0"/>
        <w:spacing w:after="120" w:line="288" w:lineRule="auto"/>
        <w:ind w:firstLine="706"/>
        <w:jc w:val="both"/>
        <w:rPr>
          <w:rStyle w:val="FontStyle203"/>
          <w:sz w:val="28"/>
          <w:szCs w:val="28"/>
          <w:lang w:val="bg-BG"/>
        </w:rPr>
      </w:pPr>
      <w:r w:rsidRPr="0086749E">
        <w:rPr>
          <w:rStyle w:val="FontStyle203"/>
          <w:sz w:val="28"/>
          <w:szCs w:val="28"/>
          <w:lang w:val="bg-BG"/>
        </w:rPr>
        <w:t xml:space="preserve">незначително </w:t>
      </w:r>
      <w:r w:rsidRPr="0086749E">
        <w:rPr>
          <w:rStyle w:val="FontStyle203"/>
          <w:sz w:val="28"/>
          <w:szCs w:val="28"/>
        </w:rPr>
        <w:t>отрицателно въздействие (-)</w:t>
      </w:r>
      <w:r w:rsidRPr="0086749E">
        <w:rPr>
          <w:rStyle w:val="FontStyle203"/>
          <w:sz w:val="28"/>
          <w:szCs w:val="28"/>
          <w:lang w:val="bg-BG"/>
        </w:rPr>
        <w:t>;</w:t>
      </w:r>
    </w:p>
    <w:p w:rsidR="0086749E" w:rsidRPr="0086749E" w:rsidRDefault="0086749E" w:rsidP="0026396C">
      <w:pPr>
        <w:pStyle w:val="CharCharCharChar"/>
        <w:numPr>
          <w:ilvl w:val="0"/>
          <w:numId w:val="20"/>
        </w:numPr>
        <w:suppressAutoHyphens w:val="0"/>
        <w:spacing w:after="120" w:line="288" w:lineRule="auto"/>
        <w:ind w:firstLine="706"/>
        <w:jc w:val="both"/>
        <w:rPr>
          <w:rStyle w:val="FontStyle203"/>
          <w:sz w:val="28"/>
          <w:szCs w:val="28"/>
          <w:lang w:val="bg-BG"/>
        </w:rPr>
      </w:pPr>
      <w:r w:rsidRPr="0086749E">
        <w:rPr>
          <w:rStyle w:val="FontStyle203"/>
          <w:sz w:val="28"/>
          <w:szCs w:val="28"/>
          <w:lang w:val="bg-BG"/>
        </w:rPr>
        <w:t xml:space="preserve">значително отрицателно </w:t>
      </w:r>
      <w:r w:rsidRPr="0086749E">
        <w:rPr>
          <w:rStyle w:val="FontStyle203"/>
          <w:sz w:val="28"/>
          <w:szCs w:val="28"/>
        </w:rPr>
        <w:t>въздействие</w:t>
      </w:r>
      <w:r w:rsidRPr="0086749E">
        <w:rPr>
          <w:rStyle w:val="FontStyle203"/>
          <w:sz w:val="28"/>
          <w:szCs w:val="28"/>
          <w:lang w:val="bg-BG"/>
        </w:rPr>
        <w:t xml:space="preserve"> (--);</w:t>
      </w:r>
    </w:p>
    <w:p w:rsidR="0086749E" w:rsidRPr="0086749E" w:rsidRDefault="0086749E" w:rsidP="0026396C">
      <w:pPr>
        <w:pStyle w:val="CharCharCharChar"/>
        <w:numPr>
          <w:ilvl w:val="0"/>
          <w:numId w:val="20"/>
        </w:numPr>
        <w:suppressAutoHyphens w:val="0"/>
        <w:spacing w:after="120" w:line="288" w:lineRule="auto"/>
        <w:ind w:firstLine="706"/>
        <w:jc w:val="both"/>
        <w:rPr>
          <w:rStyle w:val="FontStyle203"/>
          <w:sz w:val="28"/>
          <w:szCs w:val="28"/>
          <w:lang w:val="bg-BG"/>
        </w:rPr>
      </w:pPr>
      <w:r w:rsidRPr="0086749E">
        <w:rPr>
          <w:rStyle w:val="FontStyle203"/>
          <w:sz w:val="28"/>
          <w:szCs w:val="28"/>
          <w:lang w:val="bg-BG"/>
        </w:rPr>
        <w:t>не се очаква въздействие</w:t>
      </w:r>
      <w:r w:rsidRPr="0086749E">
        <w:rPr>
          <w:rStyle w:val="FontStyle203"/>
          <w:sz w:val="28"/>
          <w:szCs w:val="28"/>
        </w:rPr>
        <w:t xml:space="preserve"> (0)</w:t>
      </w:r>
      <w:r w:rsidRPr="0086749E">
        <w:rPr>
          <w:rStyle w:val="FontStyle203"/>
          <w:sz w:val="28"/>
          <w:szCs w:val="28"/>
          <w:lang w:val="bg-BG"/>
        </w:rPr>
        <w:t>;</w:t>
      </w:r>
    </w:p>
    <w:p w:rsidR="0086749E" w:rsidRPr="0086749E" w:rsidRDefault="0086749E" w:rsidP="0026396C">
      <w:pPr>
        <w:pStyle w:val="CharCharCharChar"/>
        <w:numPr>
          <w:ilvl w:val="0"/>
          <w:numId w:val="20"/>
        </w:numPr>
        <w:suppressAutoHyphens w:val="0"/>
        <w:spacing w:after="120" w:line="288" w:lineRule="auto"/>
        <w:ind w:firstLine="706"/>
        <w:jc w:val="both"/>
        <w:rPr>
          <w:rStyle w:val="FontStyle203"/>
          <w:sz w:val="28"/>
          <w:szCs w:val="28"/>
          <w:lang w:val="bg-BG"/>
        </w:rPr>
      </w:pPr>
      <w:r w:rsidRPr="0086749E">
        <w:rPr>
          <w:rStyle w:val="FontStyle203"/>
          <w:sz w:val="28"/>
          <w:szCs w:val="28"/>
        </w:rPr>
        <w:t xml:space="preserve">няма отношение (х). </w:t>
      </w:r>
      <w:r w:rsidRPr="0086749E">
        <w:rPr>
          <w:rStyle w:val="FontStyle203"/>
          <w:sz w:val="28"/>
          <w:szCs w:val="28"/>
          <w:lang w:val="bg-BG"/>
        </w:rPr>
        <w:t xml:space="preserve"> </w:t>
      </w:r>
    </w:p>
    <w:p w:rsidR="0086749E" w:rsidRPr="0086749E" w:rsidRDefault="0086749E" w:rsidP="0026396C">
      <w:pPr>
        <w:pStyle w:val="CharCharCharChar"/>
        <w:spacing w:after="120" w:line="288" w:lineRule="auto"/>
        <w:ind w:firstLine="706"/>
        <w:jc w:val="both"/>
        <w:rPr>
          <w:rStyle w:val="FontStyle203"/>
          <w:sz w:val="28"/>
          <w:szCs w:val="28"/>
          <w:lang w:val="bg-BG"/>
        </w:rPr>
      </w:pPr>
      <w:r w:rsidRPr="0086749E">
        <w:rPr>
          <w:rStyle w:val="FontStyle203"/>
          <w:sz w:val="28"/>
          <w:szCs w:val="28"/>
          <w:lang w:val="bg-BG"/>
        </w:rPr>
        <w:tab/>
      </w:r>
      <w:r w:rsidRPr="0086749E">
        <w:rPr>
          <w:rStyle w:val="FontStyle203"/>
          <w:sz w:val="28"/>
          <w:szCs w:val="28"/>
        </w:rPr>
        <w:t>Идеята е да се избере алтернативата с повече положителни въздействия върху компонентите и факторите на околната среда, а ако това е невъзможно - алтернативата с по-малко отрицателни или нулеви въздействия.</w:t>
      </w:r>
    </w:p>
    <w:p w:rsidR="0086749E" w:rsidRPr="006A0EFA" w:rsidRDefault="0086749E" w:rsidP="0086749E">
      <w:pPr>
        <w:pStyle w:val="CharCharCharChar"/>
        <w:rPr>
          <w:rStyle w:val="FontStyle203"/>
          <w:sz w:val="10"/>
          <w:szCs w:val="10"/>
          <w:highlight w:val="red"/>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648"/>
        <w:gridCol w:w="2670"/>
      </w:tblGrid>
      <w:tr w:rsidR="0086749E" w:rsidRPr="00DC64AF">
        <w:tc>
          <w:tcPr>
            <w:tcW w:w="3970" w:type="dxa"/>
            <w:shd w:val="clear" w:color="auto" w:fill="auto"/>
            <w:vAlign w:val="center"/>
          </w:tcPr>
          <w:p w:rsidR="0086749E" w:rsidRPr="008320B4" w:rsidRDefault="0086749E" w:rsidP="00E976DC">
            <w:pPr>
              <w:pStyle w:val="CharCharCharChar"/>
              <w:jc w:val="center"/>
              <w:rPr>
                <w:rStyle w:val="FontStyle203"/>
                <w:b/>
              </w:rPr>
            </w:pPr>
            <w:r w:rsidRPr="008320B4">
              <w:rPr>
                <w:rStyle w:val="FontStyle203"/>
                <w:b/>
              </w:rPr>
              <w:t>Компонент</w:t>
            </w:r>
          </w:p>
        </w:tc>
        <w:tc>
          <w:tcPr>
            <w:tcW w:w="2648" w:type="dxa"/>
            <w:shd w:val="clear" w:color="auto" w:fill="auto"/>
            <w:vAlign w:val="center"/>
          </w:tcPr>
          <w:p w:rsidR="0086749E" w:rsidRPr="008320B4" w:rsidRDefault="0086749E" w:rsidP="00E976DC">
            <w:pPr>
              <w:pStyle w:val="CharCharCharChar"/>
              <w:jc w:val="center"/>
              <w:rPr>
                <w:rStyle w:val="FontStyle203"/>
                <w:b/>
              </w:rPr>
            </w:pPr>
            <w:r w:rsidRPr="008320B4">
              <w:rPr>
                <w:rStyle w:val="FontStyle203"/>
                <w:b/>
                <w:lang w:val="bg-BG"/>
              </w:rPr>
              <w:t>„</w:t>
            </w:r>
            <w:r w:rsidRPr="008320B4">
              <w:rPr>
                <w:rStyle w:val="FontStyle203"/>
                <w:b/>
              </w:rPr>
              <w:t>Нулева</w:t>
            </w:r>
            <w:r w:rsidRPr="008320B4">
              <w:rPr>
                <w:rStyle w:val="FontStyle203"/>
                <w:b/>
                <w:lang w:val="bg-BG"/>
              </w:rPr>
              <w:t xml:space="preserve">” </w:t>
            </w:r>
            <w:r w:rsidRPr="008320B4">
              <w:rPr>
                <w:rStyle w:val="FontStyle203"/>
                <w:b/>
              </w:rPr>
              <w:t>алтернатива</w:t>
            </w:r>
          </w:p>
        </w:tc>
        <w:tc>
          <w:tcPr>
            <w:tcW w:w="2670" w:type="dxa"/>
            <w:shd w:val="clear" w:color="auto" w:fill="auto"/>
            <w:vAlign w:val="center"/>
          </w:tcPr>
          <w:p w:rsidR="0086749E" w:rsidRPr="008320B4" w:rsidRDefault="0086749E" w:rsidP="00E976DC">
            <w:pPr>
              <w:pStyle w:val="CharCharCharChar"/>
              <w:jc w:val="center"/>
              <w:rPr>
                <w:rStyle w:val="FontStyle203"/>
                <w:b/>
                <w:lang w:val="bg-BG"/>
              </w:rPr>
            </w:pPr>
            <w:r w:rsidRPr="008320B4">
              <w:rPr>
                <w:rStyle w:val="FontStyle203"/>
                <w:b/>
                <w:lang w:val="bg-BG"/>
              </w:rPr>
              <w:t>„</w:t>
            </w:r>
            <w:r w:rsidRPr="008320B4">
              <w:rPr>
                <w:rStyle w:val="FontStyle203"/>
                <w:b/>
              </w:rPr>
              <w:t xml:space="preserve">Осъществяване </w:t>
            </w:r>
            <w:r>
              <w:rPr>
                <w:rStyle w:val="FontStyle203"/>
                <w:b/>
                <w:lang w:val="bg-BG"/>
              </w:rPr>
              <w:t xml:space="preserve">         </w:t>
            </w:r>
            <w:r w:rsidRPr="008320B4">
              <w:rPr>
                <w:rStyle w:val="FontStyle203"/>
                <w:b/>
              </w:rPr>
              <w:t xml:space="preserve">на </w:t>
            </w:r>
            <w:r>
              <w:rPr>
                <w:rStyle w:val="FontStyle203"/>
                <w:b/>
                <w:lang w:val="bg-BG"/>
              </w:rPr>
              <w:t>ИП</w:t>
            </w:r>
            <w:r w:rsidRPr="008320B4">
              <w:rPr>
                <w:rStyle w:val="FontStyle203"/>
                <w:b/>
                <w:lang w:val="bg-BG"/>
              </w:rPr>
              <w:t>”</w:t>
            </w:r>
          </w:p>
        </w:tc>
      </w:tr>
      <w:tr w:rsidR="0086749E" w:rsidRPr="00DC64AF">
        <w:tc>
          <w:tcPr>
            <w:tcW w:w="9288" w:type="dxa"/>
            <w:gridSpan w:val="3"/>
            <w:shd w:val="clear" w:color="auto" w:fill="auto"/>
            <w:vAlign w:val="center"/>
          </w:tcPr>
          <w:p w:rsidR="0086749E" w:rsidRPr="005600B3" w:rsidRDefault="0086749E" w:rsidP="00E976DC">
            <w:pPr>
              <w:pStyle w:val="CharCharCharChar"/>
              <w:spacing w:before="120" w:after="120"/>
              <w:rPr>
                <w:rStyle w:val="FontStyle203"/>
                <w:b/>
                <w:bCs/>
                <w:lang w:val="bg-BG"/>
              </w:rPr>
            </w:pPr>
            <w:r w:rsidRPr="004E301B">
              <w:rPr>
                <w:rStyle w:val="FontStyle207"/>
              </w:rPr>
              <w:t>Природни хабитати</w:t>
            </w:r>
          </w:p>
        </w:tc>
      </w:tr>
      <w:tr w:rsidR="0086749E" w:rsidRPr="00DC5E90">
        <w:tc>
          <w:tcPr>
            <w:tcW w:w="3970" w:type="dxa"/>
            <w:shd w:val="clear" w:color="auto" w:fill="auto"/>
            <w:vAlign w:val="center"/>
          </w:tcPr>
          <w:p w:rsidR="0086749E" w:rsidRPr="00860B5C" w:rsidRDefault="0086749E" w:rsidP="00E976DC">
            <w:pPr>
              <w:pStyle w:val="Style137"/>
              <w:widowControl/>
              <w:spacing w:line="264" w:lineRule="auto"/>
              <w:rPr>
                <w:rStyle w:val="FontStyle206"/>
                <w:b w:val="0"/>
                <w:i w:val="0"/>
              </w:rPr>
            </w:pPr>
            <w:r w:rsidRPr="00860B5C">
              <w:rPr>
                <w:rStyle w:val="FontStyle206"/>
                <w:b w:val="0"/>
                <w:i w:val="0"/>
              </w:rPr>
              <w:t>Защитени територии</w:t>
            </w:r>
          </w:p>
        </w:tc>
        <w:tc>
          <w:tcPr>
            <w:tcW w:w="2648" w:type="dxa"/>
            <w:shd w:val="clear" w:color="auto" w:fill="auto"/>
            <w:vAlign w:val="center"/>
          </w:tcPr>
          <w:p w:rsidR="0086749E" w:rsidRPr="00DC5E90" w:rsidRDefault="0086749E" w:rsidP="00E976DC">
            <w:pPr>
              <w:pStyle w:val="CharCharCharChar"/>
              <w:spacing w:line="264" w:lineRule="auto"/>
              <w:jc w:val="center"/>
              <w:rPr>
                <w:rStyle w:val="FontStyle203"/>
                <w:lang w:val="bg-BG"/>
              </w:rPr>
            </w:pPr>
            <w:r w:rsidRPr="00DC5E90">
              <w:rPr>
                <w:rStyle w:val="FontStyle203"/>
                <w:lang w:val="bg-BG"/>
              </w:rPr>
              <w:t>х</w:t>
            </w:r>
          </w:p>
        </w:tc>
        <w:tc>
          <w:tcPr>
            <w:tcW w:w="2670" w:type="dxa"/>
            <w:shd w:val="clear" w:color="auto" w:fill="auto"/>
            <w:vAlign w:val="center"/>
          </w:tcPr>
          <w:p w:rsidR="0086749E" w:rsidRPr="00DC5E90" w:rsidRDefault="0086749E" w:rsidP="00E976DC">
            <w:pPr>
              <w:pStyle w:val="CharCharCharChar"/>
              <w:spacing w:line="264" w:lineRule="auto"/>
              <w:jc w:val="center"/>
              <w:rPr>
                <w:rStyle w:val="FontStyle203"/>
              </w:rPr>
            </w:pPr>
            <w:r w:rsidRPr="00DC5E90">
              <w:rPr>
                <w:rStyle w:val="FontStyle203"/>
              </w:rPr>
              <w:t>0</w:t>
            </w:r>
          </w:p>
        </w:tc>
      </w:tr>
      <w:tr w:rsidR="0086749E" w:rsidRPr="00DC5E90">
        <w:tc>
          <w:tcPr>
            <w:tcW w:w="3970" w:type="dxa"/>
            <w:shd w:val="clear" w:color="auto" w:fill="auto"/>
            <w:vAlign w:val="center"/>
          </w:tcPr>
          <w:p w:rsidR="0086749E" w:rsidRPr="00860B5C" w:rsidRDefault="0086749E" w:rsidP="00E976DC">
            <w:pPr>
              <w:pStyle w:val="Style137"/>
              <w:widowControl/>
              <w:spacing w:line="264" w:lineRule="auto"/>
              <w:rPr>
                <w:rStyle w:val="FontStyle206"/>
                <w:b w:val="0"/>
                <w:i w:val="0"/>
              </w:rPr>
            </w:pPr>
            <w:r w:rsidRPr="00860B5C">
              <w:rPr>
                <w:rStyle w:val="FontStyle206"/>
                <w:b w:val="0"/>
                <w:i w:val="0"/>
              </w:rPr>
              <w:t>Биоразнообразие (флора, фауна, екосистеми)</w:t>
            </w:r>
          </w:p>
        </w:tc>
        <w:tc>
          <w:tcPr>
            <w:tcW w:w="2648" w:type="dxa"/>
            <w:shd w:val="clear" w:color="auto" w:fill="auto"/>
            <w:vAlign w:val="center"/>
          </w:tcPr>
          <w:p w:rsidR="0086749E" w:rsidRPr="00DC5E90" w:rsidRDefault="0086749E" w:rsidP="00E976DC">
            <w:pPr>
              <w:pStyle w:val="CharCharCharChar"/>
              <w:spacing w:line="264" w:lineRule="auto"/>
              <w:jc w:val="center"/>
              <w:rPr>
                <w:rStyle w:val="FontStyle203"/>
                <w:lang w:val="bg-BG"/>
              </w:rPr>
            </w:pPr>
            <w:r>
              <w:rPr>
                <w:rStyle w:val="FontStyle203"/>
                <w:lang w:val="bg-BG"/>
              </w:rPr>
              <w:t>х</w:t>
            </w:r>
          </w:p>
        </w:tc>
        <w:tc>
          <w:tcPr>
            <w:tcW w:w="2670" w:type="dxa"/>
            <w:shd w:val="clear" w:color="auto" w:fill="auto"/>
            <w:vAlign w:val="center"/>
          </w:tcPr>
          <w:p w:rsidR="0086749E" w:rsidRPr="00CF1AEE" w:rsidRDefault="0086749E" w:rsidP="00E976DC">
            <w:pPr>
              <w:pStyle w:val="CharCharCharChar"/>
              <w:spacing w:line="264" w:lineRule="auto"/>
              <w:jc w:val="center"/>
              <w:rPr>
                <w:rStyle w:val="FontStyle203"/>
                <w:lang w:val="bg-BG"/>
              </w:rPr>
            </w:pPr>
            <w:r>
              <w:rPr>
                <w:rStyle w:val="FontStyle203"/>
                <w:lang w:val="bg-BG"/>
              </w:rPr>
              <w:t>0</w:t>
            </w:r>
          </w:p>
        </w:tc>
      </w:tr>
      <w:tr w:rsidR="0086749E" w:rsidRPr="00DC5E90">
        <w:tc>
          <w:tcPr>
            <w:tcW w:w="3970" w:type="dxa"/>
            <w:shd w:val="clear" w:color="auto" w:fill="auto"/>
            <w:vAlign w:val="center"/>
          </w:tcPr>
          <w:p w:rsidR="0086749E" w:rsidRPr="00DC5E90" w:rsidRDefault="0086749E" w:rsidP="00E976DC">
            <w:pPr>
              <w:pStyle w:val="Style137"/>
              <w:widowControl/>
              <w:spacing w:line="264" w:lineRule="auto"/>
              <w:rPr>
                <w:rStyle w:val="FontStyle206"/>
                <w:b w:val="0"/>
                <w:i w:val="0"/>
              </w:rPr>
            </w:pPr>
            <w:r w:rsidRPr="00DC5E90">
              <w:rPr>
                <w:rStyle w:val="FontStyle206"/>
                <w:b w:val="0"/>
                <w:i w:val="0"/>
              </w:rPr>
              <w:t>Защитени ландшафти</w:t>
            </w:r>
          </w:p>
        </w:tc>
        <w:tc>
          <w:tcPr>
            <w:tcW w:w="2648" w:type="dxa"/>
            <w:shd w:val="clear" w:color="auto" w:fill="auto"/>
            <w:vAlign w:val="center"/>
          </w:tcPr>
          <w:p w:rsidR="0086749E" w:rsidRPr="00DC5E90" w:rsidRDefault="0086749E" w:rsidP="00E976DC">
            <w:pPr>
              <w:pStyle w:val="CharCharCharChar"/>
              <w:spacing w:line="264" w:lineRule="auto"/>
              <w:jc w:val="center"/>
              <w:rPr>
                <w:rStyle w:val="FontStyle203"/>
              </w:rPr>
            </w:pPr>
            <w:r w:rsidRPr="00DC5E90">
              <w:rPr>
                <w:rStyle w:val="FontStyle203"/>
              </w:rPr>
              <w:t>х</w:t>
            </w:r>
          </w:p>
        </w:tc>
        <w:tc>
          <w:tcPr>
            <w:tcW w:w="2670" w:type="dxa"/>
            <w:shd w:val="clear" w:color="auto" w:fill="auto"/>
            <w:vAlign w:val="center"/>
          </w:tcPr>
          <w:p w:rsidR="0086749E" w:rsidRPr="00CF1AEE" w:rsidRDefault="0086749E" w:rsidP="00E976DC">
            <w:pPr>
              <w:pStyle w:val="CharCharCharChar"/>
              <w:spacing w:line="264" w:lineRule="auto"/>
              <w:jc w:val="center"/>
              <w:rPr>
                <w:rStyle w:val="FontStyle203"/>
                <w:lang w:val="bg-BG"/>
              </w:rPr>
            </w:pPr>
            <w:r>
              <w:rPr>
                <w:rStyle w:val="FontStyle203"/>
                <w:lang w:val="bg-BG"/>
              </w:rPr>
              <w:t>0</w:t>
            </w:r>
          </w:p>
        </w:tc>
      </w:tr>
      <w:tr w:rsidR="0086749E" w:rsidRPr="00DC5E90">
        <w:tc>
          <w:tcPr>
            <w:tcW w:w="3970" w:type="dxa"/>
            <w:shd w:val="clear" w:color="auto" w:fill="auto"/>
            <w:vAlign w:val="center"/>
          </w:tcPr>
          <w:p w:rsidR="0086749E" w:rsidRPr="00DC5E90" w:rsidRDefault="0086749E" w:rsidP="00E976DC">
            <w:pPr>
              <w:pStyle w:val="Style137"/>
              <w:widowControl/>
              <w:spacing w:line="264" w:lineRule="auto"/>
              <w:rPr>
                <w:rStyle w:val="FontStyle206"/>
                <w:b w:val="0"/>
                <w:i w:val="0"/>
              </w:rPr>
            </w:pPr>
            <w:r w:rsidRPr="00DC5E90">
              <w:rPr>
                <w:rStyle w:val="FontStyle206"/>
                <w:b w:val="0"/>
                <w:i w:val="0"/>
              </w:rPr>
              <w:t>Културно наследство</w:t>
            </w:r>
          </w:p>
        </w:tc>
        <w:tc>
          <w:tcPr>
            <w:tcW w:w="2648" w:type="dxa"/>
            <w:shd w:val="clear" w:color="auto" w:fill="auto"/>
            <w:vAlign w:val="center"/>
          </w:tcPr>
          <w:p w:rsidR="0086749E" w:rsidRPr="00DC5E90" w:rsidRDefault="0086749E" w:rsidP="00E976DC">
            <w:pPr>
              <w:pStyle w:val="CharCharCharChar"/>
              <w:spacing w:line="264" w:lineRule="auto"/>
              <w:jc w:val="center"/>
              <w:rPr>
                <w:rStyle w:val="FontStyle203"/>
                <w:lang w:val="bg-BG"/>
              </w:rPr>
            </w:pPr>
            <w:r>
              <w:rPr>
                <w:rStyle w:val="FontStyle203"/>
                <w:lang w:val="bg-BG"/>
              </w:rPr>
              <w:t>х</w:t>
            </w:r>
          </w:p>
        </w:tc>
        <w:tc>
          <w:tcPr>
            <w:tcW w:w="2670" w:type="dxa"/>
            <w:shd w:val="clear" w:color="auto" w:fill="auto"/>
            <w:vAlign w:val="center"/>
          </w:tcPr>
          <w:p w:rsidR="0086749E" w:rsidRPr="00DC5E90" w:rsidRDefault="0086749E" w:rsidP="00E976DC">
            <w:pPr>
              <w:pStyle w:val="CharCharCharChar"/>
              <w:spacing w:line="264" w:lineRule="auto"/>
              <w:jc w:val="center"/>
              <w:rPr>
                <w:rStyle w:val="FontStyle203"/>
              </w:rPr>
            </w:pPr>
            <w:r w:rsidRPr="00DC5E90">
              <w:rPr>
                <w:rStyle w:val="FontStyle203"/>
              </w:rPr>
              <w:t>0</w:t>
            </w:r>
          </w:p>
        </w:tc>
      </w:tr>
      <w:tr w:rsidR="0086749E" w:rsidRPr="00DC5E90">
        <w:tc>
          <w:tcPr>
            <w:tcW w:w="9288" w:type="dxa"/>
            <w:gridSpan w:val="3"/>
            <w:shd w:val="clear" w:color="auto" w:fill="auto"/>
            <w:vAlign w:val="center"/>
          </w:tcPr>
          <w:p w:rsidR="0086749E" w:rsidRPr="00860B5C" w:rsidRDefault="0086749E" w:rsidP="00E976DC">
            <w:pPr>
              <w:pStyle w:val="CharCharCharChar"/>
              <w:spacing w:before="120" w:after="120"/>
              <w:rPr>
                <w:rStyle w:val="FontStyle203"/>
                <w:b/>
                <w:bCs/>
                <w:lang w:val="bg-BG"/>
              </w:rPr>
            </w:pPr>
            <w:r w:rsidRPr="00860B5C">
              <w:rPr>
                <w:rStyle w:val="FontStyle207"/>
              </w:rPr>
              <w:t>Природни ресурси</w:t>
            </w:r>
          </w:p>
        </w:tc>
      </w:tr>
      <w:tr w:rsidR="0086749E" w:rsidRPr="00DC5E90">
        <w:tc>
          <w:tcPr>
            <w:tcW w:w="3970" w:type="dxa"/>
            <w:shd w:val="clear" w:color="auto" w:fill="auto"/>
            <w:vAlign w:val="center"/>
          </w:tcPr>
          <w:p w:rsidR="0086749E" w:rsidRPr="00860B5C" w:rsidRDefault="0086749E" w:rsidP="00E976DC">
            <w:pPr>
              <w:pStyle w:val="Style137"/>
              <w:widowControl/>
              <w:spacing w:line="264" w:lineRule="auto"/>
              <w:rPr>
                <w:rStyle w:val="FontStyle206"/>
                <w:b w:val="0"/>
                <w:i w:val="0"/>
              </w:rPr>
            </w:pPr>
            <w:r w:rsidRPr="00860B5C">
              <w:rPr>
                <w:rStyle w:val="FontStyle206"/>
                <w:b w:val="0"/>
                <w:i w:val="0"/>
              </w:rPr>
              <w:t>Качество на атмосферния въздух</w:t>
            </w:r>
          </w:p>
        </w:tc>
        <w:tc>
          <w:tcPr>
            <w:tcW w:w="2648" w:type="dxa"/>
            <w:shd w:val="clear" w:color="auto" w:fill="auto"/>
            <w:vAlign w:val="center"/>
          </w:tcPr>
          <w:p w:rsidR="0086749E" w:rsidRPr="00860B5C" w:rsidRDefault="0086749E" w:rsidP="00E976DC">
            <w:pPr>
              <w:pStyle w:val="CharCharCharChar"/>
              <w:spacing w:line="264" w:lineRule="auto"/>
              <w:jc w:val="center"/>
              <w:rPr>
                <w:rStyle w:val="FontStyle203"/>
                <w:lang w:val="bg-BG"/>
              </w:rPr>
            </w:pPr>
            <w:r w:rsidRPr="00860B5C">
              <w:rPr>
                <w:rStyle w:val="FontStyle203"/>
                <w:lang w:val="bg-BG"/>
              </w:rPr>
              <w:t>х</w:t>
            </w:r>
          </w:p>
        </w:tc>
        <w:tc>
          <w:tcPr>
            <w:tcW w:w="2670" w:type="dxa"/>
            <w:shd w:val="clear" w:color="auto" w:fill="auto"/>
            <w:vAlign w:val="center"/>
          </w:tcPr>
          <w:p w:rsidR="0086749E" w:rsidRPr="00CF1AEE" w:rsidRDefault="0086749E" w:rsidP="00E976DC">
            <w:pPr>
              <w:pStyle w:val="CharCharCharChar"/>
              <w:spacing w:line="264" w:lineRule="auto"/>
              <w:jc w:val="center"/>
              <w:rPr>
                <w:rStyle w:val="FontStyle203"/>
                <w:lang w:val="bg-BG"/>
              </w:rPr>
            </w:pPr>
            <w:r>
              <w:rPr>
                <w:rStyle w:val="FontStyle203"/>
                <w:lang w:val="bg-BG"/>
              </w:rPr>
              <w:t>-</w:t>
            </w:r>
          </w:p>
        </w:tc>
      </w:tr>
      <w:tr w:rsidR="0086749E" w:rsidRPr="00DC5E90">
        <w:tc>
          <w:tcPr>
            <w:tcW w:w="3970" w:type="dxa"/>
            <w:shd w:val="clear" w:color="auto" w:fill="auto"/>
            <w:vAlign w:val="center"/>
          </w:tcPr>
          <w:p w:rsidR="0086749E" w:rsidRPr="00860B5C" w:rsidRDefault="0086749E" w:rsidP="00E976DC">
            <w:pPr>
              <w:pStyle w:val="Style137"/>
              <w:widowControl/>
              <w:spacing w:line="264" w:lineRule="auto"/>
              <w:rPr>
                <w:rStyle w:val="FontStyle206"/>
                <w:b w:val="0"/>
                <w:i w:val="0"/>
              </w:rPr>
            </w:pPr>
            <w:r w:rsidRPr="00860B5C">
              <w:rPr>
                <w:rStyle w:val="FontStyle206"/>
                <w:b w:val="0"/>
                <w:i w:val="0"/>
              </w:rPr>
              <w:t>Качество   на   водите   и   съхранение  на природните ресурси</w:t>
            </w:r>
          </w:p>
        </w:tc>
        <w:tc>
          <w:tcPr>
            <w:tcW w:w="2648" w:type="dxa"/>
            <w:shd w:val="clear" w:color="auto" w:fill="auto"/>
            <w:vAlign w:val="center"/>
          </w:tcPr>
          <w:p w:rsidR="0086749E" w:rsidRPr="00860B5C" w:rsidRDefault="0086749E" w:rsidP="00E976DC">
            <w:pPr>
              <w:pStyle w:val="CharCharCharChar"/>
              <w:spacing w:line="264" w:lineRule="auto"/>
              <w:jc w:val="center"/>
              <w:rPr>
                <w:rStyle w:val="FontStyle203"/>
                <w:lang w:val="bg-BG"/>
              </w:rPr>
            </w:pPr>
            <w:r w:rsidRPr="00860B5C">
              <w:rPr>
                <w:rStyle w:val="FontStyle203"/>
                <w:lang w:val="bg-BG"/>
              </w:rPr>
              <w:t>х</w:t>
            </w:r>
          </w:p>
        </w:tc>
        <w:tc>
          <w:tcPr>
            <w:tcW w:w="2670" w:type="dxa"/>
            <w:shd w:val="clear" w:color="auto" w:fill="auto"/>
            <w:vAlign w:val="center"/>
          </w:tcPr>
          <w:p w:rsidR="0086749E" w:rsidRPr="00CF1AEE" w:rsidRDefault="0086749E" w:rsidP="00E976DC">
            <w:pPr>
              <w:pStyle w:val="CharCharCharChar"/>
              <w:spacing w:line="264" w:lineRule="auto"/>
              <w:jc w:val="center"/>
              <w:rPr>
                <w:rStyle w:val="FontStyle203"/>
                <w:lang w:val="bg-BG"/>
              </w:rPr>
            </w:pPr>
            <w:r>
              <w:rPr>
                <w:rStyle w:val="FontStyle203"/>
                <w:lang w:val="bg-BG"/>
              </w:rPr>
              <w:t>х</w:t>
            </w:r>
          </w:p>
        </w:tc>
      </w:tr>
      <w:tr w:rsidR="0086749E" w:rsidRPr="00DC5E90">
        <w:tc>
          <w:tcPr>
            <w:tcW w:w="3970" w:type="dxa"/>
            <w:shd w:val="clear" w:color="auto" w:fill="auto"/>
            <w:vAlign w:val="center"/>
          </w:tcPr>
          <w:p w:rsidR="0086749E" w:rsidRPr="00860B5C" w:rsidRDefault="0086749E" w:rsidP="00E976DC">
            <w:pPr>
              <w:pStyle w:val="Style137"/>
              <w:widowControl/>
              <w:spacing w:line="264" w:lineRule="auto"/>
              <w:rPr>
                <w:rStyle w:val="FontStyle206"/>
                <w:b w:val="0"/>
                <w:i w:val="0"/>
              </w:rPr>
            </w:pPr>
            <w:r w:rsidRPr="00860B5C">
              <w:rPr>
                <w:rStyle w:val="FontStyle206"/>
                <w:b w:val="0"/>
                <w:i w:val="0"/>
              </w:rPr>
              <w:t>Ландшафт</w:t>
            </w:r>
          </w:p>
        </w:tc>
        <w:tc>
          <w:tcPr>
            <w:tcW w:w="2648" w:type="dxa"/>
            <w:shd w:val="clear" w:color="auto" w:fill="auto"/>
            <w:vAlign w:val="center"/>
          </w:tcPr>
          <w:p w:rsidR="0086749E" w:rsidRPr="00860B5C" w:rsidRDefault="0086749E" w:rsidP="00E976DC">
            <w:pPr>
              <w:pStyle w:val="CharCharCharChar"/>
              <w:spacing w:line="264" w:lineRule="auto"/>
              <w:jc w:val="center"/>
              <w:rPr>
                <w:rStyle w:val="FontStyle203"/>
                <w:lang w:val="bg-BG"/>
              </w:rPr>
            </w:pPr>
            <w:r w:rsidRPr="00860B5C">
              <w:rPr>
                <w:rStyle w:val="FontStyle203"/>
                <w:lang w:val="bg-BG"/>
              </w:rPr>
              <w:t>х</w:t>
            </w:r>
          </w:p>
        </w:tc>
        <w:tc>
          <w:tcPr>
            <w:tcW w:w="2670" w:type="dxa"/>
            <w:shd w:val="clear" w:color="auto" w:fill="auto"/>
            <w:vAlign w:val="center"/>
          </w:tcPr>
          <w:p w:rsidR="0086749E" w:rsidRPr="00CF1AEE" w:rsidRDefault="0086749E" w:rsidP="00E976DC">
            <w:pPr>
              <w:pStyle w:val="CharCharCharChar"/>
              <w:spacing w:line="264" w:lineRule="auto"/>
              <w:jc w:val="center"/>
              <w:rPr>
                <w:rStyle w:val="FontStyle203"/>
                <w:lang w:val="bg-BG"/>
              </w:rPr>
            </w:pPr>
            <w:r>
              <w:rPr>
                <w:rStyle w:val="FontStyle203"/>
                <w:lang w:val="bg-BG"/>
              </w:rPr>
              <w:t>-</w:t>
            </w:r>
          </w:p>
        </w:tc>
      </w:tr>
      <w:tr w:rsidR="0086749E" w:rsidRPr="00DC5E90">
        <w:tc>
          <w:tcPr>
            <w:tcW w:w="3970" w:type="dxa"/>
            <w:shd w:val="clear" w:color="auto" w:fill="auto"/>
            <w:vAlign w:val="center"/>
          </w:tcPr>
          <w:p w:rsidR="0086749E" w:rsidRPr="00860B5C" w:rsidRDefault="0086749E" w:rsidP="00E976DC">
            <w:pPr>
              <w:pStyle w:val="Style137"/>
              <w:widowControl/>
              <w:spacing w:line="264" w:lineRule="auto"/>
              <w:rPr>
                <w:rStyle w:val="FontStyle206"/>
                <w:b w:val="0"/>
                <w:i w:val="0"/>
              </w:rPr>
            </w:pPr>
            <w:r w:rsidRPr="00860B5C">
              <w:rPr>
                <w:rStyle w:val="FontStyle206"/>
                <w:b w:val="0"/>
                <w:i w:val="0"/>
              </w:rPr>
              <w:t>Качество на почвите</w:t>
            </w:r>
          </w:p>
        </w:tc>
        <w:tc>
          <w:tcPr>
            <w:tcW w:w="2648" w:type="dxa"/>
            <w:shd w:val="clear" w:color="auto" w:fill="auto"/>
            <w:vAlign w:val="center"/>
          </w:tcPr>
          <w:p w:rsidR="0086749E" w:rsidRPr="00860B5C" w:rsidRDefault="0086749E" w:rsidP="00E976DC">
            <w:pPr>
              <w:pStyle w:val="CharCharCharChar"/>
              <w:spacing w:line="264" w:lineRule="auto"/>
              <w:jc w:val="center"/>
              <w:rPr>
                <w:rStyle w:val="FontStyle203"/>
                <w:lang w:val="bg-BG"/>
              </w:rPr>
            </w:pPr>
            <w:r w:rsidRPr="00860B5C">
              <w:rPr>
                <w:rStyle w:val="FontStyle203"/>
                <w:lang w:val="bg-BG"/>
              </w:rPr>
              <w:t>0</w:t>
            </w:r>
          </w:p>
        </w:tc>
        <w:tc>
          <w:tcPr>
            <w:tcW w:w="2670" w:type="dxa"/>
            <w:shd w:val="clear" w:color="auto" w:fill="auto"/>
            <w:vAlign w:val="center"/>
          </w:tcPr>
          <w:p w:rsidR="0086749E" w:rsidRPr="00CF1AEE" w:rsidRDefault="0086749E" w:rsidP="00E976DC">
            <w:pPr>
              <w:pStyle w:val="CharCharCharChar"/>
              <w:spacing w:line="264" w:lineRule="auto"/>
              <w:jc w:val="center"/>
              <w:rPr>
                <w:rStyle w:val="FontStyle203"/>
                <w:lang w:val="bg-BG"/>
              </w:rPr>
            </w:pPr>
            <w:r>
              <w:rPr>
                <w:rStyle w:val="FontStyle203"/>
                <w:lang w:val="bg-BG"/>
              </w:rPr>
              <w:t>-</w:t>
            </w:r>
          </w:p>
        </w:tc>
      </w:tr>
      <w:tr w:rsidR="0086749E" w:rsidRPr="00DC5E90">
        <w:tc>
          <w:tcPr>
            <w:tcW w:w="9288" w:type="dxa"/>
            <w:gridSpan w:val="3"/>
            <w:shd w:val="clear" w:color="auto" w:fill="auto"/>
            <w:vAlign w:val="center"/>
          </w:tcPr>
          <w:p w:rsidR="0086749E" w:rsidRPr="00FC7D03" w:rsidRDefault="0086749E" w:rsidP="00E976DC">
            <w:pPr>
              <w:pStyle w:val="CharCharCharChar"/>
              <w:spacing w:before="120" w:after="120"/>
              <w:rPr>
                <w:rStyle w:val="FontStyle203"/>
                <w:b/>
                <w:bCs/>
                <w:lang w:val="bg-BG"/>
              </w:rPr>
            </w:pPr>
            <w:r w:rsidRPr="00DC5E90">
              <w:rPr>
                <w:rStyle w:val="FontStyle207"/>
              </w:rPr>
              <w:t>Обща устойчивост</w:t>
            </w:r>
          </w:p>
        </w:tc>
      </w:tr>
      <w:tr w:rsidR="0086749E" w:rsidRPr="00DC5E90">
        <w:tc>
          <w:tcPr>
            <w:tcW w:w="3970" w:type="dxa"/>
            <w:shd w:val="clear" w:color="auto" w:fill="auto"/>
            <w:vAlign w:val="center"/>
          </w:tcPr>
          <w:p w:rsidR="0086749E" w:rsidRPr="00DC5E90" w:rsidRDefault="0086749E" w:rsidP="00E976DC">
            <w:pPr>
              <w:pStyle w:val="Style137"/>
              <w:widowControl/>
              <w:spacing w:line="264" w:lineRule="auto"/>
              <w:rPr>
                <w:rStyle w:val="FontStyle206"/>
                <w:b w:val="0"/>
                <w:i w:val="0"/>
              </w:rPr>
            </w:pPr>
            <w:r w:rsidRPr="00DC5E90">
              <w:rPr>
                <w:rStyle w:val="FontStyle206"/>
                <w:b w:val="0"/>
                <w:i w:val="0"/>
              </w:rPr>
              <w:t>Използване на ресурси</w:t>
            </w:r>
          </w:p>
        </w:tc>
        <w:tc>
          <w:tcPr>
            <w:tcW w:w="2648"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w:t>
            </w:r>
          </w:p>
        </w:tc>
        <w:tc>
          <w:tcPr>
            <w:tcW w:w="2670" w:type="dxa"/>
            <w:shd w:val="clear" w:color="auto" w:fill="auto"/>
            <w:vAlign w:val="center"/>
          </w:tcPr>
          <w:p w:rsidR="0086749E" w:rsidRPr="00DC5E90" w:rsidRDefault="0086749E" w:rsidP="00E976DC">
            <w:pPr>
              <w:pStyle w:val="CharCharCharChar"/>
              <w:spacing w:line="264" w:lineRule="auto"/>
              <w:jc w:val="center"/>
              <w:rPr>
                <w:rStyle w:val="FontStyle203"/>
              </w:rPr>
            </w:pPr>
            <w:r w:rsidRPr="00DC5E90">
              <w:rPr>
                <w:rStyle w:val="FontStyle203"/>
              </w:rPr>
              <w:t>+</w:t>
            </w:r>
          </w:p>
        </w:tc>
      </w:tr>
      <w:tr w:rsidR="0086749E" w:rsidRPr="00DC5E90">
        <w:tc>
          <w:tcPr>
            <w:tcW w:w="3970" w:type="dxa"/>
            <w:shd w:val="clear" w:color="auto" w:fill="auto"/>
            <w:vAlign w:val="center"/>
          </w:tcPr>
          <w:p w:rsidR="0086749E" w:rsidRPr="00DC5E90" w:rsidRDefault="0086749E" w:rsidP="00E976DC">
            <w:pPr>
              <w:pStyle w:val="Style137"/>
              <w:widowControl/>
              <w:spacing w:line="264" w:lineRule="auto"/>
              <w:rPr>
                <w:rStyle w:val="FontStyle206"/>
                <w:b w:val="0"/>
                <w:i w:val="0"/>
              </w:rPr>
            </w:pPr>
            <w:r w:rsidRPr="00DC5E90">
              <w:rPr>
                <w:rStyle w:val="FontStyle206"/>
                <w:b w:val="0"/>
                <w:i w:val="0"/>
              </w:rPr>
              <w:t>Генериране на отпадъци</w:t>
            </w:r>
          </w:p>
        </w:tc>
        <w:tc>
          <w:tcPr>
            <w:tcW w:w="2648"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х</w:t>
            </w:r>
          </w:p>
        </w:tc>
        <w:tc>
          <w:tcPr>
            <w:tcW w:w="2670"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0</w:t>
            </w:r>
          </w:p>
        </w:tc>
      </w:tr>
      <w:tr w:rsidR="0086749E" w:rsidRPr="00DC5E90">
        <w:tc>
          <w:tcPr>
            <w:tcW w:w="3970" w:type="dxa"/>
            <w:shd w:val="clear" w:color="auto" w:fill="auto"/>
            <w:vAlign w:val="center"/>
          </w:tcPr>
          <w:p w:rsidR="0086749E" w:rsidRPr="00DC5E90" w:rsidRDefault="0086749E" w:rsidP="00E976DC">
            <w:pPr>
              <w:pStyle w:val="Style137"/>
              <w:widowControl/>
              <w:spacing w:line="264" w:lineRule="auto"/>
              <w:rPr>
                <w:rStyle w:val="FontStyle206"/>
                <w:b w:val="0"/>
                <w:i w:val="0"/>
              </w:rPr>
            </w:pPr>
            <w:r w:rsidRPr="00DC5E90">
              <w:rPr>
                <w:rStyle w:val="FontStyle206"/>
                <w:b w:val="0"/>
                <w:i w:val="0"/>
              </w:rPr>
              <w:t>Шум и вибрации</w:t>
            </w:r>
          </w:p>
        </w:tc>
        <w:tc>
          <w:tcPr>
            <w:tcW w:w="2648"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х</w:t>
            </w:r>
          </w:p>
        </w:tc>
        <w:tc>
          <w:tcPr>
            <w:tcW w:w="2670"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w:t>
            </w:r>
          </w:p>
        </w:tc>
      </w:tr>
      <w:tr w:rsidR="0086749E" w:rsidRPr="00DC5E90">
        <w:tc>
          <w:tcPr>
            <w:tcW w:w="3970" w:type="dxa"/>
            <w:shd w:val="clear" w:color="auto" w:fill="auto"/>
            <w:vAlign w:val="center"/>
          </w:tcPr>
          <w:p w:rsidR="0086749E" w:rsidRPr="00DC5E90" w:rsidRDefault="0086749E" w:rsidP="00E976DC">
            <w:pPr>
              <w:pStyle w:val="Style137"/>
              <w:widowControl/>
              <w:spacing w:line="264" w:lineRule="auto"/>
              <w:rPr>
                <w:rStyle w:val="FontStyle206"/>
                <w:b w:val="0"/>
                <w:i w:val="0"/>
              </w:rPr>
            </w:pPr>
            <w:r w:rsidRPr="00DC5E90">
              <w:rPr>
                <w:rStyle w:val="FontStyle206"/>
                <w:b w:val="0"/>
                <w:i w:val="0"/>
              </w:rPr>
              <w:t>Използване на опасни вещества</w:t>
            </w:r>
          </w:p>
        </w:tc>
        <w:tc>
          <w:tcPr>
            <w:tcW w:w="2648" w:type="dxa"/>
            <w:shd w:val="clear" w:color="auto" w:fill="auto"/>
            <w:vAlign w:val="center"/>
          </w:tcPr>
          <w:p w:rsidR="0086749E" w:rsidRPr="00860B5C" w:rsidRDefault="0086749E" w:rsidP="00E976DC">
            <w:pPr>
              <w:pStyle w:val="CharCharCharChar"/>
              <w:spacing w:line="264" w:lineRule="auto"/>
              <w:jc w:val="center"/>
              <w:rPr>
                <w:rStyle w:val="FontStyle203"/>
                <w:lang w:val="bg-BG"/>
              </w:rPr>
            </w:pPr>
            <w:r>
              <w:rPr>
                <w:rStyle w:val="FontStyle203"/>
                <w:lang w:val="bg-BG"/>
              </w:rPr>
              <w:t>х</w:t>
            </w:r>
          </w:p>
        </w:tc>
        <w:tc>
          <w:tcPr>
            <w:tcW w:w="2670" w:type="dxa"/>
            <w:shd w:val="clear" w:color="auto" w:fill="auto"/>
            <w:vAlign w:val="center"/>
          </w:tcPr>
          <w:p w:rsidR="0086749E" w:rsidRPr="00860B5C" w:rsidRDefault="0086749E" w:rsidP="00E976DC">
            <w:pPr>
              <w:pStyle w:val="CharCharCharChar"/>
              <w:spacing w:line="264" w:lineRule="auto"/>
              <w:jc w:val="center"/>
              <w:rPr>
                <w:rStyle w:val="FontStyle203"/>
                <w:lang w:val="bg-BG"/>
              </w:rPr>
            </w:pPr>
            <w:r>
              <w:rPr>
                <w:rStyle w:val="FontStyle203"/>
                <w:lang w:val="bg-BG"/>
              </w:rPr>
              <w:t>0</w:t>
            </w:r>
          </w:p>
        </w:tc>
      </w:tr>
      <w:tr w:rsidR="0086749E" w:rsidRPr="00DC5E90">
        <w:trPr>
          <w:trHeight w:val="315"/>
        </w:trPr>
        <w:tc>
          <w:tcPr>
            <w:tcW w:w="3970" w:type="dxa"/>
            <w:shd w:val="clear" w:color="auto" w:fill="auto"/>
            <w:vAlign w:val="center"/>
          </w:tcPr>
          <w:p w:rsidR="0086749E" w:rsidRPr="00B348AB" w:rsidRDefault="0086749E" w:rsidP="00E976DC">
            <w:pPr>
              <w:pStyle w:val="Style137"/>
              <w:widowControl/>
              <w:spacing w:line="264" w:lineRule="auto"/>
              <w:rPr>
                <w:rStyle w:val="FontStyle206"/>
                <w:b w:val="0"/>
                <w:i w:val="0"/>
              </w:rPr>
            </w:pPr>
            <w:r w:rsidRPr="00B348AB">
              <w:rPr>
                <w:rStyle w:val="FontStyle206"/>
                <w:b w:val="0"/>
                <w:i w:val="0"/>
              </w:rPr>
              <w:t>Повишаване   икономическия   потенциал   на</w:t>
            </w:r>
            <w:r w:rsidRPr="00B348AB">
              <w:t xml:space="preserve"> </w:t>
            </w:r>
            <w:r w:rsidRPr="00B348AB">
              <w:rPr>
                <w:rStyle w:val="FontStyle206"/>
                <w:b w:val="0"/>
                <w:i w:val="0"/>
              </w:rPr>
              <w:t>района</w:t>
            </w:r>
          </w:p>
        </w:tc>
        <w:tc>
          <w:tcPr>
            <w:tcW w:w="2648"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w:t>
            </w:r>
          </w:p>
        </w:tc>
        <w:tc>
          <w:tcPr>
            <w:tcW w:w="2670"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w:t>
            </w:r>
          </w:p>
        </w:tc>
      </w:tr>
      <w:tr w:rsidR="0086749E" w:rsidRPr="00DC5E90">
        <w:trPr>
          <w:trHeight w:val="345"/>
        </w:trPr>
        <w:tc>
          <w:tcPr>
            <w:tcW w:w="3970" w:type="dxa"/>
            <w:shd w:val="clear" w:color="auto" w:fill="auto"/>
            <w:vAlign w:val="center"/>
          </w:tcPr>
          <w:p w:rsidR="0086749E" w:rsidRPr="00B348AB" w:rsidRDefault="0086749E" w:rsidP="00E976DC">
            <w:pPr>
              <w:pStyle w:val="Style137"/>
              <w:spacing w:line="264" w:lineRule="auto"/>
              <w:rPr>
                <w:rStyle w:val="FontStyle206"/>
                <w:b w:val="0"/>
                <w:i w:val="0"/>
              </w:rPr>
            </w:pPr>
            <w:r w:rsidRPr="00B348AB">
              <w:rPr>
                <w:rStyle w:val="FontStyle206"/>
                <w:b w:val="0"/>
                <w:i w:val="0"/>
              </w:rPr>
              <w:t>Заетост и създаване на работни места</w:t>
            </w:r>
          </w:p>
        </w:tc>
        <w:tc>
          <w:tcPr>
            <w:tcW w:w="2648" w:type="dxa"/>
            <w:shd w:val="clear" w:color="auto" w:fill="auto"/>
            <w:vAlign w:val="center"/>
          </w:tcPr>
          <w:p w:rsidR="0086749E" w:rsidRPr="00B348AB" w:rsidRDefault="0086749E" w:rsidP="00E976DC">
            <w:pPr>
              <w:pStyle w:val="CharCharCharChar"/>
              <w:spacing w:line="264" w:lineRule="auto"/>
              <w:jc w:val="center"/>
              <w:rPr>
                <w:rStyle w:val="FontStyle203"/>
                <w:lang w:val="bg-BG"/>
              </w:rPr>
            </w:pPr>
            <w:r>
              <w:rPr>
                <w:rStyle w:val="FontStyle203"/>
                <w:lang w:val="bg-BG"/>
              </w:rPr>
              <w:t>-</w:t>
            </w:r>
          </w:p>
        </w:tc>
        <w:tc>
          <w:tcPr>
            <w:tcW w:w="2670" w:type="dxa"/>
            <w:shd w:val="clear" w:color="auto" w:fill="auto"/>
            <w:vAlign w:val="center"/>
          </w:tcPr>
          <w:p w:rsidR="0086749E" w:rsidRPr="00E20429" w:rsidRDefault="0086749E" w:rsidP="00E976DC">
            <w:pPr>
              <w:pStyle w:val="CharCharCharChar"/>
              <w:spacing w:line="264" w:lineRule="auto"/>
              <w:jc w:val="center"/>
              <w:rPr>
                <w:rStyle w:val="FontStyle203"/>
                <w:lang w:val="bg-BG"/>
              </w:rPr>
            </w:pPr>
            <w:r>
              <w:rPr>
                <w:rStyle w:val="FontStyle203"/>
                <w:lang w:val="bg-BG"/>
              </w:rPr>
              <w:t>+</w:t>
            </w:r>
          </w:p>
        </w:tc>
      </w:tr>
      <w:tr w:rsidR="0086749E" w:rsidRPr="00DC5E90">
        <w:trPr>
          <w:trHeight w:val="345"/>
        </w:trPr>
        <w:tc>
          <w:tcPr>
            <w:tcW w:w="3970" w:type="dxa"/>
            <w:shd w:val="clear" w:color="auto" w:fill="auto"/>
            <w:vAlign w:val="center"/>
          </w:tcPr>
          <w:p w:rsidR="0086749E" w:rsidRPr="00B348AB" w:rsidRDefault="0086749E" w:rsidP="00E976DC">
            <w:pPr>
              <w:pStyle w:val="Style137"/>
              <w:spacing w:line="264" w:lineRule="auto"/>
              <w:rPr>
                <w:rStyle w:val="FontStyle206"/>
                <w:b w:val="0"/>
                <w:i w:val="0"/>
              </w:rPr>
            </w:pPr>
            <w:r w:rsidRPr="00B348AB">
              <w:rPr>
                <w:rStyle w:val="FontStyle206"/>
                <w:b w:val="0"/>
                <w:i w:val="0"/>
              </w:rPr>
              <w:t>Здраве и безопасност на населението</w:t>
            </w:r>
          </w:p>
        </w:tc>
        <w:tc>
          <w:tcPr>
            <w:tcW w:w="2648" w:type="dxa"/>
            <w:shd w:val="clear" w:color="auto" w:fill="auto"/>
            <w:vAlign w:val="center"/>
          </w:tcPr>
          <w:p w:rsidR="0086749E" w:rsidRPr="00E20429" w:rsidRDefault="0086749E" w:rsidP="00E976DC">
            <w:pPr>
              <w:pStyle w:val="CharCharCharChar"/>
              <w:spacing w:line="264" w:lineRule="auto"/>
              <w:jc w:val="center"/>
              <w:rPr>
                <w:rStyle w:val="FontStyle203"/>
                <w:lang w:val="bg-BG"/>
              </w:rPr>
            </w:pPr>
            <w:r>
              <w:rPr>
                <w:rStyle w:val="FontStyle203"/>
                <w:lang w:val="bg-BG"/>
              </w:rPr>
              <w:t>х</w:t>
            </w:r>
          </w:p>
        </w:tc>
        <w:tc>
          <w:tcPr>
            <w:tcW w:w="2670" w:type="dxa"/>
            <w:shd w:val="clear" w:color="auto" w:fill="auto"/>
            <w:vAlign w:val="center"/>
          </w:tcPr>
          <w:p w:rsidR="0086749E" w:rsidRPr="00E20429" w:rsidRDefault="0086749E" w:rsidP="00E976DC">
            <w:pPr>
              <w:pStyle w:val="CharCharCharChar"/>
              <w:spacing w:line="264" w:lineRule="auto"/>
              <w:jc w:val="center"/>
              <w:rPr>
                <w:rStyle w:val="FontStyle203"/>
                <w:lang w:val="bg-BG"/>
              </w:rPr>
            </w:pPr>
            <w:r>
              <w:rPr>
                <w:rStyle w:val="FontStyle203"/>
                <w:lang w:val="bg-BG"/>
              </w:rPr>
              <w:t>0</w:t>
            </w:r>
          </w:p>
        </w:tc>
      </w:tr>
      <w:tr w:rsidR="0086749E" w:rsidRPr="00DC5E90">
        <w:trPr>
          <w:trHeight w:val="240"/>
        </w:trPr>
        <w:tc>
          <w:tcPr>
            <w:tcW w:w="3970" w:type="dxa"/>
            <w:shd w:val="clear" w:color="auto" w:fill="auto"/>
            <w:vAlign w:val="center"/>
          </w:tcPr>
          <w:p w:rsidR="0086749E" w:rsidRPr="00B348AB" w:rsidRDefault="0086749E" w:rsidP="00E976DC">
            <w:pPr>
              <w:pStyle w:val="Style137"/>
              <w:spacing w:line="264" w:lineRule="auto"/>
              <w:rPr>
                <w:rStyle w:val="FontStyle206"/>
                <w:i w:val="0"/>
              </w:rPr>
            </w:pPr>
            <w:r w:rsidRPr="00B348AB">
              <w:rPr>
                <w:rStyle w:val="FontStyle207"/>
              </w:rPr>
              <w:t>Обща оценка</w:t>
            </w:r>
          </w:p>
          <w:p w:rsidR="0086749E" w:rsidRPr="00B348AB" w:rsidRDefault="0086749E" w:rsidP="00E976DC">
            <w:pPr>
              <w:pStyle w:val="Style137"/>
              <w:spacing w:line="264" w:lineRule="auto"/>
              <w:rPr>
                <w:rStyle w:val="FontStyle206"/>
                <w:b w:val="0"/>
                <w:i w:val="0"/>
              </w:rPr>
            </w:pPr>
          </w:p>
          <w:p w:rsidR="0086749E" w:rsidRPr="00B348AB" w:rsidRDefault="0086749E" w:rsidP="00E976DC">
            <w:pPr>
              <w:pStyle w:val="Style137"/>
              <w:spacing w:line="264" w:lineRule="auto"/>
              <w:rPr>
                <w:rStyle w:val="FontStyle206"/>
                <w:b w:val="0"/>
                <w:i w:val="0"/>
              </w:rPr>
            </w:pPr>
          </w:p>
        </w:tc>
        <w:tc>
          <w:tcPr>
            <w:tcW w:w="2648" w:type="dxa"/>
            <w:shd w:val="clear" w:color="auto" w:fill="auto"/>
            <w:vAlign w:val="center"/>
          </w:tcPr>
          <w:p w:rsidR="0086749E" w:rsidRPr="00860B5C" w:rsidRDefault="0086749E" w:rsidP="00E976DC">
            <w:pPr>
              <w:pStyle w:val="CharCharCharChar"/>
              <w:spacing w:line="264" w:lineRule="auto"/>
              <w:jc w:val="center"/>
              <w:rPr>
                <w:rStyle w:val="FontStyle203"/>
                <w:b/>
                <w:bCs/>
                <w:lang w:val="bg-BG"/>
              </w:rPr>
            </w:pPr>
            <w:r>
              <w:rPr>
                <w:rStyle w:val="FontStyle207"/>
                <w:lang w:val="bg-BG"/>
              </w:rPr>
              <w:t xml:space="preserve">При запазване на настоящото </w:t>
            </w:r>
            <w:r w:rsidRPr="00860B5C">
              <w:rPr>
                <w:rStyle w:val="FontStyle207"/>
                <w:lang w:val="bg-BG"/>
              </w:rPr>
              <w:t xml:space="preserve">състояние не </w:t>
            </w:r>
            <w:r w:rsidRPr="00860B5C">
              <w:rPr>
                <w:rStyle w:val="FontStyle207"/>
              </w:rPr>
              <w:t>се очакват</w:t>
            </w:r>
            <w:r w:rsidRPr="00860B5C">
              <w:rPr>
                <w:rStyle w:val="FontStyle207"/>
                <w:lang w:val="bg-BG"/>
              </w:rPr>
              <w:t xml:space="preserve"> </w:t>
            </w:r>
            <w:r w:rsidRPr="00860B5C">
              <w:rPr>
                <w:rStyle w:val="FontStyle207"/>
              </w:rPr>
              <w:t>значими</w:t>
            </w:r>
          </w:p>
          <w:p w:rsidR="0086749E" w:rsidRPr="00E20429" w:rsidRDefault="0086749E" w:rsidP="00E976DC">
            <w:pPr>
              <w:pStyle w:val="CharCharCharChar0"/>
              <w:spacing w:line="264" w:lineRule="auto"/>
              <w:jc w:val="center"/>
              <w:rPr>
                <w:rStyle w:val="FontStyle203"/>
                <w:b/>
                <w:bCs/>
                <w:lang w:val="bg-BG"/>
              </w:rPr>
            </w:pPr>
            <w:r w:rsidRPr="00860B5C">
              <w:rPr>
                <w:rStyle w:val="FontStyle207"/>
              </w:rPr>
              <w:t>отрицателни</w:t>
            </w:r>
            <w:r w:rsidRPr="00860B5C">
              <w:rPr>
                <w:rStyle w:val="FontStyle207"/>
                <w:lang w:val="bg-BG"/>
              </w:rPr>
              <w:t xml:space="preserve"> </w:t>
            </w:r>
            <w:r w:rsidRPr="00860B5C">
              <w:rPr>
                <w:rStyle w:val="FontStyle207"/>
              </w:rPr>
              <w:t>въздействия</w:t>
            </w:r>
          </w:p>
        </w:tc>
        <w:tc>
          <w:tcPr>
            <w:tcW w:w="2670" w:type="dxa"/>
            <w:shd w:val="clear" w:color="auto" w:fill="auto"/>
            <w:vAlign w:val="center"/>
          </w:tcPr>
          <w:p w:rsidR="0086749E" w:rsidRPr="00860B5C" w:rsidRDefault="0086749E" w:rsidP="00E976DC">
            <w:pPr>
              <w:pStyle w:val="CharCharCharChar"/>
              <w:spacing w:line="264" w:lineRule="auto"/>
              <w:jc w:val="center"/>
              <w:rPr>
                <w:rStyle w:val="FontStyle203"/>
                <w:b/>
                <w:lang w:val="bg-BG"/>
              </w:rPr>
            </w:pPr>
            <w:r w:rsidRPr="00860B5C">
              <w:rPr>
                <w:rStyle w:val="FontStyle203"/>
                <w:b/>
                <w:lang w:val="bg-BG"/>
              </w:rPr>
              <w:t>При о</w:t>
            </w:r>
            <w:r w:rsidRPr="00860B5C">
              <w:rPr>
                <w:rStyle w:val="FontStyle203"/>
                <w:b/>
              </w:rPr>
              <w:t>съществяване на ИП</w:t>
            </w:r>
            <w:r w:rsidRPr="00860B5C">
              <w:rPr>
                <w:rStyle w:val="FontStyle207"/>
              </w:rPr>
              <w:t xml:space="preserve"> не се очакват</w:t>
            </w:r>
            <w:r w:rsidRPr="00860B5C">
              <w:rPr>
                <w:rStyle w:val="FontStyle207"/>
                <w:lang w:val="bg-BG"/>
              </w:rPr>
              <w:t xml:space="preserve"> </w:t>
            </w:r>
            <w:r w:rsidRPr="00860B5C">
              <w:rPr>
                <w:rStyle w:val="FontStyle207"/>
              </w:rPr>
              <w:t>значими</w:t>
            </w:r>
          </w:p>
          <w:p w:rsidR="0086749E" w:rsidRPr="00DC5E90" w:rsidRDefault="0086749E" w:rsidP="00E976DC">
            <w:pPr>
              <w:pStyle w:val="CharCharCharChar"/>
              <w:spacing w:line="264" w:lineRule="auto"/>
              <w:jc w:val="center"/>
              <w:rPr>
                <w:rStyle w:val="FontStyle203"/>
              </w:rPr>
            </w:pPr>
            <w:r w:rsidRPr="00860B5C">
              <w:rPr>
                <w:rStyle w:val="FontStyle207"/>
              </w:rPr>
              <w:t>отрицателни</w:t>
            </w:r>
            <w:r w:rsidRPr="00860B5C">
              <w:rPr>
                <w:rStyle w:val="FontStyle207"/>
                <w:lang w:val="bg-BG"/>
              </w:rPr>
              <w:t xml:space="preserve"> </w:t>
            </w:r>
            <w:r w:rsidRPr="00860B5C">
              <w:rPr>
                <w:rStyle w:val="FontStyle207"/>
              </w:rPr>
              <w:t>въздействия</w:t>
            </w:r>
          </w:p>
        </w:tc>
      </w:tr>
    </w:tbl>
    <w:p w:rsidR="0086749E" w:rsidRPr="00DC5E90" w:rsidRDefault="0086749E" w:rsidP="0086749E">
      <w:pPr>
        <w:pStyle w:val="CharCharCharChar"/>
        <w:rPr>
          <w:rFonts w:ascii="Times New Roman" w:hAnsi="Times New Roman"/>
          <w:lang w:val="bg-BG"/>
        </w:rPr>
      </w:pPr>
    </w:p>
    <w:p w:rsidR="00ED49AD" w:rsidRDefault="0086749E" w:rsidP="0026396C">
      <w:pPr>
        <w:pStyle w:val="CharCharCharChar0"/>
        <w:spacing w:line="288" w:lineRule="auto"/>
        <w:ind w:firstLine="706"/>
        <w:jc w:val="both"/>
        <w:rPr>
          <w:shd w:val="clear" w:color="auto" w:fill="FFFF00"/>
        </w:rPr>
      </w:pPr>
      <w:r w:rsidRPr="0086749E">
        <w:rPr>
          <w:rStyle w:val="FontStyle206"/>
          <w:b w:val="0"/>
          <w:i w:val="0"/>
          <w:sz w:val="28"/>
          <w:szCs w:val="28"/>
          <w:lang w:val="bg-BG"/>
        </w:rPr>
        <w:tab/>
      </w:r>
      <w:r w:rsidRPr="0086749E">
        <w:rPr>
          <w:rStyle w:val="FontStyle206"/>
          <w:b w:val="0"/>
          <w:i w:val="0"/>
          <w:sz w:val="28"/>
          <w:szCs w:val="28"/>
        </w:rPr>
        <w:t>Както се вижда от представената</w:t>
      </w:r>
      <w:r w:rsidRPr="0086749E">
        <w:rPr>
          <w:rStyle w:val="FontStyle203"/>
          <w:sz w:val="28"/>
          <w:szCs w:val="28"/>
        </w:rPr>
        <w:t xml:space="preserve"> </w:t>
      </w:r>
      <w:r w:rsidRPr="0086749E">
        <w:rPr>
          <w:rStyle w:val="FontStyle206"/>
          <w:b w:val="0"/>
          <w:i w:val="0"/>
          <w:sz w:val="28"/>
          <w:szCs w:val="28"/>
        </w:rPr>
        <w:t xml:space="preserve">и двете алтернативи са свързани с негативни ефекти, които обаче са </w:t>
      </w:r>
      <w:r w:rsidRPr="0086749E">
        <w:rPr>
          <w:rStyle w:val="FontStyle206"/>
          <w:b w:val="0"/>
          <w:i w:val="0"/>
          <w:sz w:val="28"/>
          <w:szCs w:val="28"/>
          <w:lang w:val="bg-BG"/>
        </w:rPr>
        <w:t>не</w:t>
      </w:r>
      <w:r w:rsidRPr="0086749E">
        <w:rPr>
          <w:rStyle w:val="FontStyle206"/>
          <w:b w:val="0"/>
          <w:i w:val="0"/>
          <w:sz w:val="28"/>
          <w:szCs w:val="28"/>
        </w:rPr>
        <w:t>значителни</w:t>
      </w:r>
      <w:r w:rsidRPr="0086749E">
        <w:rPr>
          <w:rStyle w:val="FontStyle206"/>
          <w:b w:val="0"/>
          <w:i w:val="0"/>
          <w:sz w:val="28"/>
          <w:szCs w:val="28"/>
          <w:lang w:val="bg-BG"/>
        </w:rPr>
        <w:t xml:space="preserve">. </w:t>
      </w:r>
      <w:r w:rsidRPr="0086749E">
        <w:rPr>
          <w:rStyle w:val="FontStyle206"/>
          <w:b w:val="0"/>
          <w:i w:val="0"/>
          <w:sz w:val="28"/>
          <w:szCs w:val="28"/>
        </w:rPr>
        <w:t xml:space="preserve">В този случай е важно, че </w:t>
      </w:r>
      <w:r w:rsidRPr="0086749E">
        <w:rPr>
          <w:rStyle w:val="FontStyle206"/>
          <w:b w:val="0"/>
          <w:i w:val="0"/>
          <w:sz w:val="28"/>
          <w:szCs w:val="28"/>
          <w:lang w:val="bg-BG"/>
        </w:rPr>
        <w:t>с</w:t>
      </w:r>
      <w:r w:rsidRPr="0086749E">
        <w:rPr>
          <w:rStyle w:val="FontStyle206"/>
          <w:b w:val="0"/>
          <w:i w:val="0"/>
          <w:sz w:val="28"/>
          <w:szCs w:val="28"/>
        </w:rPr>
        <w:t xml:space="preserve"> реализиране на инвестиционното предложение е възможно предотвратяване и минимизиране </w:t>
      </w:r>
      <w:r w:rsidRPr="0086749E">
        <w:rPr>
          <w:rStyle w:val="FontStyle206"/>
          <w:b w:val="0"/>
          <w:i w:val="0"/>
          <w:sz w:val="28"/>
          <w:szCs w:val="28"/>
          <w:lang w:val="bg-BG"/>
        </w:rPr>
        <w:t xml:space="preserve">на </w:t>
      </w:r>
      <w:r w:rsidRPr="0086749E">
        <w:rPr>
          <w:rStyle w:val="FontStyle206"/>
          <w:b w:val="0"/>
          <w:i w:val="0"/>
          <w:sz w:val="28"/>
          <w:szCs w:val="28"/>
        </w:rPr>
        <w:t>отрицателните въздействия</w:t>
      </w:r>
      <w:r w:rsidRPr="0086749E">
        <w:rPr>
          <w:rStyle w:val="FontStyle206"/>
          <w:b w:val="0"/>
          <w:i w:val="0"/>
          <w:sz w:val="28"/>
          <w:szCs w:val="28"/>
          <w:lang w:val="bg-BG"/>
        </w:rPr>
        <w:t xml:space="preserve">, </w:t>
      </w:r>
      <w:r w:rsidRPr="0086749E">
        <w:rPr>
          <w:rStyle w:val="FontStyle206"/>
          <w:b w:val="0"/>
          <w:i w:val="0"/>
          <w:sz w:val="28"/>
          <w:szCs w:val="28"/>
        </w:rPr>
        <w:t xml:space="preserve">свързани с </w:t>
      </w:r>
      <w:r w:rsidRPr="0086749E">
        <w:rPr>
          <w:rStyle w:val="FontStyle207"/>
          <w:b w:val="0"/>
          <w:sz w:val="28"/>
          <w:szCs w:val="28"/>
        </w:rPr>
        <w:t xml:space="preserve">извършвания незаконен добив </w:t>
      </w:r>
      <w:r w:rsidRPr="0086749E">
        <w:rPr>
          <w:rStyle w:val="FontStyle207"/>
          <w:b w:val="0"/>
          <w:sz w:val="28"/>
          <w:szCs w:val="28"/>
          <w:lang w:val="bg-BG"/>
        </w:rPr>
        <w:t>в тези територии.</w:t>
      </w:r>
      <w:r w:rsidRPr="0086749E">
        <w:rPr>
          <w:rStyle w:val="FontStyle206"/>
          <w:b w:val="0"/>
          <w:i w:val="0"/>
          <w:sz w:val="28"/>
          <w:szCs w:val="28"/>
          <w:lang w:val="bg-BG"/>
        </w:rPr>
        <w:t xml:space="preserve"> </w:t>
      </w:r>
      <w:r w:rsidRPr="0086749E">
        <w:rPr>
          <w:rStyle w:val="FontStyle206"/>
          <w:b w:val="0"/>
          <w:i w:val="0"/>
          <w:sz w:val="28"/>
          <w:szCs w:val="28"/>
        </w:rPr>
        <w:t>Това ще даде възможност за контролираното оползотворяване на подземните богатства, повишаване икономическия потенциал на района, без необратими въздействия върху околната среда и без отрицателни въздействия върху населението в района.</w:t>
      </w:r>
    </w:p>
    <w:p w:rsidR="00ED49AD" w:rsidRDefault="00ED49AD" w:rsidP="00ED49AD">
      <w:pPr>
        <w:pStyle w:val="CharCharCharChar"/>
      </w:pPr>
    </w:p>
    <w:p w:rsidR="000753B1" w:rsidRDefault="000753B1" w:rsidP="00ED49AD">
      <w:pPr>
        <w:pStyle w:val="CharCharCharChar"/>
      </w:pPr>
    </w:p>
    <w:p w:rsidR="00BF5FD3" w:rsidRDefault="00BF5FD3" w:rsidP="0026396C">
      <w:pPr>
        <w:spacing w:line="288" w:lineRule="auto"/>
        <w:ind w:firstLine="706"/>
        <w:jc w:val="both"/>
        <w:rPr>
          <w:b/>
          <w:bCs/>
          <w:color w:val="000000"/>
          <w:sz w:val="28"/>
          <w:szCs w:val="28"/>
          <w:lang w:val="ru-RU"/>
        </w:rPr>
      </w:pPr>
      <w:r>
        <w:rPr>
          <w:b/>
          <w:bCs/>
          <w:color w:val="000000"/>
          <w:sz w:val="28"/>
          <w:szCs w:val="28"/>
          <w:lang w:val="ru-RU"/>
        </w:rPr>
        <w:tab/>
        <w:t>8. Картен материал</w:t>
      </w:r>
    </w:p>
    <w:p w:rsidR="00BF5FD3" w:rsidRDefault="00BF5FD3" w:rsidP="0026396C">
      <w:pPr>
        <w:spacing w:line="288" w:lineRule="auto"/>
        <w:ind w:firstLine="706"/>
        <w:jc w:val="both"/>
        <w:rPr>
          <w:rFonts w:cs="Arial"/>
          <w:iCs/>
          <w:color w:val="000000"/>
          <w:sz w:val="28"/>
          <w:szCs w:val="28"/>
          <w:lang w:val="bg-BG"/>
        </w:rPr>
      </w:pPr>
      <w:r>
        <w:rPr>
          <w:color w:val="000000"/>
          <w:sz w:val="28"/>
          <w:szCs w:val="28"/>
          <w:lang w:val="be-BY"/>
        </w:rPr>
        <w:tab/>
        <w:t xml:space="preserve">При изготвянето на доклада са използвани </w:t>
      </w:r>
      <w:r w:rsidR="002715A8">
        <w:rPr>
          <w:color w:val="000000"/>
          <w:sz w:val="28"/>
          <w:szCs w:val="28"/>
          <w:lang w:val="bg-BG"/>
        </w:rPr>
        <w:t>скици на</w:t>
      </w:r>
      <w:r>
        <w:rPr>
          <w:color w:val="000000"/>
          <w:sz w:val="28"/>
          <w:szCs w:val="28"/>
          <w:lang w:val="bg-BG"/>
        </w:rPr>
        <w:t xml:space="preserve"> </w:t>
      </w:r>
      <w:r w:rsidR="00A96F5D">
        <w:rPr>
          <w:sz w:val="28"/>
          <w:szCs w:val="28"/>
          <w:lang w:val="ru-RU"/>
        </w:rPr>
        <w:t xml:space="preserve">имотите, които влизат в състава на находището </w:t>
      </w:r>
      <w:r w:rsidR="00B43943" w:rsidRPr="00B43943">
        <w:rPr>
          <w:sz w:val="28"/>
          <w:szCs w:val="28"/>
          <w:lang w:val="ru-RU"/>
        </w:rPr>
        <w:t>„Полето“</w:t>
      </w:r>
      <w:r w:rsidR="00A96F5D" w:rsidRPr="00B43943">
        <w:rPr>
          <w:sz w:val="28"/>
          <w:szCs w:val="28"/>
          <w:lang w:val="ru-RU"/>
        </w:rPr>
        <w:t>,</w:t>
      </w:r>
      <w:r w:rsidR="00A96F5D">
        <w:rPr>
          <w:sz w:val="28"/>
          <w:szCs w:val="28"/>
          <w:lang w:val="ru-RU"/>
        </w:rPr>
        <w:t xml:space="preserve"> представляващи части от землищата на селата Градец и Медвен, и карти на </w:t>
      </w:r>
      <w:r w:rsidR="00A96F5D" w:rsidRPr="003813F2">
        <w:rPr>
          <w:rFonts w:cs="Arial"/>
          <w:color w:val="000000"/>
          <w:sz w:val="28"/>
          <w:szCs w:val="28"/>
          <w:lang w:val="bg-BG"/>
        </w:rPr>
        <w:t>ЗЗ „Котленска планина”</w:t>
      </w:r>
      <w:r w:rsidR="00A96F5D" w:rsidRPr="003813F2">
        <w:rPr>
          <w:rFonts w:eastAsia="TimesNewRomanPSMT"/>
          <w:sz w:val="28"/>
          <w:szCs w:val="28"/>
          <w:lang w:val="ru-RU"/>
        </w:rPr>
        <w:t xml:space="preserve"> </w:t>
      </w:r>
      <w:r w:rsidR="00A96F5D" w:rsidRPr="003813F2">
        <w:rPr>
          <w:bCs/>
          <w:color w:val="000000"/>
          <w:sz w:val="28"/>
          <w:szCs w:val="28"/>
          <w:lang w:val="bg-BG"/>
        </w:rPr>
        <w:t xml:space="preserve">BG 0000117 и </w:t>
      </w:r>
      <w:r w:rsidR="00A96F5D" w:rsidRPr="003813F2">
        <w:rPr>
          <w:rFonts w:cs="Arial"/>
          <w:color w:val="000000"/>
          <w:sz w:val="28"/>
          <w:szCs w:val="28"/>
          <w:lang w:val="bg-BG"/>
        </w:rPr>
        <w:t xml:space="preserve">ЗЗ „Котленска планина” </w:t>
      </w:r>
      <w:r w:rsidR="00A96F5D" w:rsidRPr="003813F2">
        <w:rPr>
          <w:rFonts w:cs="Arial"/>
          <w:color w:val="000000"/>
          <w:sz w:val="28"/>
          <w:szCs w:val="28"/>
        </w:rPr>
        <w:t>BG</w:t>
      </w:r>
      <w:r w:rsidR="00A96F5D" w:rsidRPr="003813F2">
        <w:rPr>
          <w:rFonts w:cs="Arial"/>
          <w:color w:val="000000"/>
          <w:sz w:val="28"/>
          <w:szCs w:val="28"/>
          <w:lang w:val="bg-BG"/>
        </w:rPr>
        <w:t xml:space="preserve"> 0002029</w:t>
      </w:r>
      <w:r w:rsidR="00A96F5D">
        <w:rPr>
          <w:rFonts w:cs="Arial"/>
          <w:color w:val="000000"/>
          <w:sz w:val="28"/>
          <w:szCs w:val="28"/>
          <w:lang w:val="bg-BG"/>
        </w:rPr>
        <w:t xml:space="preserve"> </w:t>
      </w:r>
      <w:r w:rsidR="002715A8">
        <w:rPr>
          <w:rFonts w:cs="Arial"/>
          <w:iCs/>
          <w:color w:val="000000"/>
          <w:sz w:val="28"/>
          <w:szCs w:val="28"/>
          <w:lang w:val="bg-BG"/>
        </w:rPr>
        <w:t>и аерофотоснимки на местността.</w:t>
      </w:r>
    </w:p>
    <w:p w:rsidR="002715A8" w:rsidRDefault="00BF5FD3" w:rsidP="00940B29">
      <w:pPr>
        <w:spacing w:line="288" w:lineRule="auto"/>
        <w:ind w:firstLine="706"/>
        <w:jc w:val="both"/>
        <w:rPr>
          <w:color w:val="000000"/>
          <w:sz w:val="28"/>
          <w:szCs w:val="28"/>
          <w:lang w:val="bg-BG"/>
        </w:rPr>
      </w:pPr>
      <w:r>
        <w:rPr>
          <w:b/>
          <w:bCs/>
          <w:color w:val="000000"/>
          <w:sz w:val="28"/>
          <w:szCs w:val="28"/>
          <w:lang w:val="ru-RU"/>
        </w:rPr>
        <w:tab/>
        <w:t xml:space="preserve">9 </w:t>
      </w:r>
      <w:r>
        <w:rPr>
          <w:b/>
          <w:bCs/>
          <w:color w:val="000000"/>
          <w:sz w:val="28"/>
          <w:szCs w:val="28"/>
          <w:lang w:val="bg-BG"/>
        </w:rPr>
        <w:t xml:space="preserve">.Заключение за вида и </w:t>
      </w:r>
      <w:r w:rsidR="0086749E">
        <w:rPr>
          <w:b/>
          <w:bCs/>
          <w:color w:val="000000"/>
          <w:sz w:val="28"/>
          <w:szCs w:val="28"/>
          <w:lang w:val="bg-BG"/>
        </w:rPr>
        <w:t>степента на въздействието върху</w:t>
      </w:r>
      <w:r>
        <w:rPr>
          <w:rFonts w:cs="Arial"/>
          <w:b/>
          <w:bCs/>
          <w:iCs/>
          <w:color w:val="000000"/>
          <w:sz w:val="28"/>
          <w:szCs w:val="28"/>
          <w:lang w:val="bg-BG"/>
        </w:rPr>
        <w:t xml:space="preserve"> </w:t>
      </w:r>
      <w:r w:rsidR="00A96F5D" w:rsidRPr="0086749E">
        <w:rPr>
          <w:rFonts w:cs="Arial"/>
          <w:b/>
          <w:color w:val="000000"/>
          <w:sz w:val="28"/>
          <w:szCs w:val="28"/>
          <w:lang w:val="bg-BG"/>
        </w:rPr>
        <w:t>ЗЗ „Котленска планина”</w:t>
      </w:r>
      <w:r w:rsidR="00A96F5D" w:rsidRPr="0086749E">
        <w:rPr>
          <w:rFonts w:eastAsia="TimesNewRomanPSMT"/>
          <w:b/>
          <w:sz w:val="28"/>
          <w:szCs w:val="28"/>
          <w:lang w:val="ru-RU"/>
        </w:rPr>
        <w:t xml:space="preserve"> </w:t>
      </w:r>
      <w:r w:rsidR="00A96F5D" w:rsidRPr="0086749E">
        <w:rPr>
          <w:b/>
          <w:bCs/>
          <w:color w:val="000000"/>
          <w:sz w:val="28"/>
          <w:szCs w:val="28"/>
          <w:lang w:val="bg-BG"/>
        </w:rPr>
        <w:t xml:space="preserve">BG 0000117 и </w:t>
      </w:r>
      <w:r w:rsidR="00A96F5D" w:rsidRPr="0086749E">
        <w:rPr>
          <w:rFonts w:cs="Arial"/>
          <w:b/>
          <w:color w:val="000000"/>
          <w:sz w:val="28"/>
          <w:szCs w:val="28"/>
          <w:lang w:val="bg-BG"/>
        </w:rPr>
        <w:t xml:space="preserve">ЗЗ „Котленска планина” </w:t>
      </w:r>
      <w:r w:rsidR="00A96F5D" w:rsidRPr="0086749E">
        <w:rPr>
          <w:rFonts w:cs="Arial"/>
          <w:b/>
          <w:color w:val="000000"/>
          <w:sz w:val="28"/>
          <w:szCs w:val="28"/>
        </w:rPr>
        <w:t>BG</w:t>
      </w:r>
      <w:r w:rsidR="00A96F5D" w:rsidRPr="0086749E">
        <w:rPr>
          <w:rFonts w:cs="Arial"/>
          <w:b/>
          <w:color w:val="000000"/>
          <w:sz w:val="28"/>
          <w:szCs w:val="28"/>
          <w:lang w:val="bg-BG"/>
        </w:rPr>
        <w:t xml:space="preserve"> 0002029</w:t>
      </w:r>
      <w:r>
        <w:rPr>
          <w:b/>
          <w:bCs/>
          <w:color w:val="000000"/>
          <w:sz w:val="28"/>
          <w:szCs w:val="28"/>
          <w:lang w:val="bg-BG"/>
        </w:rPr>
        <w:tab/>
      </w:r>
      <w:r>
        <w:rPr>
          <w:color w:val="000000"/>
          <w:sz w:val="28"/>
          <w:szCs w:val="28"/>
          <w:lang w:val="bg-BG"/>
        </w:rPr>
        <w:t xml:space="preserve">При изготвянето на Доклада за оценка за степента на въздействието от реализирането на </w:t>
      </w:r>
      <w:r w:rsidR="0086749E">
        <w:rPr>
          <w:color w:val="000000"/>
          <w:sz w:val="28"/>
          <w:szCs w:val="28"/>
          <w:lang w:val="bg-BG"/>
        </w:rPr>
        <w:t xml:space="preserve">инвестиционното </w:t>
      </w:r>
      <w:r w:rsidR="0086749E" w:rsidRPr="00D60CE9">
        <w:rPr>
          <w:sz w:val="28"/>
          <w:szCs w:val="28"/>
          <w:lang w:val="bg-BG"/>
        </w:rPr>
        <w:t>пр</w:t>
      </w:r>
      <w:r w:rsidR="0086749E">
        <w:rPr>
          <w:sz w:val="28"/>
          <w:szCs w:val="28"/>
          <w:lang w:val="bg-BG"/>
        </w:rPr>
        <w:t>едложение</w:t>
      </w:r>
      <w:r w:rsidR="0086749E" w:rsidRPr="00D60CE9">
        <w:rPr>
          <w:sz w:val="28"/>
          <w:szCs w:val="28"/>
          <w:lang w:val="bg-BG"/>
        </w:rPr>
        <w:t xml:space="preserve"> </w:t>
      </w:r>
      <w:r w:rsidR="00940B29" w:rsidRPr="00643A17">
        <w:rPr>
          <w:b/>
          <w:szCs w:val="28"/>
        </w:rPr>
        <w:t>„</w:t>
      </w:r>
      <w:r w:rsidR="00940B29" w:rsidRPr="001560BA">
        <w:rPr>
          <w:sz w:val="28"/>
          <w:szCs w:val="28"/>
        </w:rPr>
        <w:t xml:space="preserve">Добив на скално-облицовъчни материали от находище „Полето”, землище на с. Медвен, община Котел” </w:t>
      </w:r>
      <w:r>
        <w:rPr>
          <w:color w:val="000000"/>
          <w:sz w:val="28"/>
          <w:szCs w:val="28"/>
          <w:lang w:val="bg-BG"/>
        </w:rPr>
        <w:t xml:space="preserve">е използван принципа на превантивността, като предметът на опазване на защитените зони е изведен приоритетно. </w:t>
      </w:r>
    </w:p>
    <w:p w:rsidR="00BF5FD3" w:rsidRDefault="0086749E" w:rsidP="00940B29">
      <w:pPr>
        <w:spacing w:line="288" w:lineRule="auto"/>
        <w:ind w:firstLine="706"/>
        <w:jc w:val="both"/>
        <w:rPr>
          <w:color w:val="000000"/>
          <w:sz w:val="28"/>
          <w:szCs w:val="28"/>
          <w:lang w:val="bg-BG"/>
        </w:rPr>
      </w:pPr>
      <w:r>
        <w:rPr>
          <w:color w:val="000000"/>
          <w:sz w:val="28"/>
          <w:szCs w:val="28"/>
          <w:lang w:val="bg-BG"/>
        </w:rPr>
        <w:t xml:space="preserve">Инвестиционното </w:t>
      </w:r>
      <w:r w:rsidRPr="00D60CE9">
        <w:rPr>
          <w:sz w:val="28"/>
          <w:szCs w:val="28"/>
          <w:lang w:val="bg-BG"/>
        </w:rPr>
        <w:t>пр</w:t>
      </w:r>
      <w:r>
        <w:rPr>
          <w:sz w:val="28"/>
          <w:szCs w:val="28"/>
          <w:lang w:val="bg-BG"/>
        </w:rPr>
        <w:t>едложение</w:t>
      </w:r>
      <w:r w:rsidR="006F3037">
        <w:rPr>
          <w:color w:val="000000"/>
          <w:sz w:val="28"/>
          <w:szCs w:val="28"/>
          <w:lang w:val="bg-BG"/>
        </w:rPr>
        <w:t xml:space="preserve"> е за</w:t>
      </w:r>
      <w:r w:rsidR="002715A8">
        <w:rPr>
          <w:color w:val="000000"/>
          <w:sz w:val="28"/>
          <w:szCs w:val="28"/>
          <w:lang w:val="bg-BG"/>
        </w:rPr>
        <w:t xml:space="preserve"> разположен </w:t>
      </w:r>
      <w:r>
        <w:rPr>
          <w:color w:val="000000"/>
          <w:sz w:val="28"/>
          <w:szCs w:val="28"/>
          <w:lang w:val="bg-BG"/>
        </w:rPr>
        <w:t xml:space="preserve">в периферията на </w:t>
      </w:r>
      <w:r w:rsidR="002715A8">
        <w:rPr>
          <w:color w:val="000000"/>
          <w:sz w:val="28"/>
          <w:szCs w:val="28"/>
          <w:lang w:val="bg-BG"/>
        </w:rPr>
        <w:t xml:space="preserve">на </w:t>
      </w:r>
      <w:r w:rsidRPr="003813F2">
        <w:rPr>
          <w:rFonts w:cs="Arial"/>
          <w:color w:val="000000"/>
          <w:sz w:val="28"/>
          <w:szCs w:val="28"/>
          <w:lang w:val="bg-BG"/>
        </w:rPr>
        <w:t>ЗЗ „Котленска планина”</w:t>
      </w:r>
      <w:r w:rsidRPr="003813F2">
        <w:rPr>
          <w:rFonts w:eastAsia="TimesNewRomanPSMT"/>
          <w:sz w:val="28"/>
          <w:szCs w:val="28"/>
          <w:lang w:val="ru-RU"/>
        </w:rPr>
        <w:t xml:space="preserve"> </w:t>
      </w:r>
      <w:r w:rsidRPr="003813F2">
        <w:rPr>
          <w:bCs/>
          <w:color w:val="000000"/>
          <w:sz w:val="28"/>
          <w:szCs w:val="28"/>
          <w:lang w:val="bg-BG"/>
        </w:rPr>
        <w:t xml:space="preserve">BG 0000117 и </w:t>
      </w:r>
      <w:r w:rsidRPr="003813F2">
        <w:rPr>
          <w:rFonts w:cs="Arial"/>
          <w:color w:val="000000"/>
          <w:sz w:val="28"/>
          <w:szCs w:val="28"/>
          <w:lang w:val="bg-BG"/>
        </w:rPr>
        <w:t xml:space="preserve">ЗЗ „Котленска планина” </w:t>
      </w:r>
      <w:r w:rsidRPr="003813F2">
        <w:rPr>
          <w:rFonts w:cs="Arial"/>
          <w:color w:val="000000"/>
          <w:sz w:val="28"/>
          <w:szCs w:val="28"/>
        </w:rPr>
        <w:t>BG</w:t>
      </w:r>
      <w:r w:rsidRPr="003813F2">
        <w:rPr>
          <w:rFonts w:cs="Arial"/>
          <w:color w:val="000000"/>
          <w:sz w:val="28"/>
          <w:szCs w:val="28"/>
          <w:lang w:val="bg-BG"/>
        </w:rPr>
        <w:t xml:space="preserve"> 0002029</w:t>
      </w:r>
      <w:r>
        <w:rPr>
          <w:color w:val="000000"/>
          <w:sz w:val="28"/>
          <w:szCs w:val="28"/>
          <w:lang w:val="bg-BG"/>
        </w:rPr>
        <w:t xml:space="preserve"> район</w:t>
      </w:r>
      <w:r w:rsidR="002715A8">
        <w:rPr>
          <w:color w:val="000000"/>
          <w:sz w:val="28"/>
          <w:szCs w:val="28"/>
          <w:lang w:val="bg-BG"/>
        </w:rPr>
        <w:t xml:space="preserve">, </w:t>
      </w:r>
      <w:r w:rsidR="006F3037">
        <w:rPr>
          <w:color w:val="000000"/>
          <w:sz w:val="28"/>
          <w:szCs w:val="28"/>
          <w:lang w:val="bg-BG"/>
        </w:rPr>
        <w:t xml:space="preserve">като при реализирането му </w:t>
      </w:r>
      <w:r w:rsidR="00BF5FD3">
        <w:rPr>
          <w:color w:val="000000"/>
          <w:sz w:val="28"/>
          <w:szCs w:val="28"/>
          <w:lang w:val="bg-BG"/>
        </w:rPr>
        <w:t xml:space="preserve">се очаква запазване целостта </w:t>
      </w:r>
      <w:r w:rsidR="002715A8">
        <w:rPr>
          <w:color w:val="000000"/>
          <w:sz w:val="28"/>
          <w:szCs w:val="28"/>
          <w:lang w:val="bg-BG"/>
        </w:rPr>
        <w:t>и</w:t>
      </w:r>
      <w:r>
        <w:rPr>
          <w:color w:val="000000"/>
          <w:sz w:val="28"/>
          <w:szCs w:val="28"/>
          <w:lang w:val="bg-BG"/>
        </w:rPr>
        <w:t>м,</w:t>
      </w:r>
      <w:r w:rsidR="00BF5FD3">
        <w:rPr>
          <w:color w:val="000000"/>
          <w:sz w:val="28"/>
          <w:szCs w:val="28"/>
          <w:lang w:val="bg-BG"/>
        </w:rPr>
        <w:t xml:space="preserve"> без разпокъсване, нарушаване и загуба на обитания включени в Директива 92/43 ЕЕС и Директива 79/409 ЕЕС.</w:t>
      </w:r>
    </w:p>
    <w:p w:rsidR="00BF5FD3" w:rsidRDefault="00BF5FD3" w:rsidP="00940B29">
      <w:pPr>
        <w:tabs>
          <w:tab w:val="left" w:pos="0"/>
        </w:tabs>
        <w:autoSpaceDE w:val="0"/>
        <w:spacing w:line="288" w:lineRule="auto"/>
        <w:ind w:firstLine="706"/>
        <w:jc w:val="both"/>
        <w:rPr>
          <w:color w:val="000000"/>
          <w:sz w:val="28"/>
          <w:szCs w:val="28"/>
          <w:lang w:val="bg-BG"/>
        </w:rPr>
      </w:pPr>
      <w:r>
        <w:rPr>
          <w:color w:val="000000"/>
          <w:sz w:val="28"/>
          <w:szCs w:val="28"/>
          <w:lang w:val="bg-BG"/>
        </w:rPr>
        <w:tab/>
        <w:t xml:space="preserve">Реализирането на </w:t>
      </w:r>
      <w:r w:rsidR="0086749E">
        <w:rPr>
          <w:color w:val="000000"/>
          <w:sz w:val="28"/>
          <w:szCs w:val="28"/>
          <w:lang w:val="bg-BG"/>
        </w:rPr>
        <w:t xml:space="preserve">Инвестиционното </w:t>
      </w:r>
      <w:r w:rsidR="0086749E" w:rsidRPr="00D60CE9">
        <w:rPr>
          <w:sz w:val="28"/>
          <w:szCs w:val="28"/>
          <w:lang w:val="bg-BG"/>
        </w:rPr>
        <w:t>пр</w:t>
      </w:r>
      <w:r w:rsidR="0086749E">
        <w:rPr>
          <w:sz w:val="28"/>
          <w:szCs w:val="28"/>
          <w:lang w:val="bg-BG"/>
        </w:rPr>
        <w:t>едложение</w:t>
      </w:r>
      <w:r w:rsidR="0086749E">
        <w:rPr>
          <w:color w:val="000000"/>
          <w:sz w:val="28"/>
          <w:szCs w:val="28"/>
          <w:lang w:val="bg-BG"/>
        </w:rPr>
        <w:t xml:space="preserve"> не е в проти</w:t>
      </w:r>
      <w:r>
        <w:rPr>
          <w:color w:val="000000"/>
          <w:sz w:val="28"/>
          <w:szCs w:val="28"/>
          <w:lang w:val="bg-BG"/>
        </w:rPr>
        <w:t>воречие с предвидените забрани ограничения вписани в стандартни</w:t>
      </w:r>
      <w:r w:rsidR="0086749E">
        <w:rPr>
          <w:color w:val="000000"/>
          <w:sz w:val="28"/>
          <w:szCs w:val="28"/>
          <w:lang w:val="bg-BG"/>
        </w:rPr>
        <w:t xml:space="preserve">те </w:t>
      </w:r>
      <w:r>
        <w:rPr>
          <w:color w:val="000000"/>
          <w:sz w:val="28"/>
          <w:szCs w:val="28"/>
          <w:lang w:val="bg-BG"/>
        </w:rPr>
        <w:t>формуляр</w:t>
      </w:r>
      <w:r w:rsidR="0086749E">
        <w:rPr>
          <w:color w:val="000000"/>
          <w:sz w:val="28"/>
          <w:szCs w:val="28"/>
          <w:lang w:val="bg-BG"/>
        </w:rPr>
        <w:t>и</w:t>
      </w:r>
      <w:r>
        <w:rPr>
          <w:color w:val="000000"/>
          <w:sz w:val="28"/>
          <w:szCs w:val="28"/>
          <w:lang w:val="bg-BG"/>
        </w:rPr>
        <w:t xml:space="preserve"> на защитен</w:t>
      </w:r>
      <w:r w:rsidR="0086749E">
        <w:rPr>
          <w:color w:val="000000"/>
          <w:sz w:val="28"/>
          <w:szCs w:val="28"/>
          <w:lang w:val="bg-BG"/>
        </w:rPr>
        <w:t xml:space="preserve">ите зони и заповедтта за обявяване на </w:t>
      </w:r>
      <w:r w:rsidR="0086749E" w:rsidRPr="003813F2">
        <w:rPr>
          <w:rFonts w:cs="Arial"/>
          <w:color w:val="000000"/>
          <w:sz w:val="28"/>
          <w:szCs w:val="28"/>
          <w:lang w:val="bg-BG"/>
        </w:rPr>
        <w:t xml:space="preserve">ЗЗ „Котленска планина” </w:t>
      </w:r>
      <w:r w:rsidR="0086749E" w:rsidRPr="003813F2">
        <w:rPr>
          <w:rFonts w:cs="Arial"/>
          <w:color w:val="000000"/>
          <w:sz w:val="28"/>
          <w:szCs w:val="28"/>
        </w:rPr>
        <w:t>BG</w:t>
      </w:r>
      <w:r w:rsidR="0086749E" w:rsidRPr="003813F2">
        <w:rPr>
          <w:rFonts w:cs="Arial"/>
          <w:color w:val="000000"/>
          <w:sz w:val="28"/>
          <w:szCs w:val="28"/>
          <w:lang w:val="bg-BG"/>
        </w:rPr>
        <w:t xml:space="preserve"> 0002029</w:t>
      </w:r>
      <w:r w:rsidR="0086749E">
        <w:rPr>
          <w:color w:val="000000"/>
          <w:sz w:val="28"/>
          <w:szCs w:val="28"/>
          <w:lang w:val="bg-BG"/>
        </w:rPr>
        <w:t>.</w:t>
      </w:r>
      <w:r>
        <w:rPr>
          <w:color w:val="000000"/>
          <w:sz w:val="28"/>
          <w:szCs w:val="28"/>
          <w:lang w:val="bg-BG"/>
        </w:rPr>
        <w:t xml:space="preserve"> </w:t>
      </w:r>
    </w:p>
    <w:p w:rsidR="00BF5FD3" w:rsidRDefault="00BF5FD3" w:rsidP="00940B29">
      <w:pPr>
        <w:tabs>
          <w:tab w:val="left" w:pos="0"/>
        </w:tabs>
        <w:autoSpaceDE w:val="0"/>
        <w:spacing w:line="288" w:lineRule="auto"/>
        <w:ind w:firstLine="706"/>
        <w:jc w:val="both"/>
        <w:rPr>
          <w:color w:val="000000"/>
          <w:sz w:val="28"/>
          <w:szCs w:val="28"/>
          <w:lang w:val="bg-BG"/>
        </w:rPr>
      </w:pPr>
      <w:r w:rsidRPr="00BD0085">
        <w:rPr>
          <w:color w:val="000000"/>
          <w:sz w:val="28"/>
          <w:szCs w:val="28"/>
          <w:lang w:val="ru-RU"/>
        </w:rPr>
        <w:tab/>
      </w:r>
      <w:r>
        <w:rPr>
          <w:color w:val="000000"/>
          <w:sz w:val="28"/>
          <w:szCs w:val="28"/>
          <w:lang w:val="bg-BG"/>
        </w:rPr>
        <w:t>Очакваното въздействие върху видовете предмет на защита в зоната ще бъде незначително, без да се подтиска мигрирането и размножението им. Кумулативните въздействия от реализ</w:t>
      </w:r>
      <w:r w:rsidR="006F3037">
        <w:rPr>
          <w:color w:val="000000"/>
          <w:sz w:val="28"/>
          <w:szCs w:val="28"/>
          <w:lang w:val="bg-BG"/>
        </w:rPr>
        <w:t>ирането</w:t>
      </w:r>
      <w:r>
        <w:rPr>
          <w:color w:val="000000"/>
          <w:sz w:val="28"/>
          <w:szCs w:val="28"/>
          <w:lang w:val="bg-BG"/>
        </w:rPr>
        <w:t xml:space="preserve"> на </w:t>
      </w:r>
      <w:r w:rsidR="0086749E">
        <w:rPr>
          <w:color w:val="000000"/>
          <w:sz w:val="28"/>
          <w:szCs w:val="28"/>
          <w:lang w:val="bg-BG"/>
        </w:rPr>
        <w:t xml:space="preserve">инвестиционното </w:t>
      </w:r>
      <w:r w:rsidR="0086749E" w:rsidRPr="00D60CE9">
        <w:rPr>
          <w:sz w:val="28"/>
          <w:szCs w:val="28"/>
          <w:lang w:val="bg-BG"/>
        </w:rPr>
        <w:t>пр</w:t>
      </w:r>
      <w:r w:rsidR="0086749E">
        <w:rPr>
          <w:sz w:val="28"/>
          <w:szCs w:val="28"/>
          <w:lang w:val="bg-BG"/>
        </w:rPr>
        <w:t>едложение</w:t>
      </w:r>
      <w:r>
        <w:rPr>
          <w:color w:val="000000"/>
          <w:sz w:val="28"/>
          <w:szCs w:val="28"/>
          <w:lang w:val="bg-BG"/>
        </w:rPr>
        <w:t xml:space="preserve"> ще бъдат незначителни, без да се променя съществуващото положение в района предвиден за реализирането му. </w:t>
      </w:r>
    </w:p>
    <w:p w:rsidR="00BF5FD3" w:rsidRDefault="00BF5FD3" w:rsidP="00940B29">
      <w:pPr>
        <w:tabs>
          <w:tab w:val="left" w:pos="30"/>
        </w:tabs>
        <w:autoSpaceDE w:val="0"/>
        <w:spacing w:line="288" w:lineRule="auto"/>
        <w:ind w:firstLine="706"/>
        <w:jc w:val="both"/>
        <w:rPr>
          <w:rFonts w:cs="Arial"/>
          <w:color w:val="000000"/>
          <w:sz w:val="28"/>
          <w:szCs w:val="28"/>
          <w:lang w:val="ru-RU"/>
        </w:rPr>
      </w:pPr>
      <w:r>
        <w:rPr>
          <w:rFonts w:cs="Arial"/>
          <w:b/>
          <w:bCs/>
          <w:color w:val="000000"/>
          <w:sz w:val="28"/>
          <w:szCs w:val="28"/>
          <w:lang w:val="ru-RU"/>
        </w:rPr>
        <w:tab/>
      </w:r>
      <w:r>
        <w:rPr>
          <w:rFonts w:cs="Arial"/>
          <w:color w:val="000000"/>
          <w:sz w:val="28"/>
          <w:szCs w:val="28"/>
          <w:lang w:val="ru-RU"/>
        </w:rPr>
        <w:t xml:space="preserve">Реализирането на </w:t>
      </w:r>
      <w:r w:rsidR="0086749E">
        <w:rPr>
          <w:color w:val="000000"/>
          <w:sz w:val="28"/>
          <w:szCs w:val="28"/>
          <w:lang w:val="bg-BG"/>
        </w:rPr>
        <w:t xml:space="preserve">инвестиционното </w:t>
      </w:r>
      <w:r w:rsidR="0086749E" w:rsidRPr="00D60CE9">
        <w:rPr>
          <w:sz w:val="28"/>
          <w:szCs w:val="28"/>
          <w:lang w:val="bg-BG"/>
        </w:rPr>
        <w:t>пр</w:t>
      </w:r>
      <w:r w:rsidR="0086749E">
        <w:rPr>
          <w:sz w:val="28"/>
          <w:szCs w:val="28"/>
          <w:lang w:val="bg-BG"/>
        </w:rPr>
        <w:t>едложение</w:t>
      </w:r>
      <w:r>
        <w:rPr>
          <w:rFonts w:cs="Arial"/>
          <w:color w:val="000000"/>
          <w:sz w:val="28"/>
          <w:szCs w:val="28"/>
          <w:lang w:val="ru-RU"/>
        </w:rPr>
        <w:t xml:space="preserve"> няма да доведе до фрагментация на популации на видове, предмет на опазване в защитената зона, поради отдалечеността на местообитанията им от района </w:t>
      </w:r>
      <w:r w:rsidR="006F3037">
        <w:rPr>
          <w:rFonts w:cs="Arial"/>
          <w:color w:val="000000"/>
          <w:sz w:val="28"/>
          <w:szCs w:val="28"/>
          <w:lang w:val="ru-RU"/>
        </w:rPr>
        <w:t>за който се изготвя</w:t>
      </w:r>
      <w:r>
        <w:rPr>
          <w:rFonts w:cs="Arial"/>
          <w:color w:val="000000"/>
          <w:sz w:val="28"/>
          <w:szCs w:val="28"/>
          <w:lang w:val="ru-RU"/>
        </w:rPr>
        <w:t>.</w:t>
      </w:r>
    </w:p>
    <w:p w:rsidR="00B50A16" w:rsidRDefault="00B50A16" w:rsidP="00940B29">
      <w:pPr>
        <w:tabs>
          <w:tab w:val="left" w:pos="30"/>
        </w:tabs>
        <w:autoSpaceDE w:val="0"/>
        <w:spacing w:line="288" w:lineRule="auto"/>
        <w:ind w:firstLine="706"/>
        <w:jc w:val="both"/>
        <w:rPr>
          <w:sz w:val="28"/>
          <w:szCs w:val="28"/>
          <w:lang w:val="bg-BG"/>
        </w:rPr>
      </w:pPr>
      <w:r w:rsidRPr="00B50A16">
        <w:rPr>
          <w:sz w:val="28"/>
          <w:szCs w:val="28"/>
          <w:lang w:val="bg-BG"/>
        </w:rPr>
        <w:tab/>
        <w:t>При откривните и добивни работи ще бъде унищожена само съществуващата тревна покривка без да се извършват сечи в гори и унищожават естествени храстови местообитания</w:t>
      </w:r>
      <w:r>
        <w:rPr>
          <w:sz w:val="28"/>
          <w:szCs w:val="28"/>
          <w:lang w:val="bg-BG"/>
        </w:rPr>
        <w:t>.</w:t>
      </w:r>
    </w:p>
    <w:p w:rsidR="00B50A16" w:rsidRPr="00B50A16" w:rsidRDefault="00B50A16" w:rsidP="00940B29">
      <w:pPr>
        <w:spacing w:line="288" w:lineRule="auto"/>
        <w:ind w:firstLine="706"/>
        <w:jc w:val="both"/>
        <w:rPr>
          <w:sz w:val="28"/>
          <w:szCs w:val="28"/>
          <w:lang w:val="bg-BG"/>
        </w:rPr>
      </w:pPr>
      <w:r>
        <w:rPr>
          <w:sz w:val="28"/>
          <w:szCs w:val="28"/>
          <w:lang w:val="bg-BG"/>
        </w:rPr>
        <w:tab/>
      </w:r>
      <w:r w:rsidRPr="00B50A16">
        <w:rPr>
          <w:sz w:val="28"/>
          <w:szCs w:val="28"/>
          <w:lang w:val="bg-BG"/>
        </w:rPr>
        <w:t xml:space="preserve">Реализацията на инвестиционното предложение с избрания начин на добив ще има минимално отрицателно въздействие върху фауната в района. Предвид видовото разнообразие на орнитофауната в района на концесионната площ няма да бъдат нанесени значими промени в популациите на засегнатите видове птици. </w:t>
      </w:r>
    </w:p>
    <w:p w:rsidR="00B50A16" w:rsidRPr="00B50A16" w:rsidRDefault="00B50A16" w:rsidP="00940B29">
      <w:pPr>
        <w:spacing w:line="288" w:lineRule="auto"/>
        <w:ind w:firstLine="706"/>
        <w:jc w:val="both"/>
        <w:rPr>
          <w:sz w:val="28"/>
          <w:szCs w:val="28"/>
          <w:lang w:val="bg-BG"/>
        </w:rPr>
      </w:pPr>
      <w:bookmarkStart w:id="1" w:name="OLE_LINK2"/>
      <w:bookmarkStart w:id="2" w:name="OLE_LINK1"/>
      <w:r>
        <w:rPr>
          <w:sz w:val="28"/>
          <w:szCs w:val="28"/>
          <w:lang w:val="bg-BG"/>
        </w:rPr>
        <w:tab/>
      </w:r>
      <w:r w:rsidRPr="00B50A16">
        <w:rPr>
          <w:sz w:val="28"/>
          <w:szCs w:val="28"/>
          <w:lang w:val="bg-BG"/>
        </w:rPr>
        <w:t>Бозайници, земноводни и влечуги включени в Приложение ІІ на Директива 92/43/ЕЕС и обект на опазване в защитените зони не са установени в границите на концесионната площ.</w:t>
      </w:r>
    </w:p>
    <w:bookmarkEnd w:id="1"/>
    <w:bookmarkEnd w:id="2"/>
    <w:p w:rsidR="00B50A16" w:rsidRPr="00B50A16" w:rsidRDefault="00B50A16" w:rsidP="00940B29">
      <w:pPr>
        <w:spacing w:line="288" w:lineRule="auto"/>
        <w:ind w:firstLine="706"/>
        <w:jc w:val="both"/>
        <w:rPr>
          <w:sz w:val="28"/>
          <w:szCs w:val="28"/>
          <w:lang w:val="bg-BG"/>
        </w:rPr>
      </w:pPr>
      <w:r>
        <w:rPr>
          <w:sz w:val="28"/>
          <w:szCs w:val="28"/>
          <w:lang w:val="bg-BG"/>
        </w:rPr>
        <w:tab/>
      </w:r>
      <w:r w:rsidRPr="00B50A16">
        <w:rPr>
          <w:sz w:val="28"/>
          <w:szCs w:val="28"/>
          <w:lang w:val="bg-BG"/>
        </w:rPr>
        <w:t>Всички отрицателни въздействия, с изключение на промяната в ландшафта на концесионната площ, могат да бъдат намалени в значителна степен в резултат на прилагане на смекчаващи мерки.</w:t>
      </w:r>
    </w:p>
    <w:p w:rsidR="00B50A16" w:rsidRPr="00B50A16" w:rsidRDefault="00B50A16" w:rsidP="00940B29">
      <w:pPr>
        <w:spacing w:line="288" w:lineRule="auto"/>
        <w:ind w:firstLine="706"/>
        <w:jc w:val="both"/>
        <w:rPr>
          <w:sz w:val="28"/>
          <w:szCs w:val="28"/>
          <w:lang w:val="bg-BG"/>
        </w:rPr>
      </w:pPr>
      <w:r>
        <w:rPr>
          <w:sz w:val="28"/>
          <w:szCs w:val="28"/>
          <w:lang w:val="bg-BG"/>
        </w:rPr>
        <w:tab/>
      </w:r>
      <w:r w:rsidRPr="00B50A16">
        <w:rPr>
          <w:sz w:val="28"/>
          <w:szCs w:val="28"/>
          <w:lang w:val="bg-BG"/>
        </w:rPr>
        <w:t xml:space="preserve">Вследствие на направената оценка в настоящия доклад, отрицателното въздействие от реализацията на инвестиционното предложение се определя като незначително върху местообитанията и отделните видове предмет на опазване в защитените зони. Територията на находището е сравнително малка по площ спрямо общата площ на зоните и е без консервационна значимост. </w:t>
      </w:r>
    </w:p>
    <w:p w:rsidR="00B50A16" w:rsidRPr="00940B29" w:rsidRDefault="00B50A16" w:rsidP="00940B29">
      <w:pPr>
        <w:spacing w:line="288" w:lineRule="auto"/>
        <w:ind w:firstLine="706"/>
        <w:jc w:val="both"/>
        <w:rPr>
          <w:rFonts w:cs="Arial"/>
          <w:color w:val="000000"/>
          <w:sz w:val="28"/>
          <w:szCs w:val="28"/>
          <w:lang w:val="bg-BG"/>
        </w:rPr>
      </w:pPr>
      <w:r>
        <w:rPr>
          <w:sz w:val="28"/>
          <w:szCs w:val="28"/>
          <w:lang w:val="bg-BG"/>
        </w:rPr>
        <w:tab/>
      </w:r>
      <w:r w:rsidRPr="00B50A16">
        <w:rPr>
          <w:sz w:val="28"/>
          <w:szCs w:val="28"/>
          <w:lang w:val="bg-BG"/>
        </w:rPr>
        <w:t>На основание гореизложеното предлагаме на компетентния орган да издаде решение, с което съгласува инвестиционното намерение на фирма „</w:t>
      </w:r>
      <w:r w:rsidR="00940B29">
        <w:rPr>
          <w:sz w:val="28"/>
          <w:szCs w:val="28"/>
          <w:lang w:val="bg-BG"/>
        </w:rPr>
        <w:t>Булгнайс</w:t>
      </w:r>
      <w:r w:rsidRPr="00B50A16">
        <w:rPr>
          <w:sz w:val="28"/>
          <w:szCs w:val="28"/>
          <w:lang w:val="bg-BG"/>
        </w:rPr>
        <w:t xml:space="preserve">” ООД за </w:t>
      </w:r>
      <w:r w:rsidR="00940B29" w:rsidRPr="00643A17">
        <w:rPr>
          <w:b/>
          <w:szCs w:val="28"/>
        </w:rPr>
        <w:t>„</w:t>
      </w:r>
      <w:r w:rsidR="00940B29" w:rsidRPr="001560BA">
        <w:rPr>
          <w:sz w:val="28"/>
          <w:szCs w:val="28"/>
        </w:rPr>
        <w:t xml:space="preserve">Добив на скално-облицовъчни материали от находище „Полето”, землище на с. Медвен, община Котел” </w:t>
      </w:r>
      <w:r w:rsidR="00940B29">
        <w:rPr>
          <w:sz w:val="28"/>
          <w:szCs w:val="28"/>
          <w:lang w:val="bg-BG"/>
        </w:rPr>
        <w:t>.</w:t>
      </w:r>
    </w:p>
    <w:p w:rsidR="00BF5FD3" w:rsidRDefault="00BF5FD3" w:rsidP="00940B29">
      <w:pPr>
        <w:tabs>
          <w:tab w:val="left" w:pos="0"/>
        </w:tabs>
        <w:autoSpaceDE w:val="0"/>
        <w:spacing w:line="288" w:lineRule="auto"/>
        <w:ind w:firstLine="706"/>
        <w:jc w:val="both"/>
        <w:rPr>
          <w:b/>
          <w:bCs/>
          <w:color w:val="000000"/>
          <w:sz w:val="28"/>
          <w:szCs w:val="28"/>
          <w:lang w:val="bg-BG"/>
        </w:rPr>
      </w:pPr>
      <w:r>
        <w:rPr>
          <w:b/>
          <w:bCs/>
          <w:color w:val="000000"/>
          <w:sz w:val="28"/>
          <w:szCs w:val="28"/>
          <w:lang w:val="bg-BG"/>
        </w:rPr>
        <w:tab/>
        <w:t>10. Информация за използваните методи на изследване, методи за прогноза и оценка на въздействието и източници на информация.</w:t>
      </w:r>
    </w:p>
    <w:p w:rsidR="00BF5FD3" w:rsidRDefault="00BF5FD3" w:rsidP="00940B29">
      <w:pPr>
        <w:spacing w:line="288" w:lineRule="auto"/>
        <w:ind w:firstLine="706"/>
        <w:jc w:val="both"/>
        <w:rPr>
          <w:color w:val="000000"/>
          <w:sz w:val="28"/>
          <w:szCs w:val="28"/>
          <w:lang w:val="bg-BG"/>
        </w:rPr>
      </w:pPr>
      <w:r>
        <w:rPr>
          <w:color w:val="000000"/>
          <w:sz w:val="28"/>
          <w:szCs w:val="28"/>
          <w:lang w:val="bg-BG"/>
        </w:rPr>
        <w:tab/>
        <w:t xml:space="preserve">За написването на доклада са направени предварителни теренни проучвания и наблюдения в </w:t>
      </w:r>
      <w:r w:rsidR="00B50A16">
        <w:rPr>
          <w:color w:val="000000"/>
          <w:sz w:val="28"/>
          <w:szCs w:val="28"/>
          <w:lang w:val="bg-BG"/>
        </w:rPr>
        <w:t xml:space="preserve">землищата на селата Градец и Медвен, през месеците </w:t>
      </w:r>
      <w:r w:rsidR="00940B29">
        <w:rPr>
          <w:color w:val="000000"/>
          <w:sz w:val="28"/>
          <w:szCs w:val="28"/>
          <w:lang w:val="bg-BG"/>
        </w:rPr>
        <w:t xml:space="preserve">април, май, </w:t>
      </w:r>
      <w:r w:rsidR="00B50A16">
        <w:rPr>
          <w:color w:val="000000"/>
          <w:sz w:val="28"/>
          <w:szCs w:val="28"/>
          <w:lang w:val="bg-BG"/>
        </w:rPr>
        <w:t xml:space="preserve">септември и </w:t>
      </w:r>
      <w:r w:rsidR="00940B29">
        <w:rPr>
          <w:color w:val="000000"/>
          <w:sz w:val="28"/>
          <w:szCs w:val="28"/>
          <w:lang w:val="bg-BG"/>
        </w:rPr>
        <w:t>октомври</w:t>
      </w:r>
      <w:r w:rsidR="001E7F18">
        <w:rPr>
          <w:color w:val="000000"/>
          <w:sz w:val="28"/>
          <w:szCs w:val="28"/>
          <w:lang w:val="bg-BG"/>
        </w:rPr>
        <w:t xml:space="preserve"> </w:t>
      </w:r>
      <w:r w:rsidR="00940B29">
        <w:rPr>
          <w:color w:val="000000"/>
          <w:sz w:val="28"/>
          <w:szCs w:val="28"/>
          <w:lang w:val="bg-BG"/>
        </w:rPr>
        <w:t>2017</w:t>
      </w:r>
      <w:r w:rsidR="00B50A16">
        <w:rPr>
          <w:color w:val="000000"/>
          <w:sz w:val="28"/>
          <w:szCs w:val="28"/>
          <w:lang w:val="bg-BG"/>
        </w:rPr>
        <w:t xml:space="preserve">г. </w:t>
      </w:r>
      <w:r>
        <w:rPr>
          <w:color w:val="000000"/>
          <w:sz w:val="28"/>
          <w:szCs w:val="28"/>
          <w:lang w:val="bg-BG"/>
        </w:rPr>
        <w:t xml:space="preserve">Използвани са данни събрани при предварителните проучвания за обявяване на </w:t>
      </w:r>
      <w:r w:rsidR="001E7F18" w:rsidRPr="003813F2">
        <w:rPr>
          <w:rFonts w:cs="Arial"/>
          <w:color w:val="000000"/>
          <w:sz w:val="28"/>
          <w:szCs w:val="28"/>
          <w:lang w:val="bg-BG"/>
        </w:rPr>
        <w:t>ЗЗ „Котленска планина”</w:t>
      </w:r>
      <w:r w:rsidR="001E7F18" w:rsidRPr="003813F2">
        <w:rPr>
          <w:rFonts w:eastAsia="TimesNewRomanPSMT"/>
          <w:sz w:val="28"/>
          <w:szCs w:val="28"/>
          <w:lang w:val="ru-RU"/>
        </w:rPr>
        <w:t xml:space="preserve"> </w:t>
      </w:r>
      <w:r w:rsidR="001E7F18" w:rsidRPr="003813F2">
        <w:rPr>
          <w:bCs/>
          <w:color w:val="000000"/>
          <w:sz w:val="28"/>
          <w:szCs w:val="28"/>
          <w:lang w:val="bg-BG"/>
        </w:rPr>
        <w:t xml:space="preserve">BG 0000117 и </w:t>
      </w:r>
      <w:r w:rsidR="001E7F18" w:rsidRPr="003813F2">
        <w:rPr>
          <w:rFonts w:cs="Arial"/>
          <w:color w:val="000000"/>
          <w:sz w:val="28"/>
          <w:szCs w:val="28"/>
          <w:lang w:val="bg-BG"/>
        </w:rPr>
        <w:t xml:space="preserve">ЗЗ „Котленска планина” </w:t>
      </w:r>
      <w:r w:rsidR="001E7F18" w:rsidRPr="003813F2">
        <w:rPr>
          <w:rFonts w:cs="Arial"/>
          <w:color w:val="000000"/>
          <w:sz w:val="28"/>
          <w:szCs w:val="28"/>
        </w:rPr>
        <w:t>BG</w:t>
      </w:r>
      <w:r w:rsidR="001E7F18" w:rsidRPr="003813F2">
        <w:rPr>
          <w:rFonts w:cs="Arial"/>
          <w:color w:val="000000"/>
          <w:sz w:val="28"/>
          <w:szCs w:val="28"/>
          <w:lang w:val="bg-BG"/>
        </w:rPr>
        <w:t xml:space="preserve"> 0002029</w:t>
      </w:r>
      <w:r w:rsidR="001E7F18">
        <w:rPr>
          <w:rFonts w:cs="Arial"/>
          <w:color w:val="000000"/>
          <w:sz w:val="28"/>
          <w:szCs w:val="28"/>
          <w:lang w:val="bg-BG"/>
        </w:rPr>
        <w:t xml:space="preserve">, </w:t>
      </w:r>
      <w:r>
        <w:rPr>
          <w:color w:val="000000"/>
          <w:sz w:val="28"/>
          <w:szCs w:val="28"/>
          <w:lang w:val="bg-BG"/>
        </w:rPr>
        <w:t>описани в стандартните формуляри за събиране на данни и методики използвани при разработване на екологичната мрежа Натура 2000. Използвани са Нормативни документи на МОСВ и МРРБ.</w:t>
      </w:r>
    </w:p>
    <w:p w:rsidR="00B50A16" w:rsidRPr="001E7F18" w:rsidRDefault="00BF5FD3" w:rsidP="00940B29">
      <w:pPr>
        <w:spacing w:line="288" w:lineRule="auto"/>
        <w:ind w:firstLine="706"/>
        <w:jc w:val="both"/>
        <w:rPr>
          <w:b/>
          <w:bCs/>
          <w:sz w:val="28"/>
          <w:szCs w:val="28"/>
          <w:lang w:val="ru-RU"/>
        </w:rPr>
      </w:pPr>
      <w:r>
        <w:rPr>
          <w:color w:val="000000"/>
          <w:sz w:val="28"/>
          <w:szCs w:val="28"/>
          <w:lang w:val="bg-BG"/>
        </w:rPr>
        <w:tab/>
      </w:r>
      <w:r w:rsidR="00B50A16" w:rsidRPr="001E7F18">
        <w:rPr>
          <w:b/>
          <w:bCs/>
          <w:sz w:val="28"/>
          <w:szCs w:val="28"/>
          <w:lang w:val="ru-RU"/>
        </w:rPr>
        <w:t>Растителен и животински свят</w:t>
      </w:r>
    </w:p>
    <w:p w:rsidR="00B50A16" w:rsidRPr="001E7F18" w:rsidRDefault="00B50A16" w:rsidP="00940B29">
      <w:pPr>
        <w:spacing w:line="288" w:lineRule="auto"/>
        <w:ind w:firstLine="706"/>
        <w:jc w:val="both"/>
        <w:rPr>
          <w:sz w:val="28"/>
          <w:szCs w:val="28"/>
          <w:lang w:val="ru-RU"/>
        </w:rPr>
      </w:pPr>
      <w:r w:rsidRPr="001E7F18">
        <w:rPr>
          <w:sz w:val="28"/>
          <w:szCs w:val="28"/>
          <w:lang w:val="ru-RU"/>
        </w:rPr>
        <w:tab/>
        <w:t xml:space="preserve">При изследване на растителния свят в границите на инвестиционното предложение е използван маршрутният метод и методът на пробните площадки. Определянето на видовете е извършено по Флора на Република България, том 1-10 и по Определител на висшите растения в България (Кожухаров (ред.) 1992). </w:t>
      </w:r>
    </w:p>
    <w:p w:rsidR="00B50A16" w:rsidRPr="001E7F18" w:rsidRDefault="00B50A16" w:rsidP="00940B29">
      <w:pPr>
        <w:spacing w:line="288" w:lineRule="auto"/>
        <w:ind w:firstLine="706"/>
        <w:jc w:val="both"/>
        <w:rPr>
          <w:sz w:val="28"/>
          <w:szCs w:val="28"/>
          <w:lang w:val="ru-RU"/>
        </w:rPr>
      </w:pPr>
      <w:r w:rsidRPr="001E7F18">
        <w:rPr>
          <w:sz w:val="28"/>
          <w:szCs w:val="28"/>
          <w:lang w:val="ru-RU"/>
        </w:rPr>
        <w:tab/>
        <w:t xml:space="preserve">Определянето на местообитанията е според Ръководството за определяне на местообитания от европейска значимост в България (Кавръкова, Димова, Димитров, Цонев &amp; Белев, 2005). </w:t>
      </w:r>
    </w:p>
    <w:p w:rsidR="00B50A16" w:rsidRPr="001E7F18" w:rsidRDefault="00B50A16" w:rsidP="00940B29">
      <w:pPr>
        <w:spacing w:line="288" w:lineRule="auto"/>
        <w:ind w:firstLine="706"/>
        <w:jc w:val="both"/>
        <w:rPr>
          <w:sz w:val="28"/>
          <w:szCs w:val="28"/>
          <w:lang w:val="ru-RU"/>
        </w:rPr>
      </w:pPr>
      <w:r w:rsidRPr="001E7F18">
        <w:rPr>
          <w:sz w:val="28"/>
          <w:szCs w:val="28"/>
          <w:lang w:val="ru-RU"/>
        </w:rPr>
        <w:tab/>
        <w:t>Методи за оценка на въздействието върху растителния и животински свят в зависимост от биоценотичната стойност на обекта</w:t>
      </w:r>
    </w:p>
    <w:p w:rsidR="00B50A16" w:rsidRPr="001E7F18" w:rsidRDefault="00B50A16" w:rsidP="00940B29">
      <w:pPr>
        <w:spacing w:line="288" w:lineRule="auto"/>
        <w:ind w:firstLine="706"/>
        <w:jc w:val="both"/>
        <w:rPr>
          <w:rFonts w:cs="Arial"/>
          <w:color w:val="000000"/>
          <w:sz w:val="28"/>
          <w:szCs w:val="28"/>
          <w:lang w:val="ru-RU"/>
        </w:rPr>
      </w:pPr>
      <w:r w:rsidRPr="001E7F18">
        <w:rPr>
          <w:sz w:val="28"/>
          <w:szCs w:val="28"/>
          <w:lang w:val="ru-RU"/>
        </w:rPr>
        <w:tab/>
      </w:r>
      <w:r w:rsidRPr="001E7F18">
        <w:rPr>
          <w:rFonts w:cs="Arial"/>
          <w:color w:val="000000"/>
          <w:sz w:val="28"/>
          <w:szCs w:val="28"/>
          <w:lang w:val="ru-RU"/>
        </w:rPr>
        <w:t>Методика за мониторинг на висши растения; МОСВ София</w:t>
      </w:r>
    </w:p>
    <w:p w:rsidR="00B50A16" w:rsidRPr="008744C1" w:rsidRDefault="00B50A16" w:rsidP="00940B29">
      <w:pPr>
        <w:spacing w:line="288" w:lineRule="auto"/>
        <w:ind w:firstLine="706"/>
        <w:jc w:val="both"/>
        <w:rPr>
          <w:lang w:val="ru-RU"/>
        </w:rPr>
      </w:pPr>
      <w:r w:rsidRPr="001E7F18">
        <w:rPr>
          <w:b/>
          <w:bCs/>
          <w:sz w:val="28"/>
          <w:szCs w:val="28"/>
          <w:lang w:val="bg-BG"/>
        </w:rPr>
        <w:tab/>
      </w:r>
      <w:r w:rsidRPr="001E7F18">
        <w:rPr>
          <w:sz w:val="28"/>
          <w:szCs w:val="28"/>
          <w:lang w:val="ru-RU"/>
        </w:rPr>
        <w:t xml:space="preserve">За оценка състоянието на животинския свят са използвани основни методи и подходи за преки теренни изследвания на бозайниците и птиците. </w:t>
      </w:r>
    </w:p>
    <w:p w:rsidR="008B4EAB" w:rsidRDefault="008B4EAB" w:rsidP="00940B29">
      <w:pPr>
        <w:spacing w:line="288" w:lineRule="auto"/>
        <w:ind w:firstLine="706"/>
        <w:jc w:val="both"/>
        <w:rPr>
          <w:bCs/>
          <w:iCs/>
          <w:color w:val="000000"/>
          <w:sz w:val="28"/>
          <w:szCs w:val="28"/>
          <w:lang w:val="bg-BG"/>
        </w:rPr>
      </w:pPr>
      <w:r>
        <w:rPr>
          <w:bCs/>
          <w:iCs/>
          <w:color w:val="000000"/>
          <w:sz w:val="28"/>
          <w:szCs w:val="28"/>
          <w:lang w:val="bg-BG"/>
        </w:rPr>
        <w:tab/>
        <w:t xml:space="preserve">При </w:t>
      </w:r>
      <w:r w:rsidR="00100DC7">
        <w:rPr>
          <w:bCs/>
          <w:iCs/>
          <w:color w:val="000000"/>
          <w:sz w:val="28"/>
          <w:szCs w:val="28"/>
          <w:lang w:val="bg-BG"/>
        </w:rPr>
        <w:t>оценяването на</w:t>
      </w:r>
      <w:r>
        <w:rPr>
          <w:bCs/>
          <w:iCs/>
          <w:color w:val="000000"/>
          <w:sz w:val="28"/>
          <w:szCs w:val="28"/>
          <w:lang w:val="bg-BG"/>
        </w:rPr>
        <w:t xml:space="preserve"> </w:t>
      </w:r>
      <w:r w:rsidR="00F77C8C">
        <w:rPr>
          <w:bCs/>
          <w:iCs/>
          <w:color w:val="000000"/>
          <w:sz w:val="28"/>
          <w:szCs w:val="28"/>
          <w:lang w:val="bg-BG"/>
        </w:rPr>
        <w:t>благо</w:t>
      </w:r>
      <w:r w:rsidR="00100DC7">
        <w:rPr>
          <w:bCs/>
          <w:iCs/>
          <w:color w:val="000000"/>
          <w:sz w:val="28"/>
          <w:szCs w:val="28"/>
          <w:lang w:val="bg-BG"/>
        </w:rPr>
        <w:t>приятното състояние на типовете местообитания и  видовете по Натура 2000 в българия е използван предложения от С</w:t>
      </w:r>
      <w:r w:rsidR="00E23A99">
        <w:rPr>
          <w:bCs/>
          <w:iCs/>
          <w:color w:val="000000"/>
          <w:sz w:val="28"/>
          <w:szCs w:val="28"/>
          <w:lang w:val="bg-BG"/>
        </w:rPr>
        <w:t>ДП „</w:t>
      </w:r>
      <w:r w:rsidR="00100DC7">
        <w:rPr>
          <w:bCs/>
          <w:iCs/>
          <w:color w:val="000000"/>
          <w:sz w:val="28"/>
          <w:szCs w:val="28"/>
          <w:lang w:val="bg-BG"/>
        </w:rPr>
        <w:t>Балкани” алгоритъм в изготвеното от тях ръководство.</w:t>
      </w:r>
    </w:p>
    <w:p w:rsidR="00BF5FD3" w:rsidRDefault="00BF5FD3" w:rsidP="00940B29">
      <w:pPr>
        <w:spacing w:line="288" w:lineRule="auto"/>
        <w:ind w:firstLine="706"/>
        <w:jc w:val="both"/>
        <w:rPr>
          <w:bCs/>
          <w:iCs/>
          <w:sz w:val="28"/>
          <w:szCs w:val="28"/>
          <w:lang w:val="bg-BG"/>
        </w:rPr>
      </w:pPr>
      <w:r>
        <w:rPr>
          <w:bCs/>
          <w:iCs/>
          <w:sz w:val="28"/>
          <w:szCs w:val="28"/>
          <w:lang w:val="bg-BG"/>
        </w:rPr>
        <w:tab/>
        <w:t>При определянето на възможността на достоверност за гнездене е използвана 16 степенната скала използвана при съставянето на Европейския орнитологичен атлас (HAGEMEUER,BLAIR), и Атласа на гнездещите птици в България (П Янков).</w:t>
      </w:r>
    </w:p>
    <w:p w:rsidR="00BF5FD3" w:rsidRDefault="00BF5FD3" w:rsidP="00940B29">
      <w:pPr>
        <w:spacing w:line="288" w:lineRule="auto"/>
        <w:ind w:firstLine="706"/>
        <w:jc w:val="both"/>
        <w:rPr>
          <w:bCs/>
          <w:iCs/>
          <w:sz w:val="28"/>
          <w:szCs w:val="28"/>
          <w:lang w:val="bg-BG"/>
        </w:rPr>
      </w:pPr>
      <w:r>
        <w:rPr>
          <w:bCs/>
          <w:iCs/>
          <w:sz w:val="28"/>
          <w:szCs w:val="28"/>
          <w:lang w:val="bg-BG"/>
        </w:rPr>
        <w:tab/>
        <w:t>A: Възможно гнездене</w:t>
      </w:r>
    </w:p>
    <w:p w:rsidR="00BF5FD3" w:rsidRDefault="00BF5FD3" w:rsidP="00940B29">
      <w:pPr>
        <w:spacing w:line="288" w:lineRule="auto"/>
        <w:ind w:firstLine="706"/>
        <w:jc w:val="both"/>
        <w:rPr>
          <w:bCs/>
          <w:iCs/>
          <w:sz w:val="28"/>
          <w:szCs w:val="28"/>
          <w:lang w:val="bg-BG"/>
        </w:rPr>
      </w:pPr>
      <w:r>
        <w:rPr>
          <w:bCs/>
          <w:iCs/>
          <w:sz w:val="28"/>
          <w:szCs w:val="28"/>
          <w:lang w:val="bg-BG"/>
        </w:rPr>
        <w:tab/>
        <w:t>1. Вид наблюдаван през размножителния период (РП) в подходящ за гнезденето му биотоп</w:t>
      </w:r>
    </w:p>
    <w:p w:rsidR="00BF5FD3" w:rsidRDefault="00BF5FD3" w:rsidP="00940B29">
      <w:pPr>
        <w:spacing w:line="288" w:lineRule="auto"/>
        <w:ind w:firstLine="706"/>
        <w:jc w:val="both"/>
        <w:rPr>
          <w:bCs/>
          <w:iCs/>
          <w:sz w:val="28"/>
          <w:szCs w:val="28"/>
          <w:lang w:val="bg-BG"/>
        </w:rPr>
      </w:pPr>
      <w:r>
        <w:rPr>
          <w:bCs/>
          <w:iCs/>
          <w:sz w:val="28"/>
          <w:szCs w:val="28"/>
          <w:lang w:val="bg-BG"/>
        </w:rPr>
        <w:tab/>
        <w:t>2. Пеещ/и мъжки, наблюдаван/и поне веднъж през РП</w:t>
      </w:r>
    </w:p>
    <w:p w:rsidR="00BF5FD3" w:rsidRDefault="00BF5FD3" w:rsidP="00940B29">
      <w:pPr>
        <w:spacing w:line="288" w:lineRule="auto"/>
        <w:ind w:firstLine="706"/>
        <w:jc w:val="both"/>
        <w:rPr>
          <w:bCs/>
          <w:iCs/>
          <w:sz w:val="28"/>
          <w:szCs w:val="28"/>
          <w:lang w:val="bg-BG"/>
        </w:rPr>
      </w:pPr>
      <w:r>
        <w:rPr>
          <w:bCs/>
          <w:iCs/>
          <w:sz w:val="28"/>
          <w:szCs w:val="28"/>
          <w:lang w:val="bg-BG"/>
        </w:rPr>
        <w:tab/>
        <w:t xml:space="preserve">В: Твърде възможно гнездене </w:t>
      </w:r>
    </w:p>
    <w:p w:rsidR="00BF5FD3" w:rsidRDefault="00BF5FD3" w:rsidP="00940B29">
      <w:pPr>
        <w:spacing w:line="288" w:lineRule="auto"/>
        <w:ind w:firstLine="706"/>
        <w:jc w:val="both"/>
        <w:rPr>
          <w:bCs/>
          <w:iCs/>
          <w:sz w:val="28"/>
          <w:szCs w:val="28"/>
          <w:lang w:val="bg-BG"/>
        </w:rPr>
      </w:pPr>
      <w:r>
        <w:rPr>
          <w:bCs/>
          <w:iCs/>
          <w:sz w:val="28"/>
          <w:szCs w:val="28"/>
          <w:lang w:val="bg-BG"/>
        </w:rPr>
        <w:tab/>
        <w:t>3. Двойка, наблюдавана през РП в подходящ за гнездене биотоп</w:t>
      </w:r>
    </w:p>
    <w:p w:rsidR="00BF5FD3" w:rsidRDefault="001E7F18" w:rsidP="00940B29">
      <w:pPr>
        <w:spacing w:line="288" w:lineRule="auto"/>
        <w:ind w:firstLine="706"/>
        <w:jc w:val="both"/>
        <w:rPr>
          <w:bCs/>
          <w:iCs/>
          <w:sz w:val="28"/>
          <w:szCs w:val="28"/>
          <w:lang w:val="bg-BG"/>
        </w:rPr>
      </w:pPr>
      <w:r>
        <w:rPr>
          <w:bCs/>
          <w:iCs/>
          <w:sz w:val="28"/>
          <w:szCs w:val="28"/>
          <w:lang w:val="bg-BG"/>
        </w:rPr>
        <w:tab/>
        <w:t>4. Дем</w:t>
      </w:r>
      <w:r w:rsidR="00BF5FD3">
        <w:rPr>
          <w:bCs/>
          <w:iCs/>
          <w:sz w:val="28"/>
          <w:szCs w:val="28"/>
          <w:lang w:val="bg-BG"/>
        </w:rPr>
        <w:t>онстрация от вида на заета гнездова територия през интервал от няколко дни</w:t>
      </w:r>
    </w:p>
    <w:p w:rsidR="00BF5FD3" w:rsidRDefault="00BF5FD3" w:rsidP="00940B29">
      <w:pPr>
        <w:spacing w:line="288" w:lineRule="auto"/>
        <w:ind w:firstLine="706"/>
        <w:jc w:val="both"/>
        <w:rPr>
          <w:bCs/>
          <w:iCs/>
          <w:sz w:val="28"/>
          <w:szCs w:val="28"/>
          <w:lang w:val="bg-BG"/>
        </w:rPr>
      </w:pPr>
      <w:r>
        <w:rPr>
          <w:bCs/>
          <w:iCs/>
          <w:sz w:val="28"/>
          <w:szCs w:val="28"/>
          <w:lang w:val="bg-BG"/>
        </w:rPr>
        <w:tab/>
        <w:t>5. Брачни игри или копулация</w:t>
      </w:r>
    </w:p>
    <w:p w:rsidR="00BF5FD3" w:rsidRDefault="00BF5FD3" w:rsidP="00940B29">
      <w:pPr>
        <w:spacing w:line="288" w:lineRule="auto"/>
        <w:ind w:firstLine="706"/>
        <w:jc w:val="both"/>
        <w:rPr>
          <w:bCs/>
          <w:iCs/>
          <w:sz w:val="28"/>
          <w:szCs w:val="28"/>
          <w:lang w:val="bg-BG"/>
        </w:rPr>
      </w:pPr>
      <w:r>
        <w:rPr>
          <w:bCs/>
          <w:iCs/>
          <w:sz w:val="28"/>
          <w:szCs w:val="28"/>
          <w:lang w:val="bg-BG"/>
        </w:rPr>
        <w:tab/>
        <w:t>6. Посещаване на вероятно гнездово място, полети за смяна на партньорите при мътене</w:t>
      </w:r>
    </w:p>
    <w:p w:rsidR="00BF5FD3" w:rsidRDefault="00BF5FD3" w:rsidP="00940B29">
      <w:pPr>
        <w:spacing w:line="288" w:lineRule="auto"/>
        <w:ind w:firstLine="706"/>
        <w:jc w:val="both"/>
        <w:rPr>
          <w:bCs/>
          <w:iCs/>
          <w:sz w:val="28"/>
          <w:szCs w:val="28"/>
          <w:lang w:val="bg-BG"/>
        </w:rPr>
      </w:pPr>
      <w:r>
        <w:rPr>
          <w:bCs/>
          <w:iCs/>
          <w:sz w:val="28"/>
          <w:szCs w:val="28"/>
          <w:lang w:val="bg-BG"/>
        </w:rPr>
        <w:tab/>
        <w:t>7. Прояви на тревога, подсказващи наличие на малки или гнезда</w:t>
      </w:r>
    </w:p>
    <w:p w:rsidR="00BF5FD3" w:rsidRDefault="00BF5FD3" w:rsidP="00940B29">
      <w:pPr>
        <w:spacing w:line="288" w:lineRule="auto"/>
        <w:ind w:firstLine="706"/>
        <w:jc w:val="both"/>
        <w:rPr>
          <w:bCs/>
          <w:iCs/>
          <w:sz w:val="28"/>
          <w:szCs w:val="28"/>
          <w:lang w:val="bg-BG"/>
        </w:rPr>
      </w:pPr>
      <w:r>
        <w:rPr>
          <w:bCs/>
          <w:iCs/>
          <w:sz w:val="28"/>
          <w:szCs w:val="28"/>
          <w:lang w:val="bg-BG"/>
        </w:rPr>
        <w:tab/>
        <w:t>8. Наличие на мътилно петно по птица, държана в ръка</w:t>
      </w:r>
    </w:p>
    <w:p w:rsidR="00BF5FD3" w:rsidRDefault="00BF5FD3" w:rsidP="00940B29">
      <w:pPr>
        <w:spacing w:line="288" w:lineRule="auto"/>
        <w:ind w:firstLine="706"/>
        <w:jc w:val="both"/>
        <w:rPr>
          <w:bCs/>
          <w:iCs/>
          <w:sz w:val="28"/>
          <w:szCs w:val="28"/>
          <w:lang w:val="bg-BG"/>
        </w:rPr>
      </w:pPr>
      <w:r>
        <w:rPr>
          <w:bCs/>
          <w:iCs/>
          <w:sz w:val="28"/>
          <w:szCs w:val="28"/>
          <w:lang w:val="bg-BG"/>
        </w:rPr>
        <w:tab/>
        <w:t>9. Строеж на гнездо или изкопаване на гнездова камера</w:t>
      </w:r>
    </w:p>
    <w:p w:rsidR="00BF5FD3" w:rsidRDefault="00BF5FD3" w:rsidP="00940B29">
      <w:pPr>
        <w:spacing w:line="288" w:lineRule="auto"/>
        <w:ind w:firstLine="706"/>
        <w:jc w:val="both"/>
        <w:rPr>
          <w:bCs/>
          <w:iCs/>
          <w:sz w:val="28"/>
          <w:szCs w:val="28"/>
          <w:lang w:val="bg-BG"/>
        </w:rPr>
      </w:pPr>
      <w:r>
        <w:rPr>
          <w:bCs/>
          <w:iCs/>
          <w:sz w:val="28"/>
          <w:szCs w:val="28"/>
          <w:lang w:val="bg-BG"/>
        </w:rPr>
        <w:tab/>
        <w:t>С: Сигурно гнездене</w:t>
      </w:r>
    </w:p>
    <w:p w:rsidR="00BF5FD3" w:rsidRDefault="00BF5FD3" w:rsidP="00940B29">
      <w:pPr>
        <w:spacing w:line="288" w:lineRule="auto"/>
        <w:ind w:firstLine="706"/>
        <w:jc w:val="both"/>
        <w:rPr>
          <w:bCs/>
          <w:iCs/>
          <w:sz w:val="28"/>
          <w:szCs w:val="28"/>
          <w:lang w:val="bg-BG"/>
        </w:rPr>
      </w:pPr>
      <w:r>
        <w:rPr>
          <w:bCs/>
          <w:iCs/>
          <w:sz w:val="28"/>
          <w:szCs w:val="28"/>
          <w:lang w:val="bg-BG"/>
        </w:rPr>
        <w:tab/>
        <w:t>10. Демонстриране на силна тревога или демонстриране на ранена птица</w:t>
      </w:r>
    </w:p>
    <w:p w:rsidR="00BF5FD3" w:rsidRDefault="00BF5FD3" w:rsidP="00940B29">
      <w:pPr>
        <w:spacing w:line="288" w:lineRule="auto"/>
        <w:ind w:firstLine="706"/>
        <w:jc w:val="both"/>
        <w:rPr>
          <w:bCs/>
          <w:iCs/>
          <w:sz w:val="28"/>
          <w:szCs w:val="28"/>
          <w:lang w:val="bg-BG"/>
        </w:rPr>
      </w:pPr>
      <w:r>
        <w:rPr>
          <w:bCs/>
          <w:iCs/>
          <w:sz w:val="28"/>
          <w:szCs w:val="28"/>
          <w:lang w:val="bg-BG"/>
        </w:rPr>
        <w:tab/>
        <w:t>11. Празно гнездо или на черупки от яйца</w:t>
      </w:r>
    </w:p>
    <w:p w:rsidR="00BF5FD3" w:rsidRDefault="00BF5FD3" w:rsidP="00940B29">
      <w:pPr>
        <w:spacing w:line="288" w:lineRule="auto"/>
        <w:ind w:firstLine="706"/>
        <w:jc w:val="both"/>
        <w:rPr>
          <w:bCs/>
          <w:iCs/>
          <w:sz w:val="28"/>
          <w:szCs w:val="28"/>
          <w:lang w:val="bg-BG"/>
        </w:rPr>
      </w:pPr>
      <w:r>
        <w:rPr>
          <w:bCs/>
          <w:iCs/>
          <w:sz w:val="28"/>
          <w:szCs w:val="28"/>
          <w:lang w:val="bg-BG"/>
        </w:rPr>
        <w:tab/>
        <w:t>12. Нелетящи малки</w:t>
      </w:r>
    </w:p>
    <w:p w:rsidR="00BF5FD3" w:rsidRDefault="00BF5FD3" w:rsidP="00940B29">
      <w:pPr>
        <w:spacing w:line="288" w:lineRule="auto"/>
        <w:ind w:firstLine="706"/>
        <w:jc w:val="both"/>
        <w:rPr>
          <w:bCs/>
          <w:iCs/>
          <w:sz w:val="28"/>
          <w:szCs w:val="28"/>
          <w:lang w:val="bg-BG"/>
        </w:rPr>
      </w:pPr>
      <w:r>
        <w:rPr>
          <w:bCs/>
          <w:iCs/>
          <w:sz w:val="28"/>
          <w:szCs w:val="28"/>
          <w:lang w:val="bg-BG"/>
        </w:rPr>
        <w:tab/>
        <w:t>13. Възрастни птици, често посещаващи недостъпни места,(скрити гнезда)</w:t>
      </w:r>
    </w:p>
    <w:p w:rsidR="00BF5FD3" w:rsidRDefault="00BF5FD3" w:rsidP="00940B29">
      <w:pPr>
        <w:spacing w:line="288" w:lineRule="auto"/>
        <w:ind w:firstLine="706"/>
        <w:jc w:val="both"/>
        <w:rPr>
          <w:bCs/>
          <w:iCs/>
          <w:sz w:val="28"/>
          <w:szCs w:val="28"/>
          <w:lang w:val="bg-BG"/>
        </w:rPr>
      </w:pPr>
      <w:r>
        <w:rPr>
          <w:bCs/>
          <w:iCs/>
          <w:sz w:val="28"/>
          <w:szCs w:val="28"/>
          <w:lang w:val="bg-BG"/>
        </w:rPr>
        <w:tab/>
        <w:t>14. Пренасяне на храна на малките или на фекални торбички</w:t>
      </w:r>
    </w:p>
    <w:p w:rsidR="00BF5FD3" w:rsidRDefault="00BF5FD3" w:rsidP="00940B29">
      <w:pPr>
        <w:spacing w:line="288" w:lineRule="auto"/>
        <w:ind w:firstLine="706"/>
        <w:jc w:val="both"/>
        <w:rPr>
          <w:bCs/>
          <w:iCs/>
          <w:sz w:val="28"/>
          <w:szCs w:val="28"/>
          <w:lang w:val="bg-BG"/>
        </w:rPr>
      </w:pPr>
      <w:r>
        <w:rPr>
          <w:bCs/>
          <w:iCs/>
          <w:sz w:val="28"/>
          <w:szCs w:val="28"/>
          <w:lang w:val="bg-BG"/>
        </w:rPr>
        <w:tab/>
        <w:t>15. Гнездо с яйца</w:t>
      </w:r>
    </w:p>
    <w:p w:rsidR="00BF5FD3" w:rsidRPr="00940B29" w:rsidRDefault="00BF5FD3" w:rsidP="00940B29">
      <w:pPr>
        <w:spacing w:line="288" w:lineRule="auto"/>
        <w:ind w:firstLine="706"/>
        <w:jc w:val="both"/>
        <w:rPr>
          <w:bCs/>
          <w:iCs/>
          <w:lang w:val="bg-BG"/>
        </w:rPr>
      </w:pPr>
      <w:r w:rsidRPr="00940B29">
        <w:rPr>
          <w:bCs/>
          <w:iCs/>
          <w:lang w:val="bg-BG"/>
        </w:rPr>
        <w:tab/>
        <w:t>16. Гнездо с малки</w:t>
      </w:r>
    </w:p>
    <w:p w:rsidR="00BF5FD3" w:rsidRPr="00940B29" w:rsidRDefault="00BF5FD3" w:rsidP="00940B29">
      <w:pPr>
        <w:spacing w:line="288" w:lineRule="auto"/>
        <w:ind w:firstLine="706"/>
        <w:jc w:val="both"/>
        <w:rPr>
          <w:lang w:val="ru-RU"/>
        </w:rPr>
      </w:pPr>
    </w:p>
    <w:p w:rsidR="00BF5FD3" w:rsidRPr="00940B29" w:rsidRDefault="00BF5FD3" w:rsidP="00940B29">
      <w:pPr>
        <w:spacing w:line="288" w:lineRule="auto"/>
        <w:ind w:firstLine="706"/>
        <w:jc w:val="both"/>
        <w:rPr>
          <w:b/>
          <w:bCs/>
          <w:color w:val="000000"/>
          <w:lang w:val="bg-BG"/>
        </w:rPr>
      </w:pPr>
      <w:r w:rsidRPr="00940B29">
        <w:rPr>
          <w:b/>
          <w:bCs/>
          <w:color w:val="000000"/>
          <w:lang w:val="bg-BG"/>
        </w:rPr>
        <w:tab/>
        <w:t>Литература:</w:t>
      </w:r>
    </w:p>
    <w:p w:rsidR="00BF5FD3" w:rsidRPr="00940B29" w:rsidRDefault="00BF5FD3" w:rsidP="00940B29">
      <w:pPr>
        <w:spacing w:line="288" w:lineRule="auto"/>
        <w:ind w:firstLine="706"/>
        <w:jc w:val="both"/>
        <w:rPr>
          <w:b/>
          <w:bCs/>
          <w:color w:val="000000"/>
          <w:lang w:val="ru-RU"/>
        </w:rPr>
      </w:pPr>
      <w:r w:rsidRPr="00940B29">
        <w:rPr>
          <w:color w:val="000000"/>
          <w:lang w:val="bg-BG"/>
        </w:rPr>
        <w:tab/>
      </w:r>
      <w:r w:rsidRPr="00940B29">
        <w:rPr>
          <w:b/>
          <w:bCs/>
          <w:color w:val="000000"/>
          <w:lang w:val="ru-RU"/>
        </w:rPr>
        <w:t>Нормативни документи</w:t>
      </w:r>
    </w:p>
    <w:p w:rsidR="00BF5FD3" w:rsidRPr="00940B29" w:rsidRDefault="00BF5FD3" w:rsidP="00940B29">
      <w:pPr>
        <w:spacing w:line="288" w:lineRule="auto"/>
        <w:ind w:firstLine="706"/>
        <w:jc w:val="both"/>
        <w:rPr>
          <w:lang w:val="ru-RU"/>
        </w:rPr>
      </w:pPr>
      <w:r w:rsidRPr="00940B29">
        <w:rPr>
          <w:lang w:val="ru-RU"/>
        </w:rPr>
        <w:tab/>
        <w:t>Закон за опазване на околната среда (ДВ, бр. 91/2002 г; изм. и доп. ДВ, бр.98/2002 г; ДВ, бр.86/2003 г; ДВ, бр.70/2004 г; ДВ, бр.74/2005 г; ДВ, бр.77/2005 г изм. и доп. ДВ бр. 52/06.06.2008 год.)</w:t>
      </w:r>
    </w:p>
    <w:p w:rsidR="00BF5FD3" w:rsidRPr="00940B29" w:rsidRDefault="00BF5FD3" w:rsidP="00940B29">
      <w:pPr>
        <w:spacing w:line="288" w:lineRule="auto"/>
        <w:ind w:firstLine="706"/>
        <w:jc w:val="both"/>
        <w:rPr>
          <w:lang w:val="ru-RU"/>
        </w:rPr>
      </w:pPr>
      <w:r w:rsidRPr="00940B29">
        <w:rPr>
          <w:lang w:val="ru-RU"/>
        </w:rPr>
        <w:tab/>
        <w:t>Закон за защитените територии (ДВ, бр. 133/1998 г; изм. и доп. ДВ, бр. 98/1999 г; ДВ, бр. 28/2000 г; ДВ, бр.48/2000 г; ДВ, бр.78/2000 г; ДВ, бр. 23/2002 г; ДВ, бр. 77/2002 г; ДВ, бр. 91/2002 г; ДВ, бр. 28/2005 г.</w:t>
      </w:r>
      <w:r w:rsidRPr="00940B29">
        <w:t xml:space="preserve"> изм. и доп.</w:t>
      </w:r>
      <w:r w:rsidRPr="00940B29">
        <w:rPr>
          <w:lang w:val="ru-RU"/>
        </w:rPr>
        <w:t xml:space="preserve"> ДВ бр.</w:t>
      </w:r>
      <w:r w:rsidRPr="00940B29">
        <w:t xml:space="preserve"> 65 от 11.08.2006 г</w:t>
      </w:r>
      <w:r w:rsidRPr="00940B29">
        <w:rPr>
          <w:lang w:val="ru-RU"/>
        </w:rPr>
        <w:t>.</w:t>
      </w:r>
    </w:p>
    <w:p w:rsidR="00BF5FD3" w:rsidRPr="00940B29" w:rsidRDefault="00BF5FD3" w:rsidP="00940B29">
      <w:pPr>
        <w:spacing w:line="288" w:lineRule="auto"/>
        <w:ind w:firstLine="706"/>
        <w:jc w:val="both"/>
      </w:pPr>
      <w:r w:rsidRPr="00940B29">
        <w:rPr>
          <w:lang w:val="ru-RU"/>
        </w:rPr>
        <w:tab/>
        <w:t>Закон за биологичното разнообразие (ДВ, бр. 77/2002 г; изм. и доп. ДВ, бр.88/2005 г; ДВ, бр.105/2005 г.</w:t>
      </w:r>
      <w:r w:rsidRPr="00940B29">
        <w:t xml:space="preserve"> в сила от 1.01.2006 г., бр. 29 от 7.04.2006 г., бр. 30 от 11.04.2006 г., в сила от 12.07.2006 г., изм. и доп., бр. 34 от 25.04.2006 г., в сила от 1.07.2007 г. (*) - изм., относно влизането в сила, бр. 80 от 3.10.2006 г., в сила от 3.10.2006 г.</w:t>
      </w:r>
    </w:p>
    <w:p w:rsidR="00BF5FD3" w:rsidRPr="00940B29" w:rsidRDefault="00BF5FD3" w:rsidP="00940B29">
      <w:pPr>
        <w:spacing w:line="288" w:lineRule="auto"/>
        <w:ind w:firstLine="706"/>
        <w:jc w:val="both"/>
        <w:rPr>
          <w:lang w:val="ru-RU"/>
        </w:rPr>
      </w:pPr>
    </w:p>
    <w:p w:rsidR="00BF5FD3" w:rsidRPr="00940B29" w:rsidRDefault="00BF5FD3" w:rsidP="00940B29">
      <w:pPr>
        <w:spacing w:line="288" w:lineRule="auto"/>
        <w:ind w:firstLine="706"/>
        <w:jc w:val="both"/>
        <w:rPr>
          <w:b/>
          <w:bCs/>
          <w:lang w:val="ru-RU"/>
        </w:rPr>
      </w:pPr>
      <w:r w:rsidRPr="00940B29">
        <w:tab/>
      </w:r>
      <w:r w:rsidRPr="00940B29">
        <w:rPr>
          <w:b/>
          <w:bCs/>
        </w:rPr>
        <w:t>И</w:t>
      </w:r>
      <w:r w:rsidRPr="00940B29">
        <w:rPr>
          <w:b/>
          <w:bCs/>
          <w:lang w:val="ru-RU"/>
        </w:rPr>
        <w:t>нформационни източници</w:t>
      </w:r>
    </w:p>
    <w:p w:rsidR="00BF5FD3" w:rsidRPr="00940B29" w:rsidRDefault="00BF5FD3" w:rsidP="00940B29">
      <w:pPr>
        <w:spacing w:line="288" w:lineRule="auto"/>
        <w:ind w:firstLine="706"/>
        <w:jc w:val="both"/>
        <w:rPr>
          <w:b/>
          <w:bCs/>
          <w:lang w:val="ru-RU"/>
        </w:rPr>
      </w:pPr>
      <w:r w:rsidRPr="00940B29">
        <w:rPr>
          <w:b/>
          <w:bCs/>
          <w:lang w:val="ru-RU"/>
        </w:rPr>
        <w:tab/>
      </w:r>
    </w:p>
    <w:p w:rsidR="001E7F18" w:rsidRPr="00940B29" w:rsidRDefault="00BF5FD3" w:rsidP="00940B29">
      <w:pPr>
        <w:spacing w:line="288" w:lineRule="auto"/>
        <w:ind w:firstLine="706"/>
        <w:jc w:val="both"/>
        <w:rPr>
          <w:rFonts w:cs="Arial"/>
          <w:color w:val="000000"/>
          <w:lang w:val="bg-BG"/>
        </w:rPr>
      </w:pPr>
      <w:r w:rsidRPr="00940B29">
        <w:rPr>
          <w:lang w:val="ru-RU"/>
        </w:rPr>
        <w:tab/>
      </w:r>
      <w:r w:rsidR="001E7F18" w:rsidRPr="00940B29">
        <w:rPr>
          <w:lang w:val="ru-RU"/>
        </w:rPr>
        <w:t xml:space="preserve">БДЗП Стандартен формуляр за набиране на данни за специални защитени зони (СЗЗ) за проекто - територии от значение за общността (ПТЗО) и за специални консервационни зони (СКЗ), на </w:t>
      </w:r>
      <w:r w:rsidR="001E7F18" w:rsidRPr="00940B29">
        <w:rPr>
          <w:rFonts w:cs="Arial"/>
          <w:color w:val="000000"/>
          <w:lang w:val="bg-BG"/>
        </w:rPr>
        <w:t xml:space="preserve">ЗЗ „Котленска планина” </w:t>
      </w:r>
      <w:r w:rsidR="001E7F18" w:rsidRPr="00940B29">
        <w:rPr>
          <w:rFonts w:cs="Arial"/>
          <w:color w:val="000000"/>
        </w:rPr>
        <w:t>BG</w:t>
      </w:r>
      <w:r w:rsidR="001E7F18" w:rsidRPr="00940B29">
        <w:rPr>
          <w:rFonts w:cs="Arial"/>
          <w:color w:val="000000"/>
          <w:lang w:val="bg-BG"/>
        </w:rPr>
        <w:t xml:space="preserve"> 0002029 </w:t>
      </w:r>
    </w:p>
    <w:p w:rsidR="001E7F18" w:rsidRPr="00940B29" w:rsidRDefault="001E7F18" w:rsidP="00940B29">
      <w:pPr>
        <w:spacing w:line="288" w:lineRule="auto"/>
        <w:ind w:firstLine="706"/>
        <w:jc w:val="both"/>
        <w:rPr>
          <w:rFonts w:cs="Arial"/>
          <w:lang w:val="ru-RU"/>
        </w:rPr>
      </w:pPr>
      <w:r w:rsidRPr="00940B29">
        <w:rPr>
          <w:rFonts w:cs="Arial"/>
          <w:lang w:val="ru-RU"/>
        </w:rPr>
        <w:tab/>
        <w:t xml:space="preserve">Ботев, Б., Ц. Пешев (отг. ред.)1985. Червена книга на НР България, Изд.на БАН,София </w:t>
      </w:r>
    </w:p>
    <w:p w:rsidR="001E7F18" w:rsidRPr="00940B29" w:rsidRDefault="001E7F18" w:rsidP="00940B29">
      <w:pPr>
        <w:spacing w:line="288" w:lineRule="auto"/>
        <w:ind w:left="57" w:right="57" w:firstLine="706"/>
        <w:jc w:val="both"/>
        <w:rPr>
          <w:lang w:val="ru-RU"/>
        </w:rPr>
      </w:pPr>
      <w:r w:rsidRPr="00940B29">
        <w:rPr>
          <w:lang w:val="ru-RU"/>
        </w:rPr>
        <w:tab/>
        <w:t>Директива 79/409 на Съвета на Европейската икономическа общност от 2.04.1979 г. за опазване на дивите птици.</w:t>
      </w:r>
    </w:p>
    <w:p w:rsidR="001E7F18" w:rsidRPr="00940B29" w:rsidRDefault="001E7F18" w:rsidP="00940B29">
      <w:pPr>
        <w:spacing w:line="288" w:lineRule="auto"/>
        <w:ind w:firstLine="706"/>
        <w:jc w:val="both"/>
        <w:rPr>
          <w:lang w:val="ru-RU"/>
        </w:rPr>
      </w:pPr>
      <w:r w:rsidRPr="00940B29">
        <w:rPr>
          <w:lang w:val="ru-RU"/>
        </w:rPr>
        <w:t>Директива 92/43 на Съвета на ЕИО от 21.05.1992 г. за опазване на природните местообитания и на дивата флора и фауна.</w:t>
      </w:r>
    </w:p>
    <w:p w:rsidR="001E7F18" w:rsidRPr="00940B29" w:rsidRDefault="001E7F18" w:rsidP="00940B29">
      <w:pPr>
        <w:spacing w:line="288" w:lineRule="auto"/>
        <w:ind w:firstLine="706"/>
        <w:jc w:val="both"/>
        <w:rPr>
          <w:lang w:val="ru-RU"/>
        </w:rPr>
      </w:pPr>
      <w:r w:rsidRPr="00940B29">
        <w:rPr>
          <w:lang w:val="ru-RU"/>
        </w:rPr>
        <w:tab/>
        <w:t xml:space="preserve">Федерация Зелени балкани, Стандартен формуляр за набиране на данни за специални защитени зони (СЗЗ) за проекто - територии от значение за общността (ПТЗО) и за специални консервационни зони (СКЗ), на </w:t>
      </w:r>
      <w:r w:rsidRPr="00940B29">
        <w:rPr>
          <w:rFonts w:cs="Arial"/>
          <w:color w:val="000000"/>
          <w:lang w:val="bg-BG"/>
        </w:rPr>
        <w:t>ЗЗ „Котленска планина”</w:t>
      </w:r>
      <w:r w:rsidRPr="00940B29">
        <w:rPr>
          <w:rFonts w:eastAsia="TimesNewRomanPSMT"/>
          <w:lang w:val="ru-RU"/>
        </w:rPr>
        <w:t xml:space="preserve"> </w:t>
      </w:r>
      <w:r w:rsidRPr="00940B29">
        <w:rPr>
          <w:bCs/>
          <w:color w:val="000000"/>
          <w:lang w:val="bg-BG"/>
        </w:rPr>
        <w:t xml:space="preserve">BG 0000117 </w:t>
      </w:r>
      <w:r w:rsidRPr="00940B29">
        <w:rPr>
          <w:lang w:val="ru-RU"/>
        </w:rPr>
        <w:t>.</w:t>
      </w:r>
    </w:p>
    <w:p w:rsidR="001E7F18" w:rsidRPr="00940B29" w:rsidRDefault="001E7F18" w:rsidP="00940B29">
      <w:pPr>
        <w:spacing w:line="288" w:lineRule="auto"/>
        <w:ind w:left="57" w:right="57" w:firstLine="706"/>
        <w:jc w:val="both"/>
        <w:rPr>
          <w:lang w:val="ru-RU"/>
        </w:rPr>
      </w:pPr>
      <w:r w:rsidRPr="00940B29">
        <w:rPr>
          <w:lang w:val="ru-RU"/>
        </w:rPr>
        <w:t>Физическа и социално-икономическа география на България, 2002 г, БАН, София</w:t>
      </w:r>
    </w:p>
    <w:p w:rsidR="001E7F18" w:rsidRPr="00940B29" w:rsidRDefault="001E7F18" w:rsidP="00940B29">
      <w:pPr>
        <w:spacing w:line="288" w:lineRule="auto"/>
        <w:ind w:left="57" w:right="57" w:firstLine="706"/>
        <w:jc w:val="both"/>
        <w:rPr>
          <w:lang w:val="ru-RU"/>
        </w:rPr>
      </w:pPr>
      <w:r w:rsidRPr="00940B29">
        <w:rPr>
          <w:lang w:val="ru-RU"/>
        </w:rPr>
        <w:t>Бондев, И. Растителността в България, 1991 г, София</w:t>
      </w:r>
    </w:p>
    <w:p w:rsidR="001E7F18" w:rsidRPr="00940B29" w:rsidRDefault="001E7F18" w:rsidP="00940B29">
      <w:pPr>
        <w:spacing w:line="288" w:lineRule="auto"/>
        <w:ind w:left="57" w:right="57" w:firstLine="706"/>
        <w:jc w:val="both"/>
        <w:rPr>
          <w:lang w:val="ru-RU"/>
        </w:rPr>
      </w:pPr>
      <w:r w:rsidRPr="00940B29">
        <w:rPr>
          <w:lang w:val="ru-RU"/>
        </w:rPr>
        <w:t>Ръководство за определяне на местообитанията от европейска значимост, 2005 г, София</w:t>
      </w:r>
    </w:p>
    <w:p w:rsidR="001E7F18" w:rsidRPr="00940B29" w:rsidRDefault="001E7F18" w:rsidP="00940B29">
      <w:pPr>
        <w:spacing w:line="288" w:lineRule="auto"/>
        <w:ind w:left="57" w:right="57" w:firstLine="706"/>
        <w:jc w:val="both"/>
        <w:rPr>
          <w:lang w:val="ru-RU"/>
        </w:rPr>
      </w:pPr>
      <w:r w:rsidRPr="00940B29">
        <w:rPr>
          <w:lang w:val="ru-RU"/>
        </w:rPr>
        <w:t>Пешев, Ц, Нанкинов, Д, Пешев, Д. Гръбначните животни в България, 2000 г, София</w:t>
      </w:r>
    </w:p>
    <w:p w:rsidR="001E7F18" w:rsidRPr="00940B29" w:rsidRDefault="001E7F18" w:rsidP="00940B29">
      <w:pPr>
        <w:spacing w:line="288" w:lineRule="auto"/>
        <w:ind w:left="57" w:right="57" w:firstLine="706"/>
        <w:jc w:val="both"/>
        <w:rPr>
          <w:color w:val="000000"/>
          <w:lang w:val="bg-BG"/>
        </w:rPr>
      </w:pPr>
      <w:r w:rsidRPr="00940B29">
        <w:rPr>
          <w:color w:val="000000"/>
          <w:lang w:val="bg-BG"/>
        </w:rPr>
        <w:t>Костадинова И, С Дерелиев, Инструкция за оценка на защитени зони по чл.7 ал.3 във връзка с чл.6, ал1, т.3 и 4 от Закона за биологичното разнообразие, включващи местообитания на видове птици, Костадинова И (съст.) 1997. Орнитологично важни места в България. БЗДП, Природозащитна поредица. Книга 1, БЗДП, София, 176 с.;  2001</w:t>
      </w:r>
    </w:p>
    <w:p w:rsidR="001E7F18" w:rsidRPr="00940B29" w:rsidRDefault="001E7F18" w:rsidP="00940B29">
      <w:pPr>
        <w:spacing w:line="288" w:lineRule="auto"/>
        <w:ind w:left="57" w:right="57" w:firstLine="706"/>
        <w:jc w:val="both"/>
        <w:rPr>
          <w:lang w:val="ru-RU"/>
        </w:rPr>
      </w:pPr>
      <w:r w:rsidRPr="00940B29">
        <w:rPr>
          <w:lang w:val="ru-RU"/>
        </w:rPr>
        <w:t>Мичев, Т., П. Янков. 1993. Орнитофауна. В: Национална стратегия за опазване на биологичното разнообразие. Основни доклади, София, т. 1, 585-613.</w:t>
      </w:r>
    </w:p>
    <w:p w:rsidR="001E7F18" w:rsidRPr="00940B29" w:rsidRDefault="001E7F18" w:rsidP="00940B29">
      <w:pPr>
        <w:spacing w:line="288" w:lineRule="auto"/>
        <w:ind w:left="57" w:right="57" w:firstLine="706"/>
        <w:jc w:val="both"/>
        <w:rPr>
          <w:rFonts w:cs="Arial"/>
          <w:lang w:val="ru-RU"/>
        </w:rPr>
      </w:pPr>
      <w:r w:rsidRPr="00940B29">
        <w:rPr>
          <w:rFonts w:cs="Arial"/>
          <w:lang w:val="ru-RU"/>
        </w:rPr>
        <w:t xml:space="preserve">Нанкинов, Д., С. Симеонов, Т. Мичев, Б. Иванов,1997. Фауна на България, </w:t>
      </w:r>
      <w:r w:rsidRPr="00940B29">
        <w:rPr>
          <w:rFonts w:cs="Arial"/>
        </w:rPr>
        <w:t>Aves</w:t>
      </w:r>
      <w:r w:rsidRPr="00940B29">
        <w:rPr>
          <w:rFonts w:cs="Arial"/>
          <w:lang w:val="ru-RU"/>
        </w:rPr>
        <w:t xml:space="preserve">, част </w:t>
      </w:r>
      <w:r w:rsidRPr="00940B29">
        <w:rPr>
          <w:rFonts w:cs="Arial"/>
        </w:rPr>
        <w:t>II</w:t>
      </w:r>
      <w:r w:rsidRPr="00940B29">
        <w:rPr>
          <w:rFonts w:cs="Arial"/>
          <w:lang w:val="ru-RU"/>
        </w:rPr>
        <w:t xml:space="preserve">, София, Изд.”Проф. М. Дринов”, БАН, 427 </w:t>
      </w:r>
      <w:r w:rsidRPr="00940B29">
        <w:rPr>
          <w:rFonts w:cs="Arial"/>
        </w:rPr>
        <w:t>c</w:t>
      </w:r>
      <w:r w:rsidRPr="00940B29">
        <w:rPr>
          <w:rFonts w:cs="Arial"/>
          <w:lang w:val="ru-RU"/>
        </w:rPr>
        <w:t>.</w:t>
      </w:r>
    </w:p>
    <w:p w:rsidR="001E7F18" w:rsidRPr="00940B29" w:rsidRDefault="001E7F18" w:rsidP="00940B29">
      <w:pPr>
        <w:spacing w:line="288" w:lineRule="auto"/>
        <w:ind w:left="57" w:right="57" w:firstLine="706"/>
        <w:jc w:val="both"/>
        <w:rPr>
          <w:lang w:val="ru-RU"/>
        </w:rPr>
      </w:pPr>
      <w:r w:rsidRPr="00940B29">
        <w:rPr>
          <w:lang w:val="ru-RU"/>
        </w:rPr>
        <w:t>Нанкинов, Д и колектив. 2004. Численост на националните популации на гнездящите в България птици. Зелени Балкани, Пловдив.</w:t>
      </w:r>
    </w:p>
    <w:p w:rsidR="009F5274" w:rsidRPr="00940B29" w:rsidRDefault="009F5274" w:rsidP="00940B29">
      <w:pPr>
        <w:spacing w:line="288" w:lineRule="auto"/>
        <w:ind w:left="57" w:right="57" w:firstLine="706"/>
        <w:jc w:val="both"/>
        <w:rPr>
          <w:lang w:val="ru-RU"/>
        </w:rPr>
      </w:pPr>
      <w:r w:rsidRPr="00940B29">
        <w:rPr>
          <w:lang w:val="ru-RU"/>
        </w:rPr>
        <w:t>Нягулов К, 2004, Дивите птици в Карнобатско и защитени природни обекти, МОСВ</w:t>
      </w:r>
    </w:p>
    <w:p w:rsidR="001E7F18" w:rsidRPr="00940B29" w:rsidRDefault="001E7F18" w:rsidP="00940B29">
      <w:pPr>
        <w:spacing w:line="288" w:lineRule="auto"/>
        <w:ind w:left="57" w:right="57" w:firstLine="706"/>
        <w:jc w:val="both"/>
        <w:rPr>
          <w:lang w:val="ru-RU"/>
        </w:rPr>
      </w:pPr>
      <w:r w:rsidRPr="00940B29">
        <w:rPr>
          <w:lang w:val="ru-RU"/>
        </w:rPr>
        <w:t>Национална стратегия за опазване на биологичното разнообразие. Основни доклади т. 2. Програма за поддържане на биологичното разнообразие, 1993.</w:t>
      </w:r>
      <w:r w:rsidRPr="00940B29">
        <w:rPr>
          <w:lang w:val="ru-RU"/>
        </w:rPr>
        <w:tab/>
      </w:r>
    </w:p>
    <w:p w:rsidR="001E7F18" w:rsidRPr="00940B29" w:rsidRDefault="001E7F18" w:rsidP="00940B29">
      <w:pPr>
        <w:spacing w:line="288" w:lineRule="auto"/>
        <w:ind w:firstLine="706"/>
        <w:jc w:val="both"/>
        <w:rPr>
          <w:lang w:val="ru-RU"/>
        </w:rPr>
      </w:pPr>
      <w:r w:rsidRPr="00940B29">
        <w:rPr>
          <w:lang w:val="ru-RU"/>
        </w:rPr>
        <w:tab/>
        <w:t>Земноводни и влечуги в България, Издателство “Пенсофт”, 2002 г.</w:t>
      </w:r>
    </w:p>
    <w:p w:rsidR="001E7F18" w:rsidRPr="00940B29" w:rsidRDefault="001E7F18" w:rsidP="00940B29">
      <w:pPr>
        <w:spacing w:line="288" w:lineRule="auto"/>
        <w:ind w:firstLine="706"/>
        <w:jc w:val="both"/>
        <w:rPr>
          <w:lang w:val="ru-RU"/>
        </w:rPr>
      </w:pPr>
      <w:r w:rsidRPr="00940B29">
        <w:rPr>
          <w:lang w:val="ru-RU"/>
        </w:rPr>
        <w:tab/>
        <w:t>Ловни птици и бозайници в България, Практическо ръководство, Издателство “Пенсофт”, 2001 г.</w:t>
      </w:r>
    </w:p>
    <w:p w:rsidR="001E7F18" w:rsidRPr="00940B29" w:rsidRDefault="001E7F18" w:rsidP="00940B29">
      <w:pPr>
        <w:spacing w:line="288" w:lineRule="auto"/>
        <w:ind w:firstLine="706"/>
        <w:jc w:val="both"/>
        <w:rPr>
          <w:color w:val="000000"/>
          <w:lang w:val="bg-BG"/>
        </w:rPr>
      </w:pPr>
      <w:r w:rsidRPr="00940B29">
        <w:rPr>
          <w:lang w:val="ru-RU"/>
        </w:rPr>
        <w:tab/>
      </w:r>
      <w:r w:rsidRPr="00940B29">
        <w:rPr>
          <w:color w:val="000000"/>
          <w:lang w:val="bg-BG"/>
        </w:rPr>
        <w:t>Орнитологично важни места в България и Натура 2000; Българско дружество за защита на птиците, Природозащитна поредица/ Книга 11</w:t>
      </w:r>
    </w:p>
    <w:p w:rsidR="001E7F18" w:rsidRPr="00940B29" w:rsidRDefault="001E7F18" w:rsidP="00940B29">
      <w:pPr>
        <w:spacing w:line="288" w:lineRule="auto"/>
        <w:ind w:firstLine="706"/>
        <w:jc w:val="both"/>
        <w:rPr>
          <w:lang w:val="ru-RU"/>
        </w:rPr>
      </w:pPr>
      <w:r w:rsidRPr="00940B29">
        <w:rPr>
          <w:lang w:val="ru-RU"/>
        </w:rPr>
        <w:tab/>
        <w:t>Птиците на Балканския полуостров, Издателство “Петър Берон”, София, 1991 г.</w:t>
      </w:r>
    </w:p>
    <w:p w:rsidR="001E7F18" w:rsidRPr="00940B29" w:rsidRDefault="001E7F18" w:rsidP="00940B29">
      <w:pPr>
        <w:spacing w:line="288" w:lineRule="auto"/>
        <w:ind w:firstLine="706"/>
        <w:jc w:val="both"/>
        <w:rPr>
          <w:lang w:val="ru-RU"/>
        </w:rPr>
      </w:pPr>
      <w:r w:rsidRPr="00940B29">
        <w:rPr>
          <w:lang w:val="ru-RU"/>
        </w:rPr>
        <w:tab/>
        <w:t>Справочник, Биоценози с естествено формираща се флора и фауна, толерантни към умерен антропогенен натиск и възможности за съществуване на уникални флористични и фаунистични елементи, МОС, 1997 г.</w:t>
      </w:r>
    </w:p>
    <w:p w:rsidR="001E7F18" w:rsidRPr="00940B29" w:rsidRDefault="001E7F18" w:rsidP="00940B29">
      <w:pPr>
        <w:spacing w:line="288" w:lineRule="auto"/>
        <w:ind w:firstLine="706"/>
        <w:jc w:val="both"/>
        <w:rPr>
          <w:lang w:val="ru-RU"/>
        </w:rPr>
      </w:pPr>
      <w:r w:rsidRPr="00940B29">
        <w:rPr>
          <w:lang w:val="ru-RU"/>
        </w:rPr>
        <w:tab/>
        <w:t>Застрашените животни в България, Академично издателство “проф. Марин Дринов”, София, 2000 г.</w:t>
      </w:r>
    </w:p>
    <w:p w:rsidR="001E7F18" w:rsidRPr="00940B29" w:rsidRDefault="001E7F18" w:rsidP="00940B29">
      <w:pPr>
        <w:spacing w:line="288" w:lineRule="auto"/>
        <w:ind w:firstLine="706"/>
        <w:jc w:val="both"/>
        <w:rPr>
          <w:color w:val="000000"/>
          <w:lang w:val="ru-RU"/>
        </w:rPr>
      </w:pPr>
      <w:r w:rsidRPr="00940B29">
        <w:rPr>
          <w:lang w:val="ru-RU"/>
        </w:rPr>
        <w:tab/>
      </w:r>
      <w:r w:rsidRPr="00940B29">
        <w:rPr>
          <w:color w:val="000000"/>
          <w:lang w:val="ru-RU"/>
        </w:rPr>
        <w:t>Стефанов В, Концепция за опазване местообитанията на лалугера (Spermophilus citellus) в рамките на Натура 2000. Проект “Изграждане мрежата от защитени зони Натура 2000 в България” София 2006;</w:t>
      </w:r>
    </w:p>
    <w:p w:rsidR="001E7F18" w:rsidRPr="00940B29" w:rsidRDefault="001E7F18" w:rsidP="00940B29">
      <w:pPr>
        <w:spacing w:line="288" w:lineRule="auto"/>
        <w:ind w:firstLine="706"/>
        <w:jc w:val="both"/>
        <w:rPr>
          <w:lang w:val="bg-BG"/>
        </w:rPr>
      </w:pPr>
      <w:r w:rsidRPr="00940B29">
        <w:rPr>
          <w:lang w:val="ru-RU"/>
        </w:rPr>
        <w:tab/>
      </w:r>
      <w:r w:rsidRPr="00940B29">
        <w:rPr>
          <w:lang w:val="bg-BG"/>
        </w:rPr>
        <w:t>Цонев Р, Димова Д, Белев Т, Хабитати, разпространение, площ и алгоритъм за картиране; Преработили: Росен Цонев и Мариус Димитров)</w:t>
      </w:r>
    </w:p>
    <w:p w:rsidR="001E7F18" w:rsidRPr="00940B29" w:rsidRDefault="001E7F18" w:rsidP="00940B29">
      <w:pPr>
        <w:spacing w:line="288" w:lineRule="auto"/>
        <w:ind w:firstLine="706"/>
        <w:jc w:val="both"/>
        <w:rPr>
          <w:lang w:val="bg-BG"/>
        </w:rPr>
      </w:pPr>
      <w:r w:rsidRPr="00940B29">
        <w:rPr>
          <w:lang w:val="bg-BG"/>
        </w:rPr>
        <w:tab/>
        <w:t>Численост на националните популации на гнездещите в България птици 2004 Екип „Орнитофауна“ към Работна група „Фауна“ по проект на DEPA НАТУРА 2000 в България</w:t>
      </w:r>
    </w:p>
    <w:p w:rsidR="001E7F18" w:rsidRPr="00940B29" w:rsidRDefault="001E7F18" w:rsidP="00940B29">
      <w:pPr>
        <w:spacing w:line="288" w:lineRule="auto"/>
        <w:ind w:firstLine="706"/>
        <w:jc w:val="both"/>
        <w:rPr>
          <w:lang w:val="bg-BG"/>
        </w:rPr>
      </w:pPr>
      <w:r w:rsidRPr="00940B29">
        <w:rPr>
          <w:lang w:val="bg-BG"/>
        </w:rPr>
        <w:tab/>
        <w:t>Янков П Атлас на гнездящите птици в България; Българско дружество за защита на птиците, Природозащитна поредица/ Книга 10</w:t>
      </w:r>
    </w:p>
    <w:p w:rsidR="00074D9D" w:rsidRPr="00940B29" w:rsidRDefault="00074D9D" w:rsidP="00940B29">
      <w:pPr>
        <w:spacing w:line="288" w:lineRule="auto"/>
        <w:ind w:firstLine="706"/>
        <w:jc w:val="both"/>
        <w:rPr>
          <w:color w:val="000000"/>
          <w:u w:val="single"/>
          <w:lang w:val="bg-BG"/>
        </w:rPr>
      </w:pPr>
    </w:p>
    <w:sectPr w:rsidR="00074D9D" w:rsidRPr="00940B29" w:rsidSect="00D8694C">
      <w:footerReference w:type="default" r:id="rId14"/>
      <w:pgSz w:w="11906" w:h="16838" w:code="9"/>
      <w:pgMar w:top="1134" w:right="1134" w:bottom="1134" w:left="1418" w:header="720" w:footer="11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F72" w:rsidRDefault="006F4F72">
      <w:r>
        <w:separator/>
      </w:r>
    </w:p>
  </w:endnote>
  <w:endnote w:type="continuationSeparator" w:id="0">
    <w:p w:rsidR="006F4F72" w:rsidRDefault="006F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DejaVu Sans">
    <w:altName w:val="Arial"/>
    <w:charset w:val="CC"/>
    <w:family w:val="swiss"/>
    <w:pitch w:val="variable"/>
    <w:sig w:usb0="00000000" w:usb1="D200FDFF" w:usb2="0004602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CYR">
    <w:altName w:val="Times New Roman"/>
    <w:panose1 w:val="02020603050405020304"/>
    <w:charset w:val="00"/>
    <w:family w:val="roman"/>
    <w:pitch w:val="variable"/>
    <w:sig w:usb0="00000000" w:usb1="C0007843" w:usb2="00000009" w:usb3="00000000" w:csb0="000001FF" w:csb1="00000000"/>
  </w:font>
  <w:font w:name="DejaVuSans">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Times">
    <w:panose1 w:val="02020603050405020304"/>
    <w:charset w:val="CC"/>
    <w:family w:val="roman"/>
    <w:pitch w:val="variable"/>
    <w:sig w:usb0="E0003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MS Gothic"/>
    <w:charset w:val="80"/>
    <w:family w:val="swiss"/>
    <w:pitch w:val="default"/>
    <w:sig w:usb0="00000003" w:usb1="08070000" w:usb2="00000010" w:usb3="00000000" w:csb0="00020001" w:csb1="00000000"/>
  </w:font>
  <w:font w:name="TimesNewRoman">
    <w:altName w:val="MS Goth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D2" w:rsidRDefault="00F87FD2">
    <w:pPr>
      <w:pStyle w:val="ab"/>
      <w:jc w:val="center"/>
    </w:pPr>
    <w:r>
      <w:fldChar w:fldCharType="begin"/>
    </w:r>
    <w:r>
      <w:instrText xml:space="preserve"> PAGE </w:instrText>
    </w:r>
    <w:r>
      <w:fldChar w:fldCharType="separate"/>
    </w:r>
    <w:r w:rsidR="00D93453">
      <w:rPr>
        <w:noProof/>
      </w:rPr>
      <w:t>113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F72" w:rsidRDefault="006F4F72">
      <w:r>
        <w:separator/>
      </w:r>
    </w:p>
  </w:footnote>
  <w:footnote w:type="continuationSeparator" w:id="0">
    <w:p w:rsidR="006F4F72" w:rsidRDefault="006F4F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3200" w:hanging="432"/>
      </w:pPr>
    </w:lvl>
    <w:lvl w:ilvl="1">
      <w:start w:val="1"/>
      <w:numFmt w:val="none"/>
      <w:pStyle w:val="2"/>
      <w:suff w:val="nothing"/>
      <w:lvlText w:val=""/>
      <w:lvlJc w:val="left"/>
      <w:pPr>
        <w:tabs>
          <w:tab w:val="num" w:pos="0"/>
        </w:tabs>
        <w:ind w:left="3344" w:hanging="576"/>
      </w:pPr>
    </w:lvl>
    <w:lvl w:ilvl="2">
      <w:start w:val="1"/>
      <w:numFmt w:val="none"/>
      <w:pStyle w:val="3"/>
      <w:suff w:val="nothing"/>
      <w:lvlText w:val=""/>
      <w:lvlJc w:val="left"/>
      <w:pPr>
        <w:tabs>
          <w:tab w:val="num" w:pos="0"/>
        </w:tabs>
        <w:ind w:left="3488" w:hanging="720"/>
      </w:pPr>
    </w:lvl>
    <w:lvl w:ilvl="3">
      <w:start w:val="1"/>
      <w:numFmt w:val="none"/>
      <w:pStyle w:val="4"/>
      <w:suff w:val="nothing"/>
      <w:lvlText w:val=""/>
      <w:lvlJc w:val="left"/>
      <w:pPr>
        <w:tabs>
          <w:tab w:val="num" w:pos="0"/>
        </w:tabs>
        <w:ind w:left="3632" w:hanging="864"/>
      </w:pPr>
    </w:lvl>
    <w:lvl w:ilvl="4">
      <w:start w:val="1"/>
      <w:numFmt w:val="none"/>
      <w:suff w:val="nothing"/>
      <w:lvlText w:val=""/>
      <w:lvlJc w:val="left"/>
      <w:pPr>
        <w:tabs>
          <w:tab w:val="num" w:pos="0"/>
        </w:tabs>
        <w:ind w:left="3776" w:hanging="1008"/>
      </w:pPr>
    </w:lvl>
    <w:lvl w:ilvl="5">
      <w:start w:val="1"/>
      <w:numFmt w:val="none"/>
      <w:suff w:val="nothing"/>
      <w:lvlText w:val=""/>
      <w:lvlJc w:val="left"/>
      <w:pPr>
        <w:tabs>
          <w:tab w:val="num" w:pos="0"/>
        </w:tabs>
        <w:ind w:left="3920" w:hanging="1152"/>
      </w:pPr>
    </w:lvl>
    <w:lvl w:ilvl="6">
      <w:start w:val="1"/>
      <w:numFmt w:val="none"/>
      <w:suff w:val="nothing"/>
      <w:lvlText w:val=""/>
      <w:lvlJc w:val="left"/>
      <w:pPr>
        <w:tabs>
          <w:tab w:val="num" w:pos="0"/>
        </w:tabs>
        <w:ind w:left="4064" w:hanging="1296"/>
      </w:pPr>
    </w:lvl>
    <w:lvl w:ilvl="7">
      <w:start w:val="1"/>
      <w:numFmt w:val="none"/>
      <w:suff w:val="nothing"/>
      <w:lvlText w:val=""/>
      <w:lvlJc w:val="left"/>
      <w:pPr>
        <w:tabs>
          <w:tab w:val="num" w:pos="0"/>
        </w:tabs>
        <w:ind w:left="4208" w:hanging="1440"/>
      </w:pPr>
    </w:lvl>
    <w:lvl w:ilvl="8">
      <w:start w:val="1"/>
      <w:numFmt w:val="none"/>
      <w:suff w:val="nothing"/>
      <w:lvlText w:val=""/>
      <w:lvlJc w:val="left"/>
      <w:pPr>
        <w:tabs>
          <w:tab w:val="num" w:pos="0"/>
        </w:tabs>
        <w:ind w:left="4352"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3200" w:hanging="432"/>
      </w:pPr>
    </w:lvl>
    <w:lvl w:ilvl="1">
      <w:start w:val="1"/>
      <w:numFmt w:val="none"/>
      <w:suff w:val="nothing"/>
      <w:lvlText w:val=""/>
      <w:lvlJc w:val="left"/>
      <w:pPr>
        <w:tabs>
          <w:tab w:val="num" w:pos="0"/>
        </w:tabs>
        <w:ind w:left="3344" w:hanging="576"/>
      </w:pPr>
    </w:lvl>
    <w:lvl w:ilvl="2">
      <w:start w:val="1"/>
      <w:numFmt w:val="none"/>
      <w:suff w:val="nothing"/>
      <w:lvlText w:val=""/>
      <w:lvlJc w:val="left"/>
      <w:pPr>
        <w:tabs>
          <w:tab w:val="num" w:pos="0"/>
        </w:tabs>
        <w:ind w:left="3488" w:hanging="720"/>
      </w:pPr>
    </w:lvl>
    <w:lvl w:ilvl="3">
      <w:start w:val="1"/>
      <w:numFmt w:val="none"/>
      <w:suff w:val="nothing"/>
      <w:lvlText w:val=""/>
      <w:lvlJc w:val="left"/>
      <w:pPr>
        <w:tabs>
          <w:tab w:val="num" w:pos="0"/>
        </w:tabs>
        <w:ind w:left="3632" w:hanging="864"/>
      </w:pPr>
    </w:lvl>
    <w:lvl w:ilvl="4">
      <w:start w:val="1"/>
      <w:numFmt w:val="none"/>
      <w:suff w:val="nothing"/>
      <w:lvlText w:val=""/>
      <w:lvlJc w:val="left"/>
      <w:pPr>
        <w:tabs>
          <w:tab w:val="num" w:pos="0"/>
        </w:tabs>
        <w:ind w:left="3776" w:hanging="1008"/>
      </w:pPr>
    </w:lvl>
    <w:lvl w:ilvl="5">
      <w:start w:val="1"/>
      <w:numFmt w:val="none"/>
      <w:suff w:val="nothing"/>
      <w:lvlText w:val=""/>
      <w:lvlJc w:val="left"/>
      <w:pPr>
        <w:tabs>
          <w:tab w:val="num" w:pos="0"/>
        </w:tabs>
        <w:ind w:left="3920" w:hanging="1152"/>
      </w:pPr>
    </w:lvl>
    <w:lvl w:ilvl="6">
      <w:start w:val="1"/>
      <w:numFmt w:val="none"/>
      <w:suff w:val="nothing"/>
      <w:lvlText w:val=""/>
      <w:lvlJc w:val="left"/>
      <w:pPr>
        <w:tabs>
          <w:tab w:val="num" w:pos="0"/>
        </w:tabs>
        <w:ind w:left="4064" w:hanging="1296"/>
      </w:pPr>
    </w:lvl>
    <w:lvl w:ilvl="7">
      <w:start w:val="1"/>
      <w:numFmt w:val="none"/>
      <w:suff w:val="nothing"/>
      <w:lvlText w:val=""/>
      <w:lvlJc w:val="left"/>
      <w:pPr>
        <w:tabs>
          <w:tab w:val="num" w:pos="0"/>
        </w:tabs>
        <w:ind w:left="4208" w:hanging="1440"/>
      </w:pPr>
    </w:lvl>
    <w:lvl w:ilvl="8">
      <w:start w:val="1"/>
      <w:numFmt w:val="none"/>
      <w:suff w:val="nothing"/>
      <w:lvlText w:val=""/>
      <w:lvlJc w:val="left"/>
      <w:pPr>
        <w:tabs>
          <w:tab w:val="num" w:pos="0"/>
        </w:tabs>
        <w:ind w:left="4352" w:hanging="1584"/>
      </w:p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080"/>
        </w:tabs>
        <w:ind w:left="1080" w:hanging="360"/>
      </w:pPr>
      <w:rPr>
        <w:rFonts w:ascii="Wingdings" w:hAnsi="Wingdings"/>
      </w:rPr>
    </w:lvl>
    <w:lvl w:ilvl="1">
      <w:start w:val="6"/>
      <w:numFmt w:val="bullet"/>
      <w:lvlText w:val="-"/>
      <w:lvlJc w:val="left"/>
      <w:pPr>
        <w:tabs>
          <w:tab w:val="num" w:pos="1800"/>
        </w:tabs>
        <w:ind w:left="1800" w:hanging="360"/>
      </w:pPr>
      <w:rPr>
        <w:rFonts w:ascii="Times New Roman" w:hAnsi="Times New Roman" w:cs="Times New Roman"/>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1080"/>
        </w:tabs>
        <w:ind w:left="1080" w:hanging="360"/>
      </w:pPr>
      <w:rPr>
        <w:rFonts w:ascii="Wingdings" w:hAnsi="Wingdings"/>
      </w:rPr>
    </w:lvl>
    <w:lvl w:ilvl="1">
      <w:numFmt w:val="bullet"/>
      <w:lvlText w:val="-"/>
      <w:lvlJc w:val="left"/>
      <w:pPr>
        <w:tabs>
          <w:tab w:val="num" w:pos="1620"/>
        </w:tabs>
        <w:ind w:left="1620" w:hanging="360"/>
      </w:pPr>
      <w:rPr>
        <w:rFonts w:ascii="Times New Roman" w:hAnsi="Times New Roman" w:cs="Times New Roman"/>
      </w:rPr>
    </w:lvl>
    <w:lvl w:ilvl="2">
      <w:start w:val="1"/>
      <w:numFmt w:val="bullet"/>
      <w:lvlText w:val=""/>
      <w:lvlJc w:val="left"/>
      <w:pPr>
        <w:tabs>
          <w:tab w:val="num" w:pos="1092"/>
        </w:tabs>
        <w:ind w:left="1092"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5"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Wingdings" w:hAnsi="Wingdings"/>
        <w:sz w:val="24"/>
        <w:szCs w:val="24"/>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11"/>
    <w:multiLevelType w:val="singleLevel"/>
    <w:tmpl w:val="00000011"/>
    <w:name w:val="WW8Num21"/>
    <w:lvl w:ilvl="0">
      <w:start w:val="1"/>
      <w:numFmt w:val="decimal"/>
      <w:lvlText w:val="%1."/>
      <w:lvlJc w:val="left"/>
      <w:pPr>
        <w:tabs>
          <w:tab w:val="num" w:pos="900"/>
        </w:tabs>
        <w:ind w:left="900" w:hanging="360"/>
      </w:pPr>
      <w:rPr>
        <w:b/>
      </w:rPr>
    </w:lvl>
  </w:abstractNum>
  <w:abstractNum w:abstractNumId="8" w15:restartNumberingAfterBreak="0">
    <w:nsid w:val="0000002B"/>
    <w:multiLevelType w:val="singleLevel"/>
    <w:tmpl w:val="0000002B"/>
    <w:name w:val="WW8Num50"/>
    <w:lvl w:ilvl="0">
      <w:start w:val="1"/>
      <w:numFmt w:val="bullet"/>
      <w:lvlText w:val=""/>
      <w:lvlJc w:val="left"/>
      <w:pPr>
        <w:tabs>
          <w:tab w:val="num" w:pos="720"/>
        </w:tabs>
        <w:ind w:left="720" w:hanging="360"/>
      </w:pPr>
      <w:rPr>
        <w:rFonts w:ascii="Wingdings" w:hAnsi="Wingdings"/>
      </w:rPr>
    </w:lvl>
  </w:abstractNum>
  <w:abstractNum w:abstractNumId="9" w15:restartNumberingAfterBreak="0">
    <w:nsid w:val="16D066FC"/>
    <w:multiLevelType w:val="hybridMultilevel"/>
    <w:tmpl w:val="44725912"/>
    <w:lvl w:ilvl="0" w:tplc="04020005">
      <w:start w:val="1"/>
      <w:numFmt w:val="bullet"/>
      <w:lvlText w:val=""/>
      <w:lvlJc w:val="left"/>
      <w:pPr>
        <w:tabs>
          <w:tab w:val="num" w:pos="1080"/>
        </w:tabs>
        <w:ind w:left="1080" w:hanging="360"/>
      </w:pPr>
      <w:rPr>
        <w:rFonts w:ascii="Wingdings" w:hAnsi="Wingdings"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D55916"/>
    <w:multiLevelType w:val="hybridMultilevel"/>
    <w:tmpl w:val="2E34FBB6"/>
    <w:lvl w:ilvl="0" w:tplc="04020003">
      <w:start w:val="1"/>
      <w:numFmt w:val="bullet"/>
      <w:lvlText w:val="o"/>
      <w:lvlJc w:val="left"/>
      <w:pPr>
        <w:tabs>
          <w:tab w:val="num" w:pos="720"/>
        </w:tabs>
        <w:ind w:left="720" w:hanging="360"/>
      </w:pPr>
      <w:rPr>
        <w:rFonts w:ascii="Courier New" w:hAnsi="Courier New" w:cs="Courier New" w:hint="default"/>
      </w:rPr>
    </w:lvl>
    <w:lvl w:ilvl="1" w:tplc="0402000B">
      <w:start w:val="1"/>
      <w:numFmt w:val="bullet"/>
      <w:lvlText w:val=""/>
      <w:lvlJc w:val="left"/>
      <w:pPr>
        <w:tabs>
          <w:tab w:val="num" w:pos="720"/>
        </w:tabs>
        <w:ind w:left="720" w:hanging="360"/>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A7236"/>
    <w:multiLevelType w:val="hybridMultilevel"/>
    <w:tmpl w:val="B9EE83E2"/>
    <w:lvl w:ilvl="0" w:tplc="04020005">
      <w:start w:val="1"/>
      <w:numFmt w:val="bullet"/>
      <w:lvlText w:val=""/>
      <w:lvlJc w:val="left"/>
      <w:pPr>
        <w:tabs>
          <w:tab w:val="num" w:pos="1080"/>
        </w:tabs>
        <w:ind w:left="1080" w:hanging="360"/>
      </w:pPr>
      <w:rPr>
        <w:rFonts w:ascii="Wingdings" w:hAnsi="Wingdings" w:hint="default"/>
      </w:rPr>
    </w:lvl>
    <w:lvl w:ilvl="1" w:tplc="0402000B">
      <w:start w:val="1"/>
      <w:numFmt w:val="bullet"/>
      <w:lvlText w:val=""/>
      <w:lvlJc w:val="left"/>
      <w:pPr>
        <w:tabs>
          <w:tab w:val="num" w:pos="1800"/>
        </w:tabs>
        <w:ind w:left="1800" w:hanging="360"/>
      </w:pPr>
      <w:rPr>
        <w:rFonts w:ascii="Wingdings" w:hAnsi="Wingdings"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0E85ED3"/>
    <w:multiLevelType w:val="hybridMultilevel"/>
    <w:tmpl w:val="4FAAAB24"/>
    <w:lvl w:ilvl="0" w:tplc="46963B5A">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329255FB"/>
    <w:multiLevelType w:val="hybridMultilevel"/>
    <w:tmpl w:val="7844526E"/>
    <w:lvl w:ilvl="0" w:tplc="0402000B">
      <w:start w:val="1"/>
      <w:numFmt w:val="bullet"/>
      <w:lvlText w:val=""/>
      <w:lvlJc w:val="left"/>
      <w:pPr>
        <w:tabs>
          <w:tab w:val="num" w:pos="1450"/>
        </w:tabs>
        <w:ind w:left="1450" w:hanging="360"/>
      </w:pPr>
      <w:rPr>
        <w:rFonts w:ascii="Wingdings" w:hAnsi="Wingdings" w:hint="default"/>
      </w:rPr>
    </w:lvl>
    <w:lvl w:ilvl="1" w:tplc="04020003" w:tentative="1">
      <w:start w:val="1"/>
      <w:numFmt w:val="bullet"/>
      <w:lvlText w:val="o"/>
      <w:lvlJc w:val="left"/>
      <w:pPr>
        <w:tabs>
          <w:tab w:val="num" w:pos="2170"/>
        </w:tabs>
        <w:ind w:left="2170" w:hanging="360"/>
      </w:pPr>
      <w:rPr>
        <w:rFonts w:ascii="Courier New" w:hAnsi="Courier New" w:cs="Courier New" w:hint="default"/>
      </w:rPr>
    </w:lvl>
    <w:lvl w:ilvl="2" w:tplc="04020005" w:tentative="1">
      <w:start w:val="1"/>
      <w:numFmt w:val="bullet"/>
      <w:lvlText w:val=""/>
      <w:lvlJc w:val="left"/>
      <w:pPr>
        <w:tabs>
          <w:tab w:val="num" w:pos="2890"/>
        </w:tabs>
        <w:ind w:left="2890" w:hanging="360"/>
      </w:pPr>
      <w:rPr>
        <w:rFonts w:ascii="Wingdings" w:hAnsi="Wingdings" w:hint="default"/>
      </w:rPr>
    </w:lvl>
    <w:lvl w:ilvl="3" w:tplc="04020001" w:tentative="1">
      <w:start w:val="1"/>
      <w:numFmt w:val="bullet"/>
      <w:lvlText w:val=""/>
      <w:lvlJc w:val="left"/>
      <w:pPr>
        <w:tabs>
          <w:tab w:val="num" w:pos="3610"/>
        </w:tabs>
        <w:ind w:left="3610" w:hanging="360"/>
      </w:pPr>
      <w:rPr>
        <w:rFonts w:ascii="Symbol" w:hAnsi="Symbol" w:hint="default"/>
      </w:rPr>
    </w:lvl>
    <w:lvl w:ilvl="4" w:tplc="04020003" w:tentative="1">
      <w:start w:val="1"/>
      <w:numFmt w:val="bullet"/>
      <w:lvlText w:val="o"/>
      <w:lvlJc w:val="left"/>
      <w:pPr>
        <w:tabs>
          <w:tab w:val="num" w:pos="4330"/>
        </w:tabs>
        <w:ind w:left="4330" w:hanging="360"/>
      </w:pPr>
      <w:rPr>
        <w:rFonts w:ascii="Courier New" w:hAnsi="Courier New" w:cs="Courier New" w:hint="default"/>
      </w:rPr>
    </w:lvl>
    <w:lvl w:ilvl="5" w:tplc="04020005" w:tentative="1">
      <w:start w:val="1"/>
      <w:numFmt w:val="bullet"/>
      <w:lvlText w:val=""/>
      <w:lvlJc w:val="left"/>
      <w:pPr>
        <w:tabs>
          <w:tab w:val="num" w:pos="5050"/>
        </w:tabs>
        <w:ind w:left="5050" w:hanging="360"/>
      </w:pPr>
      <w:rPr>
        <w:rFonts w:ascii="Wingdings" w:hAnsi="Wingdings" w:hint="default"/>
      </w:rPr>
    </w:lvl>
    <w:lvl w:ilvl="6" w:tplc="04020001" w:tentative="1">
      <w:start w:val="1"/>
      <w:numFmt w:val="bullet"/>
      <w:lvlText w:val=""/>
      <w:lvlJc w:val="left"/>
      <w:pPr>
        <w:tabs>
          <w:tab w:val="num" w:pos="5770"/>
        </w:tabs>
        <w:ind w:left="5770" w:hanging="360"/>
      </w:pPr>
      <w:rPr>
        <w:rFonts w:ascii="Symbol" w:hAnsi="Symbol" w:hint="default"/>
      </w:rPr>
    </w:lvl>
    <w:lvl w:ilvl="7" w:tplc="04020003" w:tentative="1">
      <w:start w:val="1"/>
      <w:numFmt w:val="bullet"/>
      <w:lvlText w:val="o"/>
      <w:lvlJc w:val="left"/>
      <w:pPr>
        <w:tabs>
          <w:tab w:val="num" w:pos="6490"/>
        </w:tabs>
        <w:ind w:left="6490" w:hanging="360"/>
      </w:pPr>
      <w:rPr>
        <w:rFonts w:ascii="Courier New" w:hAnsi="Courier New" w:cs="Courier New" w:hint="default"/>
      </w:rPr>
    </w:lvl>
    <w:lvl w:ilvl="8" w:tplc="04020005" w:tentative="1">
      <w:start w:val="1"/>
      <w:numFmt w:val="bullet"/>
      <w:lvlText w:val=""/>
      <w:lvlJc w:val="left"/>
      <w:pPr>
        <w:tabs>
          <w:tab w:val="num" w:pos="7210"/>
        </w:tabs>
        <w:ind w:left="7210" w:hanging="360"/>
      </w:pPr>
      <w:rPr>
        <w:rFonts w:ascii="Wingdings" w:hAnsi="Wingdings" w:hint="default"/>
      </w:rPr>
    </w:lvl>
  </w:abstractNum>
  <w:abstractNum w:abstractNumId="14" w15:restartNumberingAfterBreak="0">
    <w:nsid w:val="448C7586"/>
    <w:multiLevelType w:val="hybridMultilevel"/>
    <w:tmpl w:val="D98C8314"/>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EB00E13"/>
    <w:multiLevelType w:val="hybridMultilevel"/>
    <w:tmpl w:val="D3563754"/>
    <w:lvl w:ilvl="0" w:tplc="0402000B">
      <w:start w:val="1"/>
      <w:numFmt w:val="bullet"/>
      <w:lvlText w:val=""/>
      <w:lvlJc w:val="left"/>
      <w:pPr>
        <w:tabs>
          <w:tab w:val="num" w:pos="900"/>
        </w:tabs>
        <w:ind w:left="900" w:hanging="360"/>
      </w:pPr>
      <w:rPr>
        <w:rFonts w:ascii="Wingdings" w:hAnsi="Wingdings"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5D136B49"/>
    <w:multiLevelType w:val="hybridMultilevel"/>
    <w:tmpl w:val="1C147D1A"/>
    <w:lvl w:ilvl="0" w:tplc="1CE4D5EA">
      <w:start w:val="114"/>
      <w:numFmt w:val="bullet"/>
      <w:lvlText w:val="-"/>
      <w:lvlJc w:val="left"/>
      <w:pPr>
        <w:tabs>
          <w:tab w:val="num" w:pos="720"/>
        </w:tabs>
        <w:ind w:left="720" w:hanging="360"/>
      </w:p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33669E0"/>
    <w:multiLevelType w:val="hybridMultilevel"/>
    <w:tmpl w:val="F44ED426"/>
    <w:lvl w:ilvl="0" w:tplc="747E692E">
      <w:numFmt w:val="bullet"/>
      <w:lvlText w:val="-"/>
      <w:lvlJc w:val="left"/>
      <w:pPr>
        <w:tabs>
          <w:tab w:val="num" w:pos="540"/>
        </w:tabs>
        <w:ind w:left="540" w:hanging="360"/>
      </w:pPr>
      <w:rPr>
        <w:rFonts w:ascii="Times New Roman" w:eastAsia="TimesNewRomanPSMT" w:hAnsi="Times New Roman" w:cs="Times New Roman" w:hint="default"/>
      </w:rPr>
    </w:lvl>
    <w:lvl w:ilvl="1" w:tplc="0402000B">
      <w:start w:val="1"/>
      <w:numFmt w:val="bullet"/>
      <w:lvlText w:val=""/>
      <w:lvlJc w:val="left"/>
      <w:pPr>
        <w:tabs>
          <w:tab w:val="num" w:pos="-360"/>
        </w:tabs>
        <w:ind w:left="-360" w:hanging="360"/>
      </w:pPr>
      <w:rPr>
        <w:rFonts w:ascii="Wingdings" w:hAnsi="Wingdings" w:hint="default"/>
      </w:rPr>
    </w:lvl>
    <w:lvl w:ilvl="2" w:tplc="04020005" w:tentative="1">
      <w:start w:val="1"/>
      <w:numFmt w:val="bullet"/>
      <w:lvlText w:val=""/>
      <w:lvlJc w:val="left"/>
      <w:pPr>
        <w:tabs>
          <w:tab w:val="num" w:pos="1980"/>
        </w:tabs>
        <w:ind w:left="1980" w:hanging="360"/>
      </w:pPr>
      <w:rPr>
        <w:rFonts w:ascii="Wingdings" w:hAnsi="Wingdings" w:hint="default"/>
      </w:rPr>
    </w:lvl>
    <w:lvl w:ilvl="3" w:tplc="04020001" w:tentative="1">
      <w:start w:val="1"/>
      <w:numFmt w:val="bullet"/>
      <w:lvlText w:val=""/>
      <w:lvlJc w:val="left"/>
      <w:pPr>
        <w:tabs>
          <w:tab w:val="num" w:pos="2700"/>
        </w:tabs>
        <w:ind w:left="2700" w:hanging="360"/>
      </w:pPr>
      <w:rPr>
        <w:rFonts w:ascii="Symbol" w:hAnsi="Symbol" w:hint="default"/>
      </w:rPr>
    </w:lvl>
    <w:lvl w:ilvl="4" w:tplc="04020003" w:tentative="1">
      <w:start w:val="1"/>
      <w:numFmt w:val="bullet"/>
      <w:lvlText w:val="o"/>
      <w:lvlJc w:val="left"/>
      <w:pPr>
        <w:tabs>
          <w:tab w:val="num" w:pos="3420"/>
        </w:tabs>
        <w:ind w:left="3420" w:hanging="360"/>
      </w:pPr>
      <w:rPr>
        <w:rFonts w:ascii="Courier New" w:hAnsi="Courier New" w:cs="Courier New" w:hint="default"/>
      </w:rPr>
    </w:lvl>
    <w:lvl w:ilvl="5" w:tplc="04020005" w:tentative="1">
      <w:start w:val="1"/>
      <w:numFmt w:val="bullet"/>
      <w:lvlText w:val=""/>
      <w:lvlJc w:val="left"/>
      <w:pPr>
        <w:tabs>
          <w:tab w:val="num" w:pos="4140"/>
        </w:tabs>
        <w:ind w:left="4140" w:hanging="360"/>
      </w:pPr>
      <w:rPr>
        <w:rFonts w:ascii="Wingdings" w:hAnsi="Wingdings" w:hint="default"/>
      </w:rPr>
    </w:lvl>
    <w:lvl w:ilvl="6" w:tplc="04020001" w:tentative="1">
      <w:start w:val="1"/>
      <w:numFmt w:val="bullet"/>
      <w:lvlText w:val=""/>
      <w:lvlJc w:val="left"/>
      <w:pPr>
        <w:tabs>
          <w:tab w:val="num" w:pos="4860"/>
        </w:tabs>
        <w:ind w:left="4860" w:hanging="360"/>
      </w:pPr>
      <w:rPr>
        <w:rFonts w:ascii="Symbol" w:hAnsi="Symbol" w:hint="default"/>
      </w:rPr>
    </w:lvl>
    <w:lvl w:ilvl="7" w:tplc="04020003" w:tentative="1">
      <w:start w:val="1"/>
      <w:numFmt w:val="bullet"/>
      <w:lvlText w:val="o"/>
      <w:lvlJc w:val="left"/>
      <w:pPr>
        <w:tabs>
          <w:tab w:val="num" w:pos="5580"/>
        </w:tabs>
        <w:ind w:left="5580" w:hanging="360"/>
      </w:pPr>
      <w:rPr>
        <w:rFonts w:ascii="Courier New" w:hAnsi="Courier New" w:cs="Courier New" w:hint="default"/>
      </w:rPr>
    </w:lvl>
    <w:lvl w:ilvl="8" w:tplc="0402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65744F7D"/>
    <w:multiLevelType w:val="hybridMultilevel"/>
    <w:tmpl w:val="585657B6"/>
    <w:lvl w:ilvl="0" w:tplc="0402000B">
      <w:start w:val="1"/>
      <w:numFmt w:val="bullet"/>
      <w:lvlText w:val=""/>
      <w:lvlJc w:val="left"/>
      <w:pPr>
        <w:tabs>
          <w:tab w:val="num" w:pos="900"/>
        </w:tabs>
        <w:ind w:left="900" w:hanging="360"/>
      </w:pPr>
      <w:rPr>
        <w:rFonts w:ascii="Wingdings" w:hAnsi="Wingdings" w:hint="default"/>
      </w:rPr>
    </w:lvl>
    <w:lvl w:ilvl="1" w:tplc="04020003" w:tentative="1">
      <w:start w:val="1"/>
      <w:numFmt w:val="bullet"/>
      <w:lvlText w:val="o"/>
      <w:lvlJc w:val="left"/>
      <w:pPr>
        <w:tabs>
          <w:tab w:val="num" w:pos="3048"/>
        </w:tabs>
        <w:ind w:left="3048" w:hanging="360"/>
      </w:pPr>
      <w:rPr>
        <w:rFonts w:ascii="Courier New" w:hAnsi="Courier New" w:cs="Courier New" w:hint="default"/>
      </w:rPr>
    </w:lvl>
    <w:lvl w:ilvl="2" w:tplc="04020005" w:tentative="1">
      <w:start w:val="1"/>
      <w:numFmt w:val="bullet"/>
      <w:lvlText w:val=""/>
      <w:lvlJc w:val="left"/>
      <w:pPr>
        <w:tabs>
          <w:tab w:val="num" w:pos="3768"/>
        </w:tabs>
        <w:ind w:left="3768" w:hanging="360"/>
      </w:pPr>
      <w:rPr>
        <w:rFonts w:ascii="Wingdings" w:hAnsi="Wingdings" w:hint="default"/>
      </w:rPr>
    </w:lvl>
    <w:lvl w:ilvl="3" w:tplc="04020001" w:tentative="1">
      <w:start w:val="1"/>
      <w:numFmt w:val="bullet"/>
      <w:lvlText w:val=""/>
      <w:lvlJc w:val="left"/>
      <w:pPr>
        <w:tabs>
          <w:tab w:val="num" w:pos="4488"/>
        </w:tabs>
        <w:ind w:left="4488" w:hanging="360"/>
      </w:pPr>
      <w:rPr>
        <w:rFonts w:ascii="Symbol" w:hAnsi="Symbol" w:hint="default"/>
      </w:rPr>
    </w:lvl>
    <w:lvl w:ilvl="4" w:tplc="04020003" w:tentative="1">
      <w:start w:val="1"/>
      <w:numFmt w:val="bullet"/>
      <w:lvlText w:val="o"/>
      <w:lvlJc w:val="left"/>
      <w:pPr>
        <w:tabs>
          <w:tab w:val="num" w:pos="5208"/>
        </w:tabs>
        <w:ind w:left="5208" w:hanging="360"/>
      </w:pPr>
      <w:rPr>
        <w:rFonts w:ascii="Courier New" w:hAnsi="Courier New" w:cs="Courier New" w:hint="default"/>
      </w:rPr>
    </w:lvl>
    <w:lvl w:ilvl="5" w:tplc="04020005" w:tentative="1">
      <w:start w:val="1"/>
      <w:numFmt w:val="bullet"/>
      <w:lvlText w:val=""/>
      <w:lvlJc w:val="left"/>
      <w:pPr>
        <w:tabs>
          <w:tab w:val="num" w:pos="5928"/>
        </w:tabs>
        <w:ind w:left="5928" w:hanging="360"/>
      </w:pPr>
      <w:rPr>
        <w:rFonts w:ascii="Wingdings" w:hAnsi="Wingdings" w:hint="default"/>
      </w:rPr>
    </w:lvl>
    <w:lvl w:ilvl="6" w:tplc="04020001" w:tentative="1">
      <w:start w:val="1"/>
      <w:numFmt w:val="bullet"/>
      <w:lvlText w:val=""/>
      <w:lvlJc w:val="left"/>
      <w:pPr>
        <w:tabs>
          <w:tab w:val="num" w:pos="6648"/>
        </w:tabs>
        <w:ind w:left="6648" w:hanging="360"/>
      </w:pPr>
      <w:rPr>
        <w:rFonts w:ascii="Symbol" w:hAnsi="Symbol" w:hint="default"/>
      </w:rPr>
    </w:lvl>
    <w:lvl w:ilvl="7" w:tplc="04020003" w:tentative="1">
      <w:start w:val="1"/>
      <w:numFmt w:val="bullet"/>
      <w:lvlText w:val="o"/>
      <w:lvlJc w:val="left"/>
      <w:pPr>
        <w:tabs>
          <w:tab w:val="num" w:pos="7368"/>
        </w:tabs>
        <w:ind w:left="7368" w:hanging="360"/>
      </w:pPr>
      <w:rPr>
        <w:rFonts w:ascii="Courier New" w:hAnsi="Courier New" w:cs="Courier New" w:hint="default"/>
      </w:rPr>
    </w:lvl>
    <w:lvl w:ilvl="8" w:tplc="04020005" w:tentative="1">
      <w:start w:val="1"/>
      <w:numFmt w:val="bullet"/>
      <w:lvlText w:val=""/>
      <w:lvlJc w:val="left"/>
      <w:pPr>
        <w:tabs>
          <w:tab w:val="num" w:pos="8088"/>
        </w:tabs>
        <w:ind w:left="8088" w:hanging="360"/>
      </w:pPr>
      <w:rPr>
        <w:rFonts w:ascii="Wingdings" w:hAnsi="Wingdings" w:hint="default"/>
      </w:rPr>
    </w:lvl>
  </w:abstractNum>
  <w:abstractNum w:abstractNumId="19" w15:restartNumberingAfterBreak="0">
    <w:nsid w:val="78E663DC"/>
    <w:multiLevelType w:val="hybridMultilevel"/>
    <w:tmpl w:val="955C55A4"/>
    <w:lvl w:ilvl="0" w:tplc="094E4E76">
      <w:start w:val="1"/>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3"/>
  </w:num>
  <w:num w:numId="11">
    <w:abstractNumId w:val="14"/>
  </w:num>
  <w:num w:numId="12">
    <w:abstractNumId w:val="10"/>
  </w:num>
  <w:num w:numId="13">
    <w:abstractNumId w:val="17"/>
  </w:num>
  <w:num w:numId="14">
    <w:abstractNumId w:val="15"/>
  </w:num>
  <w:num w:numId="15">
    <w:abstractNumId w:val="11"/>
  </w:num>
  <w:num w:numId="16">
    <w:abstractNumId w:val="9"/>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D3D"/>
    <w:rsid w:val="00005D1C"/>
    <w:rsid w:val="00014B99"/>
    <w:rsid w:val="00017283"/>
    <w:rsid w:val="00027AA6"/>
    <w:rsid w:val="0003507C"/>
    <w:rsid w:val="000505EC"/>
    <w:rsid w:val="000528F9"/>
    <w:rsid w:val="00055B6D"/>
    <w:rsid w:val="00060863"/>
    <w:rsid w:val="000630D6"/>
    <w:rsid w:val="00070E44"/>
    <w:rsid w:val="00074D9D"/>
    <w:rsid w:val="000753B1"/>
    <w:rsid w:val="00081C29"/>
    <w:rsid w:val="00082773"/>
    <w:rsid w:val="00087E3F"/>
    <w:rsid w:val="00093ECC"/>
    <w:rsid w:val="00095016"/>
    <w:rsid w:val="000A7A70"/>
    <w:rsid w:val="000B01FF"/>
    <w:rsid w:val="000B53AA"/>
    <w:rsid w:val="000C132E"/>
    <w:rsid w:val="000D3584"/>
    <w:rsid w:val="000D3F7A"/>
    <w:rsid w:val="000D5338"/>
    <w:rsid w:val="00100DC7"/>
    <w:rsid w:val="001104A7"/>
    <w:rsid w:val="001142E5"/>
    <w:rsid w:val="00122156"/>
    <w:rsid w:val="0012607B"/>
    <w:rsid w:val="001318FF"/>
    <w:rsid w:val="001324F3"/>
    <w:rsid w:val="00136D2C"/>
    <w:rsid w:val="001560BA"/>
    <w:rsid w:val="001621C5"/>
    <w:rsid w:val="00163EF5"/>
    <w:rsid w:val="00166C89"/>
    <w:rsid w:val="00170483"/>
    <w:rsid w:val="00180447"/>
    <w:rsid w:val="00180D27"/>
    <w:rsid w:val="00183890"/>
    <w:rsid w:val="00187F0C"/>
    <w:rsid w:val="001919E5"/>
    <w:rsid w:val="001957FE"/>
    <w:rsid w:val="001A5F62"/>
    <w:rsid w:val="001B3DFE"/>
    <w:rsid w:val="001D2A17"/>
    <w:rsid w:val="001E17BD"/>
    <w:rsid w:val="001E7F18"/>
    <w:rsid w:val="001F4A6E"/>
    <w:rsid w:val="002011FB"/>
    <w:rsid w:val="00201B7F"/>
    <w:rsid w:val="00202C12"/>
    <w:rsid w:val="00206180"/>
    <w:rsid w:val="00210D55"/>
    <w:rsid w:val="00213640"/>
    <w:rsid w:val="00221418"/>
    <w:rsid w:val="002446EF"/>
    <w:rsid w:val="00245CB5"/>
    <w:rsid w:val="0024646A"/>
    <w:rsid w:val="0026396C"/>
    <w:rsid w:val="0026743C"/>
    <w:rsid w:val="002715A8"/>
    <w:rsid w:val="00285F89"/>
    <w:rsid w:val="00296003"/>
    <w:rsid w:val="00296E5E"/>
    <w:rsid w:val="002A0EDA"/>
    <w:rsid w:val="002A1A66"/>
    <w:rsid w:val="002A5406"/>
    <w:rsid w:val="002E2FD6"/>
    <w:rsid w:val="002E60DE"/>
    <w:rsid w:val="002F092E"/>
    <w:rsid w:val="002F500F"/>
    <w:rsid w:val="00300EF4"/>
    <w:rsid w:val="00303524"/>
    <w:rsid w:val="00303889"/>
    <w:rsid w:val="0030577A"/>
    <w:rsid w:val="003059DA"/>
    <w:rsid w:val="00310A44"/>
    <w:rsid w:val="003140E1"/>
    <w:rsid w:val="00323A93"/>
    <w:rsid w:val="00347723"/>
    <w:rsid w:val="0035244C"/>
    <w:rsid w:val="00356B8B"/>
    <w:rsid w:val="0036414B"/>
    <w:rsid w:val="00364351"/>
    <w:rsid w:val="003731CD"/>
    <w:rsid w:val="00375A24"/>
    <w:rsid w:val="00375A63"/>
    <w:rsid w:val="003813F2"/>
    <w:rsid w:val="00381EF6"/>
    <w:rsid w:val="00384CDB"/>
    <w:rsid w:val="0039050F"/>
    <w:rsid w:val="003A7C4E"/>
    <w:rsid w:val="003B140C"/>
    <w:rsid w:val="003B2A11"/>
    <w:rsid w:val="003B478C"/>
    <w:rsid w:val="003D24A5"/>
    <w:rsid w:val="003E0587"/>
    <w:rsid w:val="003E0EC8"/>
    <w:rsid w:val="003E347E"/>
    <w:rsid w:val="003F55CB"/>
    <w:rsid w:val="00402EE0"/>
    <w:rsid w:val="004169E8"/>
    <w:rsid w:val="00416E10"/>
    <w:rsid w:val="004201E1"/>
    <w:rsid w:val="00420DE7"/>
    <w:rsid w:val="00421EAC"/>
    <w:rsid w:val="004415DB"/>
    <w:rsid w:val="004479A6"/>
    <w:rsid w:val="00447C3A"/>
    <w:rsid w:val="00453571"/>
    <w:rsid w:val="004547F5"/>
    <w:rsid w:val="00460A6E"/>
    <w:rsid w:val="00460FC1"/>
    <w:rsid w:val="004612A7"/>
    <w:rsid w:val="00461495"/>
    <w:rsid w:val="00462DC0"/>
    <w:rsid w:val="00463643"/>
    <w:rsid w:val="00487804"/>
    <w:rsid w:val="004A0DEB"/>
    <w:rsid w:val="004B0B9F"/>
    <w:rsid w:val="004B0FF0"/>
    <w:rsid w:val="004C3744"/>
    <w:rsid w:val="004D36B2"/>
    <w:rsid w:val="004D50E3"/>
    <w:rsid w:val="004D5B18"/>
    <w:rsid w:val="004E3ED5"/>
    <w:rsid w:val="004E4DB4"/>
    <w:rsid w:val="004E7DC3"/>
    <w:rsid w:val="004F16B6"/>
    <w:rsid w:val="00501950"/>
    <w:rsid w:val="005041C4"/>
    <w:rsid w:val="00522BD1"/>
    <w:rsid w:val="005247A5"/>
    <w:rsid w:val="00526E34"/>
    <w:rsid w:val="00527F7A"/>
    <w:rsid w:val="00535B43"/>
    <w:rsid w:val="005455D2"/>
    <w:rsid w:val="00560A2B"/>
    <w:rsid w:val="00572B68"/>
    <w:rsid w:val="005837DF"/>
    <w:rsid w:val="005A6433"/>
    <w:rsid w:val="005C0579"/>
    <w:rsid w:val="005C314D"/>
    <w:rsid w:val="005C32C2"/>
    <w:rsid w:val="005E002F"/>
    <w:rsid w:val="005E46BE"/>
    <w:rsid w:val="005E4B5E"/>
    <w:rsid w:val="005E58F1"/>
    <w:rsid w:val="005F2656"/>
    <w:rsid w:val="005F606A"/>
    <w:rsid w:val="0060145A"/>
    <w:rsid w:val="006040C5"/>
    <w:rsid w:val="00604E7B"/>
    <w:rsid w:val="00606161"/>
    <w:rsid w:val="0061366E"/>
    <w:rsid w:val="00616804"/>
    <w:rsid w:val="00620A73"/>
    <w:rsid w:val="0062522E"/>
    <w:rsid w:val="00631F65"/>
    <w:rsid w:val="006443B0"/>
    <w:rsid w:val="00644A82"/>
    <w:rsid w:val="00651245"/>
    <w:rsid w:val="00667509"/>
    <w:rsid w:val="0067411E"/>
    <w:rsid w:val="00676738"/>
    <w:rsid w:val="006768E8"/>
    <w:rsid w:val="00694853"/>
    <w:rsid w:val="006A2D7C"/>
    <w:rsid w:val="006A588E"/>
    <w:rsid w:val="006B3CC4"/>
    <w:rsid w:val="006B5BC2"/>
    <w:rsid w:val="006C1774"/>
    <w:rsid w:val="006C7F38"/>
    <w:rsid w:val="006D46D5"/>
    <w:rsid w:val="006E226B"/>
    <w:rsid w:val="006E5EC0"/>
    <w:rsid w:val="006E739F"/>
    <w:rsid w:val="006E7927"/>
    <w:rsid w:val="006F17DA"/>
    <w:rsid w:val="006F3037"/>
    <w:rsid w:val="006F4F72"/>
    <w:rsid w:val="00727629"/>
    <w:rsid w:val="00731956"/>
    <w:rsid w:val="00747AA3"/>
    <w:rsid w:val="00764594"/>
    <w:rsid w:val="0076667F"/>
    <w:rsid w:val="00776AB4"/>
    <w:rsid w:val="00781568"/>
    <w:rsid w:val="00785EE4"/>
    <w:rsid w:val="0078758C"/>
    <w:rsid w:val="00793556"/>
    <w:rsid w:val="007A2A0E"/>
    <w:rsid w:val="007A37DA"/>
    <w:rsid w:val="007A3F93"/>
    <w:rsid w:val="007A5B42"/>
    <w:rsid w:val="007A7017"/>
    <w:rsid w:val="007C40FB"/>
    <w:rsid w:val="007C4A11"/>
    <w:rsid w:val="007C54AD"/>
    <w:rsid w:val="007D003E"/>
    <w:rsid w:val="007D00DA"/>
    <w:rsid w:val="007D7370"/>
    <w:rsid w:val="007E5508"/>
    <w:rsid w:val="007F1188"/>
    <w:rsid w:val="007F1281"/>
    <w:rsid w:val="008040E5"/>
    <w:rsid w:val="008062C5"/>
    <w:rsid w:val="008104E8"/>
    <w:rsid w:val="0081074A"/>
    <w:rsid w:val="00835C2E"/>
    <w:rsid w:val="00836324"/>
    <w:rsid w:val="0085567B"/>
    <w:rsid w:val="00864CCF"/>
    <w:rsid w:val="00865A1E"/>
    <w:rsid w:val="0086749E"/>
    <w:rsid w:val="00874EE3"/>
    <w:rsid w:val="008808BD"/>
    <w:rsid w:val="00893D81"/>
    <w:rsid w:val="008B1FCC"/>
    <w:rsid w:val="008B4EAB"/>
    <w:rsid w:val="008B77FB"/>
    <w:rsid w:val="008C24B7"/>
    <w:rsid w:val="008C68D8"/>
    <w:rsid w:val="008E236C"/>
    <w:rsid w:val="008E4DC0"/>
    <w:rsid w:val="008E57BB"/>
    <w:rsid w:val="008E72F4"/>
    <w:rsid w:val="0090391B"/>
    <w:rsid w:val="00915AB1"/>
    <w:rsid w:val="00921197"/>
    <w:rsid w:val="0092301F"/>
    <w:rsid w:val="00931C93"/>
    <w:rsid w:val="00940B29"/>
    <w:rsid w:val="00940EE9"/>
    <w:rsid w:val="00942012"/>
    <w:rsid w:val="00942103"/>
    <w:rsid w:val="009566E6"/>
    <w:rsid w:val="00964C52"/>
    <w:rsid w:val="00966BD5"/>
    <w:rsid w:val="00980882"/>
    <w:rsid w:val="00982830"/>
    <w:rsid w:val="00983C11"/>
    <w:rsid w:val="00986455"/>
    <w:rsid w:val="009941AC"/>
    <w:rsid w:val="009A3E29"/>
    <w:rsid w:val="009A4121"/>
    <w:rsid w:val="009A63E0"/>
    <w:rsid w:val="009A6A8A"/>
    <w:rsid w:val="009B0391"/>
    <w:rsid w:val="009C2C44"/>
    <w:rsid w:val="009C7E09"/>
    <w:rsid w:val="009E2032"/>
    <w:rsid w:val="009F5274"/>
    <w:rsid w:val="00A01939"/>
    <w:rsid w:val="00A10357"/>
    <w:rsid w:val="00A3322B"/>
    <w:rsid w:val="00A36D1B"/>
    <w:rsid w:val="00A617C1"/>
    <w:rsid w:val="00A62BAF"/>
    <w:rsid w:val="00A656CF"/>
    <w:rsid w:val="00A70CC1"/>
    <w:rsid w:val="00A71009"/>
    <w:rsid w:val="00A711A9"/>
    <w:rsid w:val="00A82B41"/>
    <w:rsid w:val="00A84757"/>
    <w:rsid w:val="00A85C2C"/>
    <w:rsid w:val="00A86371"/>
    <w:rsid w:val="00A90D7B"/>
    <w:rsid w:val="00A91948"/>
    <w:rsid w:val="00A93355"/>
    <w:rsid w:val="00A943C7"/>
    <w:rsid w:val="00A96F5D"/>
    <w:rsid w:val="00AA1097"/>
    <w:rsid w:val="00AA1DD0"/>
    <w:rsid w:val="00AA55E7"/>
    <w:rsid w:val="00AA5D3D"/>
    <w:rsid w:val="00AC07A9"/>
    <w:rsid w:val="00AC294E"/>
    <w:rsid w:val="00AD0DE2"/>
    <w:rsid w:val="00AD4E9C"/>
    <w:rsid w:val="00AD5FEE"/>
    <w:rsid w:val="00AD644A"/>
    <w:rsid w:val="00AE520A"/>
    <w:rsid w:val="00AF3CAC"/>
    <w:rsid w:val="00B16968"/>
    <w:rsid w:val="00B20D78"/>
    <w:rsid w:val="00B23441"/>
    <w:rsid w:val="00B25BFD"/>
    <w:rsid w:val="00B26E58"/>
    <w:rsid w:val="00B3216F"/>
    <w:rsid w:val="00B3252E"/>
    <w:rsid w:val="00B40A2D"/>
    <w:rsid w:val="00B41549"/>
    <w:rsid w:val="00B415CD"/>
    <w:rsid w:val="00B43943"/>
    <w:rsid w:val="00B43C0E"/>
    <w:rsid w:val="00B44846"/>
    <w:rsid w:val="00B4535A"/>
    <w:rsid w:val="00B50A16"/>
    <w:rsid w:val="00B62E4E"/>
    <w:rsid w:val="00B63D97"/>
    <w:rsid w:val="00B66367"/>
    <w:rsid w:val="00B71F32"/>
    <w:rsid w:val="00B73D4F"/>
    <w:rsid w:val="00B76141"/>
    <w:rsid w:val="00B82FE0"/>
    <w:rsid w:val="00B90C0F"/>
    <w:rsid w:val="00B942C2"/>
    <w:rsid w:val="00B951FD"/>
    <w:rsid w:val="00BA1F33"/>
    <w:rsid w:val="00BB3407"/>
    <w:rsid w:val="00BB374F"/>
    <w:rsid w:val="00BD0085"/>
    <w:rsid w:val="00BD483C"/>
    <w:rsid w:val="00BD67F6"/>
    <w:rsid w:val="00BF3E96"/>
    <w:rsid w:val="00BF5B39"/>
    <w:rsid w:val="00BF5FD3"/>
    <w:rsid w:val="00C008A0"/>
    <w:rsid w:val="00C0147C"/>
    <w:rsid w:val="00C2337F"/>
    <w:rsid w:val="00C4741D"/>
    <w:rsid w:val="00C54EAB"/>
    <w:rsid w:val="00C550AD"/>
    <w:rsid w:val="00C57FFC"/>
    <w:rsid w:val="00C606A5"/>
    <w:rsid w:val="00C72067"/>
    <w:rsid w:val="00C77069"/>
    <w:rsid w:val="00C823CA"/>
    <w:rsid w:val="00C85F7F"/>
    <w:rsid w:val="00CB1CCB"/>
    <w:rsid w:val="00CB6FBD"/>
    <w:rsid w:val="00CD084C"/>
    <w:rsid w:val="00CE4EB5"/>
    <w:rsid w:val="00CE73DD"/>
    <w:rsid w:val="00CF29F0"/>
    <w:rsid w:val="00CF2CF7"/>
    <w:rsid w:val="00CF79B3"/>
    <w:rsid w:val="00D02D3B"/>
    <w:rsid w:val="00D15A66"/>
    <w:rsid w:val="00D2036B"/>
    <w:rsid w:val="00D23220"/>
    <w:rsid w:val="00D434E2"/>
    <w:rsid w:val="00D442C7"/>
    <w:rsid w:val="00D46698"/>
    <w:rsid w:val="00D47223"/>
    <w:rsid w:val="00D542BE"/>
    <w:rsid w:val="00D54B84"/>
    <w:rsid w:val="00D5555D"/>
    <w:rsid w:val="00D55F01"/>
    <w:rsid w:val="00D57E77"/>
    <w:rsid w:val="00D60CE9"/>
    <w:rsid w:val="00D64672"/>
    <w:rsid w:val="00D657E4"/>
    <w:rsid w:val="00D8694C"/>
    <w:rsid w:val="00D92D12"/>
    <w:rsid w:val="00D92FAA"/>
    <w:rsid w:val="00D93453"/>
    <w:rsid w:val="00D96084"/>
    <w:rsid w:val="00DA70DD"/>
    <w:rsid w:val="00DB2E6C"/>
    <w:rsid w:val="00DB2F30"/>
    <w:rsid w:val="00DB3564"/>
    <w:rsid w:val="00DB3862"/>
    <w:rsid w:val="00DB5B24"/>
    <w:rsid w:val="00DC7128"/>
    <w:rsid w:val="00DD26A3"/>
    <w:rsid w:val="00DE09B4"/>
    <w:rsid w:val="00DE2009"/>
    <w:rsid w:val="00DE33B1"/>
    <w:rsid w:val="00DE455E"/>
    <w:rsid w:val="00DE5120"/>
    <w:rsid w:val="00DE7F97"/>
    <w:rsid w:val="00DF094E"/>
    <w:rsid w:val="00E22BA8"/>
    <w:rsid w:val="00E23056"/>
    <w:rsid w:val="00E23A99"/>
    <w:rsid w:val="00E2484F"/>
    <w:rsid w:val="00E2496B"/>
    <w:rsid w:val="00E32FA1"/>
    <w:rsid w:val="00E43701"/>
    <w:rsid w:val="00E51880"/>
    <w:rsid w:val="00E66958"/>
    <w:rsid w:val="00E829FC"/>
    <w:rsid w:val="00E84C82"/>
    <w:rsid w:val="00E873DB"/>
    <w:rsid w:val="00E90FFC"/>
    <w:rsid w:val="00E976DC"/>
    <w:rsid w:val="00EA5DF2"/>
    <w:rsid w:val="00EC13A6"/>
    <w:rsid w:val="00EC4D48"/>
    <w:rsid w:val="00EC5737"/>
    <w:rsid w:val="00ED3D63"/>
    <w:rsid w:val="00ED44E6"/>
    <w:rsid w:val="00ED49AD"/>
    <w:rsid w:val="00ED7A60"/>
    <w:rsid w:val="00EE7FEA"/>
    <w:rsid w:val="00EF6637"/>
    <w:rsid w:val="00EF78D5"/>
    <w:rsid w:val="00EF7E1A"/>
    <w:rsid w:val="00F05789"/>
    <w:rsid w:val="00F100EF"/>
    <w:rsid w:val="00F11D89"/>
    <w:rsid w:val="00F15FBE"/>
    <w:rsid w:val="00F1673C"/>
    <w:rsid w:val="00F2153C"/>
    <w:rsid w:val="00F232CB"/>
    <w:rsid w:val="00F23B5B"/>
    <w:rsid w:val="00F271C8"/>
    <w:rsid w:val="00F30B44"/>
    <w:rsid w:val="00F379F9"/>
    <w:rsid w:val="00F40ACC"/>
    <w:rsid w:val="00F5157F"/>
    <w:rsid w:val="00F6466E"/>
    <w:rsid w:val="00F6680D"/>
    <w:rsid w:val="00F6726E"/>
    <w:rsid w:val="00F70DBE"/>
    <w:rsid w:val="00F74800"/>
    <w:rsid w:val="00F76274"/>
    <w:rsid w:val="00F77C8C"/>
    <w:rsid w:val="00F80E91"/>
    <w:rsid w:val="00F83CE1"/>
    <w:rsid w:val="00F842BF"/>
    <w:rsid w:val="00F871F0"/>
    <w:rsid w:val="00F87662"/>
    <w:rsid w:val="00F879CD"/>
    <w:rsid w:val="00F87FD2"/>
    <w:rsid w:val="00F921E4"/>
    <w:rsid w:val="00F93319"/>
    <w:rsid w:val="00F969A5"/>
    <w:rsid w:val="00F9753E"/>
    <w:rsid w:val="00FA23F6"/>
    <w:rsid w:val="00FB6EDC"/>
    <w:rsid w:val="00FC378A"/>
    <w:rsid w:val="00FC6168"/>
    <w:rsid w:val="00FD7967"/>
    <w:rsid w:val="00FE4385"/>
    <w:rsid w:val="00FF04DA"/>
    <w:rsid w:val="00FF325D"/>
    <w:rsid w:val="00FF7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A73025E1-F178-4D46-9C29-5CD41403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7C1"/>
    <w:pPr>
      <w:widowControl w:val="0"/>
      <w:suppressAutoHyphens/>
    </w:pPr>
    <w:rPr>
      <w:rFonts w:eastAsia="DejaVu Sans"/>
      <w:kern w:val="1"/>
      <w:sz w:val="24"/>
      <w:szCs w:val="24"/>
    </w:rPr>
  </w:style>
  <w:style w:type="paragraph" w:styleId="2">
    <w:name w:val="heading 2"/>
    <w:basedOn w:val="a"/>
    <w:next w:val="a"/>
    <w:qFormat/>
    <w:pPr>
      <w:keepNext/>
      <w:numPr>
        <w:ilvl w:val="1"/>
        <w:numId w:val="1"/>
      </w:numPr>
      <w:ind w:left="720" w:firstLine="0"/>
      <w:jc w:val="both"/>
      <w:outlineLvl w:val="1"/>
    </w:pPr>
    <w:rPr>
      <w:sz w:val="28"/>
      <w:lang w:val="bg-BG"/>
    </w:rPr>
  </w:style>
  <w:style w:type="paragraph" w:styleId="3">
    <w:name w:val="heading 3"/>
    <w:basedOn w:val="a"/>
    <w:next w:val="a"/>
    <w:qFormat/>
    <w:pPr>
      <w:keepNext/>
      <w:numPr>
        <w:ilvl w:val="2"/>
        <w:numId w:val="1"/>
      </w:numPr>
      <w:jc w:val="both"/>
      <w:outlineLvl w:val="2"/>
    </w:pPr>
    <w:rPr>
      <w:i/>
      <w:iCs/>
      <w:szCs w:val="32"/>
    </w:rPr>
  </w:style>
  <w:style w:type="paragraph" w:styleId="4">
    <w:name w:val="heading 4"/>
    <w:basedOn w:val="a"/>
    <w:next w:val="a"/>
    <w:qFormat/>
    <w:pPr>
      <w:keepNext/>
      <w:numPr>
        <w:ilvl w:val="3"/>
        <w:numId w:val="1"/>
      </w:numPr>
      <w:spacing w:before="240" w:after="120"/>
      <w:outlineLvl w:val="3"/>
    </w:pPr>
    <w:rPr>
      <w:rFonts w:ascii="Arial" w:hAnsi="Arial"/>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WW8Num4z1">
    <w:name w:val="WW8Num4z1"/>
    <w:rPr>
      <w:rFonts w:ascii="Times New Roman" w:hAnsi="Times New Roman" w:cs="Times New Roman"/>
    </w:rPr>
  </w:style>
  <w:style w:type="character" w:customStyle="1" w:styleId="WW8Num4z3">
    <w:name w:val="WW8Num4z3"/>
    <w:rPr>
      <w:rFonts w:ascii="Symbol" w:hAnsi="Symbol"/>
    </w:rPr>
  </w:style>
  <w:style w:type="character" w:customStyle="1" w:styleId="WW8Num4z4">
    <w:name w:val="WW8Num4z4"/>
    <w:rPr>
      <w:rFonts w:ascii="Courier New" w:hAnsi="Courier New" w:cs="Courier New"/>
    </w:rPr>
  </w:style>
  <w:style w:type="character" w:customStyle="1" w:styleId="WW8Num5z0">
    <w:name w:val="WW8Num5z0"/>
    <w:rPr>
      <w:rFonts w:ascii="Wingdings" w:hAnsi="Wingdings"/>
    </w:rPr>
  </w:style>
  <w:style w:type="character" w:customStyle="1" w:styleId="WW8Num5z1">
    <w:name w:val="WW8Num5z1"/>
    <w:rPr>
      <w:rFonts w:ascii="Times New Roman" w:hAnsi="Times New Roman" w:cs="Times New Roman"/>
    </w:rPr>
  </w:style>
  <w:style w:type="character" w:customStyle="1" w:styleId="WW8Num5z3">
    <w:name w:val="WW8Num5z3"/>
    <w:rPr>
      <w:rFonts w:ascii="Symbol" w:hAnsi="Symbol"/>
    </w:rPr>
  </w:style>
  <w:style w:type="character" w:customStyle="1" w:styleId="WW8Num5z4">
    <w:name w:val="WW8Num5z4"/>
    <w:rPr>
      <w:rFonts w:ascii="Courier New" w:hAnsi="Courier New" w:cs="Courier New"/>
    </w:rPr>
  </w:style>
  <w:style w:type="character" w:customStyle="1" w:styleId="WW8Num6z0">
    <w:name w:val="WW8Num6z0"/>
    <w:rPr>
      <w:rFonts w:ascii="Symbol" w:hAnsi="Symbol"/>
    </w:rPr>
  </w:style>
  <w:style w:type="character" w:customStyle="1" w:styleId="WW8Num6z1">
    <w:name w:val="WW8Num6z1"/>
    <w:rPr>
      <w:rFonts w:ascii="Times New Roman" w:hAnsi="Times New Roman" w:cs="Times New Roman"/>
    </w:rPr>
  </w:style>
  <w:style w:type="character" w:customStyle="1" w:styleId="WW8Num6z2">
    <w:name w:val="WW8Num6z2"/>
    <w:rPr>
      <w:rFonts w:ascii="Wingdings" w:hAnsi="Wingdings"/>
    </w:rPr>
  </w:style>
  <w:style w:type="character" w:customStyle="1" w:styleId="WW8Num6z4">
    <w:name w:val="WW8Num6z4"/>
    <w:rPr>
      <w:rFonts w:ascii="Courier New" w:hAnsi="Courier New" w:cs="Courier New"/>
    </w:rPr>
  </w:style>
  <w:style w:type="character" w:customStyle="1" w:styleId="WW8Num7z0">
    <w:name w:val="WW8Num7z0"/>
    <w:rPr>
      <w:rFonts w:ascii="Wingdings" w:hAnsi="Wingdings"/>
      <w:sz w:val="24"/>
      <w:szCs w:val="24"/>
    </w:rPr>
  </w:style>
  <w:style w:type="character" w:customStyle="1" w:styleId="WW8Num8z0">
    <w:name w:val="WW8Num8z0"/>
    <w:rPr>
      <w:rFonts w:ascii="Wingdings" w:hAnsi="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1">
    <w:name w:val="Шрифт на абзаца по подразбиране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DefaultParagraphFont">
    <w:name w:val="WW-Default Paragraph Font"/>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DefaultParagraphFont1">
    <w:name w:val="WW-Default Paragraph Font1"/>
  </w:style>
  <w:style w:type="character" w:styleId="a3">
    <w:name w:val="Hyperlink"/>
    <w:basedOn w:val="WW-DefaultParagraphFont1"/>
    <w:rPr>
      <w:color w:val="0000FF"/>
      <w:u w:val="single"/>
    </w:rPr>
  </w:style>
  <w:style w:type="character" w:customStyle="1" w:styleId="NumberingSymbols">
    <w:name w:val="Numbering Symbols"/>
  </w:style>
  <w:style w:type="character" w:customStyle="1" w:styleId="Style9ptBlack">
    <w:name w:val="Style 9 pt Black"/>
    <w:rPr>
      <w:color w:val="000000"/>
      <w:sz w:val="20"/>
    </w:rPr>
  </w:style>
  <w:style w:type="character" w:customStyle="1" w:styleId="Bullets">
    <w:name w:val="Bullets"/>
    <w:rPr>
      <w:rFonts w:ascii="OpenSymbol" w:eastAsia="OpenSymbol" w:hAnsi="OpenSymbol" w:cs="OpenSymbol"/>
    </w:rPr>
  </w:style>
  <w:style w:type="character" w:customStyle="1" w:styleId="FontStyle45">
    <w:name w:val="Font Style45"/>
    <w:basedOn w:val="WW-DefaultParagraphFont"/>
    <w:rPr>
      <w:rFonts w:ascii="Times New Roman" w:hAnsi="Times New Roman" w:cs="Times New Roman"/>
      <w:sz w:val="22"/>
      <w:szCs w:val="22"/>
    </w:rPr>
  </w:style>
  <w:style w:type="character" w:customStyle="1" w:styleId="FontStyle42">
    <w:name w:val="Font Style42"/>
    <w:basedOn w:val="WW-DefaultParagraphFont"/>
    <w:rPr>
      <w:rFonts w:ascii="Times New Roman" w:hAnsi="Times New Roman" w:cs="Times New Roman"/>
      <w:b/>
      <w:bCs/>
      <w:sz w:val="22"/>
      <w:szCs w:val="22"/>
    </w:rPr>
  </w:style>
  <w:style w:type="character" w:customStyle="1" w:styleId="FontStyle43">
    <w:name w:val="Font Style43"/>
    <w:basedOn w:val="WW-DefaultParagraphFont"/>
    <w:rPr>
      <w:rFonts w:ascii="Times New Roman" w:hAnsi="Times New Roman" w:cs="Times New Roman"/>
      <w:smallCaps/>
      <w:sz w:val="22"/>
      <w:szCs w:val="22"/>
    </w:rPr>
  </w:style>
  <w:style w:type="character" w:styleId="a4">
    <w:name w:val="Emphasis"/>
    <w:qFormat/>
    <w:rPr>
      <w:i/>
      <w:iCs/>
    </w:rPr>
  </w:style>
  <w:style w:type="character" w:customStyle="1" w:styleId="FontStyle13">
    <w:name w:val="Font Style13"/>
    <w:basedOn w:val="1"/>
    <w:rPr>
      <w:rFonts w:ascii="Times New Roman" w:hAnsi="Times New Roman" w:cs="Times New Roman"/>
      <w:sz w:val="26"/>
      <w:szCs w:val="26"/>
    </w:rPr>
  </w:style>
  <w:style w:type="character" w:customStyle="1" w:styleId="FontStyle12">
    <w:name w:val="Font Style12"/>
    <w:basedOn w:val="1"/>
    <w:rPr>
      <w:rFonts w:ascii="Times New Roman" w:hAnsi="Times New Roman" w:cs="Times New Roman"/>
      <w:sz w:val="26"/>
      <w:szCs w:val="26"/>
    </w:rPr>
  </w:style>
  <w:style w:type="character" w:customStyle="1" w:styleId="FontStyle18">
    <w:name w:val="Font Style18"/>
    <w:basedOn w:val="1"/>
    <w:rPr>
      <w:rFonts w:ascii="Arial" w:hAnsi="Arial" w:cs="Arial"/>
      <w:sz w:val="18"/>
      <w:szCs w:val="18"/>
    </w:rPr>
  </w:style>
  <w:style w:type="character" w:customStyle="1" w:styleId="FontStyle20">
    <w:name w:val="Font Style20"/>
    <w:basedOn w:val="1"/>
    <w:rPr>
      <w:rFonts w:ascii="Arial" w:hAnsi="Arial" w:cs="Arial"/>
      <w:b/>
      <w:bCs/>
      <w:sz w:val="18"/>
      <w:szCs w:val="18"/>
    </w:rPr>
  </w:style>
  <w:style w:type="character" w:customStyle="1" w:styleId="FontStyle17">
    <w:name w:val="Font Style17"/>
    <w:basedOn w:val="1"/>
    <w:rPr>
      <w:rFonts w:ascii="Arial" w:hAnsi="Arial" w:cs="Arial"/>
      <w:b/>
      <w:bCs/>
      <w:sz w:val="26"/>
      <w:szCs w:val="26"/>
    </w:rPr>
  </w:style>
  <w:style w:type="character" w:customStyle="1" w:styleId="CharChar">
    <w:name w:val="Знак Char Char"/>
    <w:basedOn w:val="1"/>
    <w:rPr>
      <w:rFonts w:eastAsia="DejaVu Sans"/>
      <w:kern w:val="1"/>
      <w:sz w:val="24"/>
      <w:szCs w:val="24"/>
      <w:lang w:val="en-US" w:eastAsia="ar-SA" w:bidi="ar-SA"/>
    </w:rPr>
  </w:style>
  <w:style w:type="character" w:styleId="a5">
    <w:name w:val="annotation reference"/>
    <w:basedOn w:val="1"/>
    <w:rPr>
      <w:sz w:val="16"/>
      <w:szCs w:val="16"/>
    </w:rPr>
  </w:style>
  <w:style w:type="paragraph" w:customStyle="1" w:styleId="10">
    <w:name w:val="Заглавие1"/>
    <w:basedOn w:val="a"/>
    <w:next w:val="a6"/>
    <w:pPr>
      <w:keepNext/>
      <w:spacing w:before="240" w:after="120"/>
    </w:pPr>
    <w:rPr>
      <w:rFonts w:ascii="Arial" w:eastAsia="Microsoft YaHei" w:hAnsi="Arial" w:cs="Mangal"/>
      <w:sz w:val="28"/>
      <w:szCs w:val="28"/>
    </w:rPr>
  </w:style>
  <w:style w:type="paragraph" w:styleId="a6">
    <w:name w:val="Body Text"/>
    <w:basedOn w:val="a"/>
    <w:link w:val="a7"/>
    <w:pPr>
      <w:spacing w:after="120"/>
    </w:pPr>
  </w:style>
  <w:style w:type="paragraph" w:styleId="a8">
    <w:name w:val="List"/>
    <w:basedOn w:val="a6"/>
  </w:style>
  <w:style w:type="paragraph" w:customStyle="1" w:styleId="11">
    <w:name w:val="Надпис1"/>
    <w:basedOn w:val="a"/>
    <w:pPr>
      <w:suppressLineNumbers/>
      <w:spacing w:before="120" w:after="120"/>
    </w:pPr>
    <w:rPr>
      <w:rFonts w:cs="Mangal"/>
      <w:i/>
      <w:iCs/>
    </w:rPr>
  </w:style>
  <w:style w:type="paragraph" w:customStyle="1" w:styleId="a9">
    <w:name w:val="Указател"/>
    <w:basedOn w:val="a"/>
    <w:pPr>
      <w:suppressLineNumbers/>
    </w:pPr>
    <w:rPr>
      <w:rFonts w:cs="Mangal"/>
    </w:rPr>
  </w:style>
  <w:style w:type="paragraph" w:customStyle="1" w:styleId="Heading">
    <w:name w:val="Heading"/>
    <w:basedOn w:val="a"/>
    <w:next w:val="a6"/>
    <w:pPr>
      <w:keepNext/>
      <w:spacing w:before="240" w:after="120"/>
    </w:pPr>
    <w:rPr>
      <w:rFonts w:ascii="Arial" w:hAnsi="Arial" w:cs="DejaVu Sans"/>
      <w:sz w:val="28"/>
      <w:szCs w:val="28"/>
    </w:rPr>
  </w:style>
  <w:style w:type="paragraph" w:styleId="aa">
    <w:name w:val="caption"/>
    <w:basedOn w:val="a"/>
    <w:qFormat/>
    <w:pPr>
      <w:suppressLineNumbers/>
      <w:spacing w:before="120" w:after="120"/>
    </w:pPr>
    <w:rPr>
      <w:i/>
      <w:iCs/>
    </w:rPr>
  </w:style>
  <w:style w:type="paragraph" w:customStyle="1" w:styleId="Index">
    <w:name w:val="Index"/>
    <w:basedOn w:val="a"/>
    <w:pPr>
      <w:suppressLineNumbers/>
    </w:pPr>
  </w:style>
  <w:style w:type="paragraph" w:styleId="30">
    <w:name w:val="Body Text 3"/>
    <w:basedOn w:val="a"/>
    <w:pPr>
      <w:spacing w:after="120"/>
    </w:pPr>
    <w:rPr>
      <w:sz w:val="16"/>
      <w:szCs w:val="16"/>
      <w:lang w:val="bg-BG"/>
    </w:rPr>
  </w:style>
  <w:style w:type="paragraph" w:styleId="ab">
    <w:name w:val="footer"/>
    <w:basedOn w:val="a"/>
    <w:link w:val="ac"/>
    <w:pPr>
      <w:suppressLineNumbers/>
      <w:tabs>
        <w:tab w:val="center" w:pos="4818"/>
        <w:tab w:val="right" w:pos="9637"/>
      </w:tabs>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d">
    <w:name w:val="header"/>
    <w:aliases w:val=" Знак"/>
    <w:basedOn w:val="a"/>
    <w:link w:val="ae"/>
    <w:pPr>
      <w:suppressLineNumbers/>
      <w:tabs>
        <w:tab w:val="center" w:pos="4986"/>
        <w:tab w:val="right" w:pos="9972"/>
      </w:tabs>
    </w:pPr>
  </w:style>
  <w:style w:type="paragraph" w:styleId="af">
    <w:name w:val="Body Text Indent"/>
    <w:basedOn w:val="a"/>
    <w:pPr>
      <w:ind w:left="360"/>
      <w:jc w:val="both"/>
    </w:pPr>
    <w:rPr>
      <w:sz w:val="28"/>
      <w:lang w:val="bg-BG"/>
    </w:rPr>
  </w:style>
  <w:style w:type="paragraph" w:customStyle="1" w:styleId="Style">
    <w:name w:val="Style"/>
    <w:pPr>
      <w:suppressAutoHyphens/>
      <w:autoSpaceDE w:val="0"/>
      <w:ind w:left="140" w:right="140" w:firstLine="840"/>
      <w:jc w:val="both"/>
    </w:pPr>
    <w:rPr>
      <w:rFonts w:eastAsia="Arial"/>
      <w:sz w:val="24"/>
      <w:lang w:val="bg-BG" w:eastAsia="ar-SA"/>
    </w:rPr>
  </w:style>
  <w:style w:type="paragraph" w:customStyle="1" w:styleId="CharCharCharCharCharCharCharChar">
    <w:name w:val="Char Char Char Знак Знак Char Char Char Char Знак Знак Char"/>
    <w:basedOn w:val="a"/>
    <w:pPr>
      <w:widowControl/>
      <w:tabs>
        <w:tab w:val="left" w:pos="709"/>
      </w:tabs>
      <w:suppressAutoHyphens w:val="0"/>
    </w:pPr>
    <w:rPr>
      <w:rFonts w:ascii="Tahoma" w:eastAsia="Times New Roman" w:hAnsi="Tahoma" w:cs="Tahoma"/>
      <w:lang w:val="pl-PL"/>
    </w:rPr>
  </w:style>
  <w:style w:type="paragraph" w:customStyle="1" w:styleId="CharCharCharCharCharCharCharChar0">
    <w:name w:val="Char Char Char Знак Знак Char Char Char Char Знак Знак Char"/>
    <w:basedOn w:val="a"/>
    <w:pPr>
      <w:widowControl/>
      <w:tabs>
        <w:tab w:val="left" w:pos="709"/>
      </w:tabs>
      <w:suppressAutoHyphens w:val="0"/>
    </w:pPr>
    <w:rPr>
      <w:rFonts w:ascii="Tahoma" w:eastAsia="Times New Roman" w:hAnsi="Tahoma" w:cs="Tahoma"/>
      <w:lang w:val="pl-PL"/>
    </w:rPr>
  </w:style>
  <w:style w:type="paragraph" w:styleId="20">
    <w:name w:val="Body Text Indent 2"/>
    <w:basedOn w:val="a"/>
    <w:pPr>
      <w:spacing w:after="120" w:line="480" w:lineRule="auto"/>
      <w:ind w:left="283"/>
    </w:pPr>
  </w:style>
  <w:style w:type="paragraph" w:customStyle="1" w:styleId="12">
    <w:name w:val="Нормален1"/>
    <w:pPr>
      <w:spacing w:line="100" w:lineRule="atLeast"/>
    </w:pPr>
    <w:rPr>
      <w:rFonts w:eastAsia="ヒラギノ角ゴ Pro W3"/>
      <w:color w:val="000000"/>
      <w:kern w:val="1"/>
      <w:sz w:val="24"/>
    </w:rPr>
  </w:style>
  <w:style w:type="paragraph" w:customStyle="1" w:styleId="PreformattedText">
    <w:name w:val="Preformatted Text"/>
    <w:basedOn w:val="a"/>
    <w:rPr>
      <w:rFonts w:eastAsia="Times New Roman"/>
      <w:sz w:val="20"/>
      <w:szCs w:val="20"/>
    </w:rPr>
  </w:style>
  <w:style w:type="paragraph" w:customStyle="1" w:styleId="Style4">
    <w:name w:val="Style4"/>
    <w:basedOn w:val="a"/>
    <w:pPr>
      <w:autoSpaceDE w:val="0"/>
      <w:spacing w:line="272" w:lineRule="exact"/>
      <w:ind w:firstLine="710"/>
    </w:pPr>
    <w:rPr>
      <w:rFonts w:ascii="Arial" w:hAnsi="Arial"/>
    </w:rPr>
  </w:style>
  <w:style w:type="paragraph" w:customStyle="1" w:styleId="Style10">
    <w:name w:val="Style10"/>
    <w:basedOn w:val="a"/>
    <w:pPr>
      <w:autoSpaceDE w:val="0"/>
    </w:pPr>
    <w:rPr>
      <w:rFonts w:ascii="Arial" w:hAnsi="Arial"/>
    </w:rPr>
  </w:style>
  <w:style w:type="paragraph" w:customStyle="1" w:styleId="Style11">
    <w:name w:val="Style11"/>
    <w:basedOn w:val="a"/>
    <w:pPr>
      <w:autoSpaceDE w:val="0"/>
      <w:spacing w:line="557" w:lineRule="exact"/>
    </w:pPr>
    <w:rPr>
      <w:rFonts w:ascii="Arial" w:hAnsi="Arial"/>
    </w:rPr>
  </w:style>
  <w:style w:type="paragraph" w:customStyle="1" w:styleId="Style12">
    <w:name w:val="Style12"/>
    <w:basedOn w:val="a"/>
    <w:pPr>
      <w:autoSpaceDE w:val="0"/>
      <w:spacing w:line="278" w:lineRule="exact"/>
    </w:pPr>
    <w:rPr>
      <w:rFonts w:ascii="Arial" w:hAnsi="Arial"/>
    </w:rPr>
  </w:style>
  <w:style w:type="paragraph" w:customStyle="1" w:styleId="Style13">
    <w:name w:val="Style13"/>
    <w:basedOn w:val="a"/>
    <w:pPr>
      <w:autoSpaceDE w:val="0"/>
      <w:spacing w:line="816" w:lineRule="exact"/>
    </w:pPr>
    <w:rPr>
      <w:rFonts w:ascii="Arial" w:hAnsi="Arial"/>
    </w:rPr>
  </w:style>
  <w:style w:type="paragraph" w:customStyle="1" w:styleId="Style14">
    <w:name w:val="Style14"/>
    <w:basedOn w:val="a"/>
    <w:pPr>
      <w:autoSpaceDE w:val="0"/>
      <w:spacing w:line="547" w:lineRule="exact"/>
    </w:pPr>
    <w:rPr>
      <w:rFonts w:ascii="Arial" w:hAnsi="Arial"/>
    </w:rPr>
  </w:style>
  <w:style w:type="paragraph" w:customStyle="1" w:styleId="Style17">
    <w:name w:val="Style17"/>
    <w:basedOn w:val="a"/>
    <w:pPr>
      <w:autoSpaceDE w:val="0"/>
      <w:spacing w:line="278" w:lineRule="exact"/>
    </w:pPr>
    <w:rPr>
      <w:rFonts w:ascii="Arial" w:hAnsi="Arial"/>
    </w:rPr>
  </w:style>
  <w:style w:type="paragraph" w:styleId="af0">
    <w:name w:val="Document Map"/>
    <w:basedOn w:val="a"/>
    <w:pPr>
      <w:shd w:val="clear" w:color="auto" w:fill="000080"/>
    </w:pPr>
    <w:rPr>
      <w:rFonts w:ascii="Tahoma" w:hAnsi="Tahoma" w:cs="Tahoma"/>
      <w:sz w:val="20"/>
      <w:szCs w:val="20"/>
    </w:rPr>
  </w:style>
  <w:style w:type="paragraph" w:customStyle="1" w:styleId="Char">
    <w:name w:val="Char"/>
    <w:basedOn w:val="a"/>
    <w:pPr>
      <w:widowControl/>
      <w:tabs>
        <w:tab w:val="left" w:pos="709"/>
      </w:tabs>
      <w:suppressAutoHyphens w:val="0"/>
    </w:pPr>
    <w:rPr>
      <w:rFonts w:ascii="Tahoma" w:eastAsia="Times New Roman" w:hAnsi="Tahoma"/>
      <w:lang w:val="pl-PL"/>
    </w:rPr>
  </w:style>
  <w:style w:type="paragraph" w:styleId="af1">
    <w:name w:val="Title"/>
    <w:basedOn w:val="a"/>
    <w:next w:val="af2"/>
    <w:qFormat/>
    <w:pPr>
      <w:spacing w:line="360" w:lineRule="atLeast"/>
      <w:jc w:val="center"/>
      <w:textAlignment w:val="baseline"/>
    </w:pPr>
    <w:rPr>
      <w:rFonts w:eastAsia="Times New Roman"/>
      <w:b/>
      <w:bCs/>
      <w:lang w:val="bg-BG"/>
    </w:rPr>
  </w:style>
  <w:style w:type="paragraph" w:styleId="af2">
    <w:name w:val="Subtitle"/>
    <w:basedOn w:val="a"/>
    <w:next w:val="a6"/>
    <w:qFormat/>
    <w:pPr>
      <w:spacing w:after="60"/>
      <w:jc w:val="center"/>
    </w:pPr>
    <w:rPr>
      <w:rFonts w:ascii="Arial" w:hAnsi="Arial" w:cs="Arial"/>
    </w:rPr>
  </w:style>
  <w:style w:type="paragraph" w:styleId="af3">
    <w:name w:val="Normal (Web)"/>
    <w:aliases w:val=" Char Char Char,Char Char Char,Char Char Char Char Char"/>
    <w:basedOn w:val="a"/>
    <w:pPr>
      <w:spacing w:before="280" w:after="280" w:line="360" w:lineRule="atLeast"/>
      <w:jc w:val="both"/>
      <w:textAlignment w:val="baseline"/>
    </w:pPr>
    <w:rPr>
      <w:rFonts w:eastAsia="Times New Roman"/>
      <w:lang w:val="bg-BG"/>
    </w:rPr>
  </w:style>
  <w:style w:type="paragraph" w:customStyle="1" w:styleId="Style1">
    <w:name w:val="Style1"/>
    <w:basedOn w:val="12"/>
    <w:pPr>
      <w:jc w:val="both"/>
    </w:pPr>
    <w:rPr>
      <w:sz w:val="28"/>
      <w:szCs w:val="28"/>
    </w:rPr>
  </w:style>
  <w:style w:type="paragraph" w:customStyle="1" w:styleId="Style2">
    <w:name w:val="Style2"/>
    <w:basedOn w:val="a"/>
    <w:pPr>
      <w:ind w:firstLine="708"/>
    </w:pPr>
    <w:rPr>
      <w:b/>
    </w:rPr>
  </w:style>
  <w:style w:type="paragraph" w:customStyle="1" w:styleId="Style3">
    <w:name w:val="Style3"/>
    <w:basedOn w:val="a"/>
  </w:style>
  <w:style w:type="paragraph" w:customStyle="1" w:styleId="Style6">
    <w:name w:val="Style6"/>
    <w:basedOn w:val="a"/>
    <w:pPr>
      <w:autoSpaceDE w:val="0"/>
      <w:spacing w:line="326" w:lineRule="exact"/>
      <w:ind w:hanging="355"/>
    </w:pPr>
    <w:rPr>
      <w:rFonts w:eastAsia="Times New Roman"/>
      <w:lang w:val="bg-BG"/>
    </w:rPr>
  </w:style>
  <w:style w:type="paragraph" w:customStyle="1" w:styleId="Style5">
    <w:name w:val="Style5"/>
    <w:basedOn w:val="a"/>
    <w:pPr>
      <w:autoSpaceDE w:val="0"/>
    </w:pPr>
    <w:rPr>
      <w:rFonts w:ascii="Arial Unicode MS" w:eastAsia="Arial Unicode MS" w:hAnsi="Arial Unicode MS" w:cs="Arial Unicode MS"/>
      <w:lang w:val="bg-BG"/>
    </w:rPr>
  </w:style>
  <w:style w:type="paragraph" w:customStyle="1" w:styleId="Style9">
    <w:name w:val="Style9"/>
    <w:basedOn w:val="a"/>
    <w:pPr>
      <w:autoSpaceDE w:val="0"/>
    </w:pPr>
    <w:rPr>
      <w:rFonts w:ascii="Arial" w:eastAsia="Times New Roman" w:hAnsi="Arial" w:cs="Arial"/>
      <w:lang w:val="bg-BG"/>
    </w:rPr>
  </w:style>
  <w:style w:type="paragraph" w:customStyle="1" w:styleId="Style7">
    <w:name w:val="Style7"/>
    <w:basedOn w:val="a"/>
    <w:pPr>
      <w:autoSpaceDE w:val="0"/>
    </w:pPr>
    <w:rPr>
      <w:rFonts w:ascii="Arial" w:eastAsia="Times New Roman" w:hAnsi="Arial" w:cs="Arial"/>
      <w:lang w:val="bg-BG"/>
    </w:rPr>
  </w:style>
  <w:style w:type="paragraph" w:customStyle="1" w:styleId="Style8">
    <w:name w:val="Style8"/>
    <w:basedOn w:val="a"/>
    <w:pPr>
      <w:autoSpaceDE w:val="0"/>
      <w:spacing w:line="230" w:lineRule="exact"/>
      <w:jc w:val="both"/>
    </w:pPr>
    <w:rPr>
      <w:rFonts w:ascii="Arial" w:eastAsia="Times New Roman" w:hAnsi="Arial" w:cs="Arial"/>
      <w:lang w:val="bg-BG"/>
    </w:rPr>
  </w:style>
  <w:style w:type="paragraph" w:customStyle="1" w:styleId="Style15">
    <w:name w:val="Style15"/>
    <w:basedOn w:val="a"/>
    <w:pPr>
      <w:autoSpaceDE w:val="0"/>
    </w:pPr>
    <w:rPr>
      <w:rFonts w:ascii="Arial" w:eastAsia="Times New Roman" w:hAnsi="Arial" w:cs="Arial"/>
      <w:lang w:val="bg-BG"/>
    </w:rPr>
  </w:style>
  <w:style w:type="paragraph" w:customStyle="1" w:styleId="CharChar3">
    <w:name w:val="Char Char3 Знак Знак"/>
    <w:basedOn w:val="a"/>
    <w:pPr>
      <w:tabs>
        <w:tab w:val="left" w:pos="709"/>
      </w:tabs>
      <w:suppressAutoHyphens w:val="0"/>
      <w:spacing w:line="360" w:lineRule="atLeast"/>
      <w:jc w:val="both"/>
      <w:textAlignment w:val="baseline"/>
    </w:pPr>
    <w:rPr>
      <w:rFonts w:ascii="Tahoma" w:eastAsia="Times New Roman" w:hAnsi="Tahoma" w:cs="Tahoma"/>
      <w:lang w:val="pl-PL"/>
    </w:rPr>
  </w:style>
  <w:style w:type="paragraph" w:customStyle="1" w:styleId="CharChar0">
    <w:name w:val="Знак Знак Char Char Знак Знак Знак Знак Знак Знак Знак Знак Знак"/>
    <w:basedOn w:val="a"/>
    <w:pPr>
      <w:tabs>
        <w:tab w:val="left" w:pos="709"/>
      </w:tabs>
      <w:suppressAutoHyphens w:val="0"/>
      <w:spacing w:line="360" w:lineRule="atLeast"/>
      <w:jc w:val="both"/>
    </w:pPr>
    <w:rPr>
      <w:rFonts w:ascii="Tahoma" w:eastAsia="Times New Roman" w:hAnsi="Tahoma"/>
      <w:lang w:val="pl-PL"/>
    </w:rPr>
  </w:style>
  <w:style w:type="paragraph" w:styleId="af4">
    <w:name w:val="Balloon Text"/>
    <w:basedOn w:val="a"/>
    <w:rPr>
      <w:rFonts w:ascii="Tahoma" w:hAnsi="Tahoma" w:cs="Tahoma"/>
      <w:sz w:val="16"/>
      <w:szCs w:val="16"/>
    </w:rPr>
  </w:style>
  <w:style w:type="paragraph" w:styleId="af5">
    <w:name w:val="annotation text"/>
    <w:basedOn w:val="a"/>
    <w:rPr>
      <w:sz w:val="20"/>
      <w:szCs w:val="20"/>
    </w:rPr>
  </w:style>
  <w:style w:type="paragraph" w:styleId="af6">
    <w:name w:val="annotation subject"/>
    <w:basedOn w:val="af5"/>
    <w:next w:val="af5"/>
    <w:rPr>
      <w:b/>
      <w:bCs/>
    </w:rPr>
  </w:style>
  <w:style w:type="paragraph" w:customStyle="1" w:styleId="-">
    <w:name w:val="Таблица - съдържание"/>
    <w:basedOn w:val="a"/>
    <w:pPr>
      <w:suppressLineNumbers/>
    </w:pPr>
  </w:style>
  <w:style w:type="paragraph" w:customStyle="1" w:styleId="-0">
    <w:name w:val="Таблица - заглавие"/>
    <w:basedOn w:val="-"/>
    <w:pPr>
      <w:jc w:val="center"/>
    </w:pPr>
    <w:rPr>
      <w:b/>
      <w:bCs/>
    </w:rPr>
  </w:style>
  <w:style w:type="character" w:customStyle="1" w:styleId="postbody">
    <w:name w:val="postbody"/>
    <w:basedOn w:val="a0"/>
    <w:rsid w:val="00966BD5"/>
  </w:style>
  <w:style w:type="character" w:customStyle="1" w:styleId="FontStyle203">
    <w:name w:val="Font Style203"/>
    <w:basedOn w:val="a0"/>
    <w:rsid w:val="00ED49AD"/>
    <w:rPr>
      <w:rFonts w:ascii="Times New Roman" w:hAnsi="Times New Roman" w:cs="Times New Roman"/>
      <w:sz w:val="20"/>
      <w:szCs w:val="20"/>
    </w:rPr>
  </w:style>
  <w:style w:type="paragraph" w:customStyle="1" w:styleId="CharCharCharChar">
    <w:name w:val="Char Char Char Знак Знак Char"/>
    <w:basedOn w:val="a"/>
    <w:rsid w:val="00ED49AD"/>
    <w:pPr>
      <w:widowControl/>
      <w:tabs>
        <w:tab w:val="left" w:pos="709"/>
      </w:tabs>
    </w:pPr>
    <w:rPr>
      <w:rFonts w:ascii="Tahoma" w:eastAsia="Times New Roman" w:hAnsi="Tahoma" w:cs="Tahoma"/>
      <w:kern w:val="0"/>
      <w:lang w:val="pl-PL" w:eastAsia="ar-SA"/>
    </w:rPr>
  </w:style>
  <w:style w:type="paragraph" w:customStyle="1" w:styleId="CharChar3CharCharCharChar">
    <w:name w:val="Char Char3 Знак Знак Char Char Знак Знак Char Char Знак Знак"/>
    <w:basedOn w:val="a"/>
    <w:rsid w:val="006B3CC4"/>
    <w:pPr>
      <w:tabs>
        <w:tab w:val="left" w:pos="709"/>
      </w:tabs>
      <w:suppressAutoHyphens w:val="0"/>
      <w:adjustRightInd w:val="0"/>
      <w:spacing w:line="360" w:lineRule="atLeast"/>
      <w:jc w:val="both"/>
      <w:textAlignment w:val="baseline"/>
    </w:pPr>
    <w:rPr>
      <w:rFonts w:ascii="Tahoma" w:eastAsia="Times New Roman" w:hAnsi="Tahoma"/>
      <w:kern w:val="0"/>
      <w:lang w:val="pl-PL" w:eastAsia="pl-PL"/>
    </w:rPr>
  </w:style>
  <w:style w:type="character" w:customStyle="1" w:styleId="apple-style-span">
    <w:name w:val="apple-style-span"/>
    <w:basedOn w:val="a0"/>
    <w:rsid w:val="006B3CC4"/>
  </w:style>
  <w:style w:type="character" w:customStyle="1" w:styleId="FontStyle94">
    <w:name w:val="Font Style94"/>
    <w:basedOn w:val="a0"/>
    <w:rsid w:val="006B3CC4"/>
    <w:rPr>
      <w:rFonts w:ascii="Times New Roman" w:hAnsi="Times New Roman" w:cs="Times New Roman" w:hint="default"/>
      <w:sz w:val="22"/>
      <w:szCs w:val="22"/>
    </w:rPr>
  </w:style>
  <w:style w:type="paragraph" w:customStyle="1" w:styleId="CharChar1">
    <w:name w:val="Char Char Знак Знак"/>
    <w:basedOn w:val="a"/>
    <w:rsid w:val="00D542BE"/>
    <w:pPr>
      <w:tabs>
        <w:tab w:val="left" w:pos="709"/>
      </w:tabs>
      <w:suppressAutoHyphens w:val="0"/>
      <w:adjustRightInd w:val="0"/>
      <w:spacing w:line="360" w:lineRule="atLeast"/>
      <w:jc w:val="both"/>
    </w:pPr>
    <w:rPr>
      <w:rFonts w:ascii="Tahoma" w:eastAsia="Times New Roman" w:hAnsi="Tahoma"/>
      <w:kern w:val="0"/>
      <w:lang w:val="pl-PL" w:eastAsia="pl-PL"/>
    </w:rPr>
  </w:style>
  <w:style w:type="paragraph" w:customStyle="1" w:styleId="CharCharCharCharCharCharCharCharChar">
    <w:name w:val="Char Char Char Char Char Char Char Знак Char Знак Char"/>
    <w:basedOn w:val="a"/>
    <w:rsid w:val="00055B6D"/>
    <w:pPr>
      <w:widowControl/>
      <w:tabs>
        <w:tab w:val="left" w:pos="709"/>
      </w:tabs>
      <w:suppressAutoHyphens w:val="0"/>
    </w:pPr>
    <w:rPr>
      <w:rFonts w:ascii="Tahoma" w:eastAsia="Times New Roman" w:hAnsi="Tahoma" w:cs="Tahoma"/>
      <w:kern w:val="0"/>
      <w:lang w:val="pl-PL" w:eastAsia="pl-PL"/>
    </w:rPr>
  </w:style>
  <w:style w:type="paragraph" w:customStyle="1" w:styleId="Style75">
    <w:name w:val="Style75"/>
    <w:basedOn w:val="a"/>
    <w:rsid w:val="004169E8"/>
    <w:pPr>
      <w:suppressAutoHyphens w:val="0"/>
      <w:autoSpaceDE w:val="0"/>
      <w:autoSpaceDN w:val="0"/>
      <w:adjustRightInd w:val="0"/>
      <w:spacing w:line="274" w:lineRule="exact"/>
      <w:jc w:val="both"/>
    </w:pPr>
    <w:rPr>
      <w:rFonts w:eastAsia="Times New Roman"/>
      <w:kern w:val="0"/>
      <w:lang w:val="bg-BG" w:eastAsia="bg-BG"/>
    </w:rPr>
  </w:style>
  <w:style w:type="paragraph" w:customStyle="1" w:styleId="Default">
    <w:name w:val="Default"/>
    <w:rsid w:val="00E43701"/>
    <w:pPr>
      <w:autoSpaceDE w:val="0"/>
      <w:autoSpaceDN w:val="0"/>
      <w:adjustRightInd w:val="0"/>
    </w:pPr>
    <w:rPr>
      <w:color w:val="000000"/>
      <w:sz w:val="24"/>
      <w:szCs w:val="24"/>
      <w:lang w:val="bg-BG" w:eastAsia="bg-BG"/>
    </w:rPr>
  </w:style>
  <w:style w:type="character" w:customStyle="1" w:styleId="FontStyle219">
    <w:name w:val="Font Style219"/>
    <w:basedOn w:val="a0"/>
    <w:rsid w:val="00E43701"/>
    <w:rPr>
      <w:rFonts w:ascii="Times New Roman" w:hAnsi="Times New Roman" w:cs="Times New Roman" w:hint="default"/>
      <w:b/>
      <w:bCs/>
      <w:sz w:val="20"/>
      <w:szCs w:val="20"/>
    </w:rPr>
  </w:style>
  <w:style w:type="table" w:styleId="af7">
    <w:name w:val="Table Grid"/>
    <w:basedOn w:val="a1"/>
    <w:rsid w:val="0021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w:basedOn w:val="a"/>
    <w:rsid w:val="00C2337F"/>
    <w:pPr>
      <w:widowControl/>
      <w:tabs>
        <w:tab w:val="left" w:pos="709"/>
      </w:tabs>
      <w:suppressAutoHyphens w:val="0"/>
    </w:pPr>
    <w:rPr>
      <w:rFonts w:ascii="Tahoma" w:eastAsia="Times New Roman" w:hAnsi="Tahoma"/>
      <w:kern w:val="0"/>
      <w:lang w:val="pl-PL" w:eastAsia="pl-PL"/>
    </w:rPr>
  </w:style>
  <w:style w:type="paragraph" w:styleId="21">
    <w:name w:val="toc 2"/>
    <w:basedOn w:val="a"/>
    <w:next w:val="a"/>
    <w:autoRedefine/>
    <w:semiHidden/>
    <w:rsid w:val="00DB3564"/>
    <w:pPr>
      <w:widowControl/>
      <w:tabs>
        <w:tab w:val="right" w:leader="dot" w:pos="9000"/>
      </w:tabs>
      <w:suppressAutoHyphens w:val="0"/>
    </w:pPr>
    <w:rPr>
      <w:rFonts w:eastAsia="Times New Roman"/>
      <w:b/>
      <w:i/>
      <w:kern w:val="0"/>
      <w:lang w:val="bg-BG" w:eastAsia="bg-BG"/>
    </w:rPr>
  </w:style>
  <w:style w:type="character" w:customStyle="1" w:styleId="FontStyle14">
    <w:name w:val="Font Style14"/>
    <w:basedOn w:val="a0"/>
    <w:rsid w:val="00DB3564"/>
    <w:rPr>
      <w:rFonts w:ascii="Palatino Linotype" w:hAnsi="Palatino Linotype" w:cs="Palatino Linotype"/>
      <w:sz w:val="16"/>
      <w:szCs w:val="16"/>
    </w:rPr>
  </w:style>
  <w:style w:type="paragraph" w:customStyle="1" w:styleId="CharCharCharCharCharCharChar1Char">
    <w:name w:val="Char Char Char Знак Знак Char Знак Знак Char Char Char1 Char"/>
    <w:basedOn w:val="a"/>
    <w:rsid w:val="00060863"/>
    <w:pPr>
      <w:widowControl/>
      <w:tabs>
        <w:tab w:val="left" w:pos="709"/>
      </w:tabs>
      <w:suppressAutoHyphens w:val="0"/>
    </w:pPr>
    <w:rPr>
      <w:rFonts w:ascii="Tahoma" w:eastAsia="Times New Roman" w:hAnsi="Tahoma" w:cs="Tahoma"/>
      <w:kern w:val="0"/>
      <w:lang w:val="pl-PL" w:eastAsia="pl-PL"/>
    </w:rPr>
  </w:style>
  <w:style w:type="character" w:customStyle="1" w:styleId="st">
    <w:name w:val="st"/>
    <w:basedOn w:val="a0"/>
    <w:rsid w:val="006A2D7C"/>
  </w:style>
  <w:style w:type="character" w:customStyle="1" w:styleId="ac">
    <w:name w:val="Долен колонтитул Знак"/>
    <w:basedOn w:val="a0"/>
    <w:link w:val="ab"/>
    <w:rsid w:val="00CE73DD"/>
    <w:rPr>
      <w:rFonts w:eastAsia="DejaVu Sans"/>
      <w:kern w:val="1"/>
      <w:sz w:val="24"/>
      <w:szCs w:val="24"/>
      <w:lang w:val="en-US" w:bidi="ar-SA"/>
    </w:rPr>
  </w:style>
  <w:style w:type="character" w:customStyle="1" w:styleId="nowrap">
    <w:name w:val="nowrap"/>
    <w:basedOn w:val="a0"/>
    <w:rsid w:val="005A6433"/>
    <w:rPr>
      <w:rFonts w:cs="Times New Roman"/>
    </w:rPr>
  </w:style>
  <w:style w:type="character" w:customStyle="1" w:styleId="ae">
    <w:name w:val="Горен колонтитул Знак"/>
    <w:aliases w:val=" Знак Знак"/>
    <w:basedOn w:val="a0"/>
    <w:link w:val="ad"/>
    <w:rsid w:val="005A6433"/>
    <w:rPr>
      <w:rFonts w:eastAsia="DejaVu Sans"/>
      <w:kern w:val="1"/>
      <w:sz w:val="24"/>
      <w:szCs w:val="24"/>
      <w:lang w:val="en-US" w:bidi="ar-SA"/>
    </w:rPr>
  </w:style>
  <w:style w:type="character" w:customStyle="1" w:styleId="citation">
    <w:name w:val="citation"/>
    <w:basedOn w:val="a0"/>
    <w:rsid w:val="005A6433"/>
  </w:style>
  <w:style w:type="character" w:customStyle="1" w:styleId="WW-Absatz-Standardschriftart11111111111111111111111111111111111111111111111">
    <w:name w:val="WW-Absatz-Standardschriftart11111111111111111111111111111111111111111111111"/>
    <w:rsid w:val="00E90FFC"/>
  </w:style>
  <w:style w:type="character" w:customStyle="1" w:styleId="FontStyle206">
    <w:name w:val="Font Style206"/>
    <w:rsid w:val="00A96F5D"/>
    <w:rPr>
      <w:rFonts w:ascii="Times New Roman" w:hAnsi="Times New Roman" w:cs="Times New Roman"/>
      <w:b/>
      <w:bCs/>
      <w:i/>
      <w:iCs/>
      <w:sz w:val="20"/>
      <w:szCs w:val="20"/>
    </w:rPr>
  </w:style>
  <w:style w:type="paragraph" w:customStyle="1" w:styleId="CharChar3CharCharCharChar0">
    <w:name w:val="Char Char3 Знак Знак Char Char Знак Знак Char Char"/>
    <w:basedOn w:val="a"/>
    <w:rsid w:val="0086749E"/>
    <w:pPr>
      <w:tabs>
        <w:tab w:val="left" w:pos="709"/>
      </w:tabs>
      <w:suppressAutoHyphens w:val="0"/>
      <w:adjustRightInd w:val="0"/>
      <w:spacing w:line="360" w:lineRule="atLeast"/>
      <w:jc w:val="both"/>
      <w:textAlignment w:val="baseline"/>
    </w:pPr>
    <w:rPr>
      <w:rFonts w:ascii="Tahoma" w:eastAsia="Times New Roman" w:hAnsi="Tahoma" w:cs="Tahoma"/>
      <w:kern w:val="0"/>
      <w:lang w:val="pl-PL" w:eastAsia="pl-PL"/>
    </w:rPr>
  </w:style>
  <w:style w:type="character" w:customStyle="1" w:styleId="FontStyle207">
    <w:name w:val="Font Style207"/>
    <w:basedOn w:val="a0"/>
    <w:rsid w:val="0086749E"/>
    <w:rPr>
      <w:rFonts w:ascii="Times New Roman" w:hAnsi="Times New Roman" w:cs="Times New Roman" w:hint="default"/>
      <w:b/>
      <w:bCs/>
      <w:sz w:val="20"/>
      <w:szCs w:val="20"/>
    </w:rPr>
  </w:style>
  <w:style w:type="paragraph" w:customStyle="1" w:styleId="CharCharCharChar0">
    <w:name w:val="Char Char Char Знак Знак Char"/>
    <w:basedOn w:val="a"/>
    <w:rsid w:val="0086749E"/>
    <w:pPr>
      <w:widowControl/>
      <w:tabs>
        <w:tab w:val="left" w:pos="709"/>
      </w:tabs>
      <w:suppressAutoHyphens w:val="0"/>
    </w:pPr>
    <w:rPr>
      <w:rFonts w:ascii="Tahoma" w:eastAsia="Times New Roman" w:hAnsi="Tahoma" w:cs="Tahoma"/>
      <w:kern w:val="0"/>
      <w:lang w:val="pl-PL" w:eastAsia="pl-PL"/>
    </w:rPr>
  </w:style>
  <w:style w:type="paragraph" w:customStyle="1" w:styleId="Style137">
    <w:name w:val="Style137"/>
    <w:basedOn w:val="a"/>
    <w:rsid w:val="0086749E"/>
    <w:pPr>
      <w:suppressAutoHyphens w:val="0"/>
      <w:autoSpaceDE w:val="0"/>
      <w:autoSpaceDN w:val="0"/>
      <w:adjustRightInd w:val="0"/>
    </w:pPr>
    <w:rPr>
      <w:rFonts w:eastAsia="Times New Roman"/>
      <w:kern w:val="0"/>
      <w:lang w:val="bg-BG" w:eastAsia="bg-BG"/>
    </w:rPr>
  </w:style>
  <w:style w:type="paragraph" w:customStyle="1" w:styleId="WW-Default">
    <w:name w:val="WW-Default"/>
    <w:rsid w:val="00764594"/>
    <w:pPr>
      <w:suppressAutoHyphens/>
      <w:autoSpaceDE w:val="0"/>
    </w:pPr>
    <w:rPr>
      <w:rFonts w:eastAsia="Arial"/>
      <w:color w:val="000000"/>
      <w:sz w:val="24"/>
      <w:szCs w:val="24"/>
      <w:lang w:val="bg-BG" w:eastAsia="ar-SA"/>
    </w:rPr>
  </w:style>
  <w:style w:type="character" w:customStyle="1" w:styleId="a7">
    <w:name w:val="Основен текст Знак"/>
    <w:basedOn w:val="a0"/>
    <w:link w:val="a6"/>
    <w:rsid w:val="00CF29F0"/>
    <w:rPr>
      <w:rFonts w:eastAsia="DejaVu Sans"/>
      <w:kern w:val="1"/>
      <w:sz w:val="24"/>
      <w:szCs w:val="24"/>
    </w:rPr>
  </w:style>
  <w:style w:type="paragraph" w:styleId="af8">
    <w:name w:val="List Paragraph"/>
    <w:basedOn w:val="a"/>
    <w:uiPriority w:val="34"/>
    <w:qFormat/>
    <w:rsid w:val="00CF29F0"/>
    <w:pPr>
      <w:ind w:left="720"/>
      <w:contextualSpacing/>
    </w:pPr>
  </w:style>
  <w:style w:type="paragraph" w:customStyle="1" w:styleId="CharChar3CharCharCharChar1">
    <w:name w:val="Char Char3 Знак Знак Char Char Знак Знак Char Char Знак Знак"/>
    <w:basedOn w:val="a"/>
    <w:rsid w:val="00F871F0"/>
    <w:pPr>
      <w:tabs>
        <w:tab w:val="left" w:pos="709"/>
      </w:tabs>
      <w:suppressAutoHyphens w:val="0"/>
      <w:adjustRightInd w:val="0"/>
      <w:spacing w:line="360" w:lineRule="atLeast"/>
      <w:jc w:val="both"/>
      <w:textAlignment w:val="baseline"/>
    </w:pPr>
    <w:rPr>
      <w:rFonts w:ascii="Tahoma" w:eastAsia="Times New Roman" w:hAnsi="Tahoma"/>
      <w:kern w:val="0"/>
      <w:lang w:val="pl-PL" w:eastAsia="pl-PL"/>
    </w:rPr>
  </w:style>
  <w:style w:type="character" w:styleId="af9">
    <w:name w:val="Strong"/>
    <w:basedOn w:val="a0"/>
    <w:qFormat/>
    <w:rsid w:val="00F871F0"/>
    <w:rPr>
      <w:b/>
      <w:bCs/>
    </w:rPr>
  </w:style>
  <w:style w:type="paragraph" w:customStyle="1" w:styleId="14">
    <w:name w:val="Знак Знак1"/>
    <w:basedOn w:val="a"/>
    <w:rsid w:val="00296003"/>
    <w:pPr>
      <w:widowControl/>
      <w:suppressAutoHyphens w:val="0"/>
      <w:spacing w:after="160" w:line="240" w:lineRule="exact"/>
    </w:pPr>
    <w:rPr>
      <w:rFonts w:ascii="Tahoma" w:eastAsia="Times New Roman" w:hAnsi="Tahoma"/>
      <w:kern w:val="0"/>
      <w:sz w:val="20"/>
      <w:szCs w:val="20"/>
    </w:rPr>
  </w:style>
  <w:style w:type="paragraph" w:customStyle="1" w:styleId="CharChar2">
    <w:name w:val="Char Char"/>
    <w:basedOn w:val="a"/>
    <w:rsid w:val="001957FE"/>
    <w:pPr>
      <w:widowControl/>
      <w:tabs>
        <w:tab w:val="left" w:pos="709"/>
      </w:tabs>
      <w:suppressAutoHyphens w:val="0"/>
      <w:jc w:val="both"/>
    </w:pPr>
    <w:rPr>
      <w:rFonts w:ascii="Tahoma" w:eastAsia="Times New Roman" w:hAnsi="Tahoma" w:cs="Tahoma"/>
      <w:kern w:val="0"/>
      <w:lang w:val="pl-PL" w:eastAsia="pl-PL"/>
    </w:rPr>
  </w:style>
  <w:style w:type="paragraph" w:customStyle="1" w:styleId="CharChar10">
    <w:name w:val="Char Char1 Знак Знак"/>
    <w:basedOn w:val="a"/>
    <w:rsid w:val="00A93355"/>
    <w:pPr>
      <w:widowControl/>
      <w:tabs>
        <w:tab w:val="left" w:pos="709"/>
      </w:tabs>
      <w:suppressAutoHyphens w:val="0"/>
    </w:pPr>
    <w:rPr>
      <w:rFonts w:ascii="Tahoma" w:eastAsia="Times New Roman" w:hAnsi="Tahoma" w:cs="Tahoma"/>
      <w:kern w:val="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49964">
      <w:bodyDiv w:val="1"/>
      <w:marLeft w:val="0"/>
      <w:marRight w:val="0"/>
      <w:marTop w:val="0"/>
      <w:marBottom w:val="0"/>
      <w:divBdr>
        <w:top w:val="none" w:sz="0" w:space="0" w:color="auto"/>
        <w:left w:val="none" w:sz="0" w:space="0" w:color="auto"/>
        <w:bottom w:val="none" w:sz="0" w:space="0" w:color="auto"/>
        <w:right w:val="none" w:sz="0" w:space="0" w:color="auto"/>
      </w:divBdr>
    </w:div>
    <w:div w:id="1047336231">
      <w:bodyDiv w:val="1"/>
      <w:marLeft w:val="0"/>
      <w:marRight w:val="0"/>
      <w:marTop w:val="0"/>
      <w:marBottom w:val="0"/>
      <w:divBdr>
        <w:top w:val="none" w:sz="0" w:space="0" w:color="auto"/>
        <w:left w:val="none" w:sz="0" w:space="0" w:color="auto"/>
        <w:bottom w:val="none" w:sz="0" w:space="0" w:color="auto"/>
        <w:right w:val="none" w:sz="0" w:space="0" w:color="auto"/>
      </w:divBdr>
    </w:div>
    <w:div w:id="1062216149">
      <w:bodyDiv w:val="1"/>
      <w:marLeft w:val="0"/>
      <w:marRight w:val="0"/>
      <w:marTop w:val="0"/>
      <w:marBottom w:val="0"/>
      <w:divBdr>
        <w:top w:val="none" w:sz="0" w:space="0" w:color="auto"/>
        <w:left w:val="none" w:sz="0" w:space="0" w:color="auto"/>
        <w:bottom w:val="none" w:sz="0" w:space="0" w:color="auto"/>
        <w:right w:val="none" w:sz="0" w:space="0" w:color="auto"/>
      </w:divBdr>
    </w:div>
    <w:div w:id="158298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g.wikipedia.org/wiki/IU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wikipedia.org/wiki/%D0%A7%D0%B5%D1%80%D0%B2%D0%B5%D0%BD_%D1%81%D0%BF%D0%B8%D1%81%D1%8A%D0%BA_%D0%BD%D0%B0_%D1%81%D0%B2%D0%B5%D1%82%D0%BE%D0%B2%D0%BD%D0%BE%D0%B7%D0%B0%D1%81%D1%82%D1%80%D0%B0%D1%88%D0%B5%D0%BD%D0%B8%D1%82%D0%B5_%D0%B2%D0%B8%D0%B4%D0%BE%D0%B2%D0%B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mail.bg/base/mail/message.php?index=507" TargetMode="External"/><Relationship Id="rId14" Type="http://schemas.openxmlformats.org/officeDocument/2006/relationships/footer" Target="footer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EC9CA-13C0-4921-9776-668BEED7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115</Pages>
  <Words>36117</Words>
  <Characters>205868</Characters>
  <Application>Microsoft Office Word</Application>
  <DocSecurity>0</DocSecurity>
  <Lines>1715</Lines>
  <Paragraphs>483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ОЦЕНКА ЗА СТЕПЕНТА НА ВЪЗДЕЙСТВИЕ ВЪРХУ ЗАЩИТЕНИ ЗОНИ НА ИНВЕСТИЦИОННО ПРЕДЛОЖЕНИЕ</vt:lpstr>
      <vt:lpstr>ОЦЕНКА ЗА СТЕПЕНТА НА ВЪЗДЕЙСТВИЕ ВЪРХУ ЗАЩИТЕНИ ЗОНИ НА ИНВЕСТИЦИОННО ПРЕДЛОЖЕНИЕ </vt:lpstr>
    </vt:vector>
  </TitlesOfParts>
  <Company/>
  <LinksUpToDate>false</LinksUpToDate>
  <CharactersWithSpaces>241502</CharactersWithSpaces>
  <SharedDoc>false</SharedDoc>
  <HLinks>
    <vt:vector size="18" baseType="variant">
      <vt:variant>
        <vt:i4>1179721</vt:i4>
      </vt:variant>
      <vt:variant>
        <vt:i4>9</vt:i4>
      </vt:variant>
      <vt:variant>
        <vt:i4>0</vt:i4>
      </vt:variant>
      <vt:variant>
        <vt:i4>5</vt:i4>
      </vt:variant>
      <vt:variant>
        <vt:lpwstr>http://bg.wikipedia.org/wiki/IUCN</vt:lpwstr>
      </vt:variant>
      <vt:variant>
        <vt:lpwstr/>
      </vt:variant>
      <vt:variant>
        <vt:i4>6881394</vt:i4>
      </vt:variant>
      <vt:variant>
        <vt:i4>6</vt:i4>
      </vt:variant>
      <vt:variant>
        <vt:i4>0</vt:i4>
      </vt:variant>
      <vt:variant>
        <vt:i4>5</vt:i4>
      </vt:variant>
      <vt:variant>
        <vt:lpwstr>http://bg.wikipedia.org/wiki/%D0%A7%D0%B5%D1%80%D0%B2%D0%B5%D0%BD_%D1%81%D0%BF%D0%B8%D1%81%D1%8A%D0%BA_%D0%BD%D0%B0_%D1%81%D0%B2%D0%B5%D1%82%D0%BE%D0%B2%D0%BD%D0%BE%D0%B7%D0%B0%D1%81%D1%82%D1%80%D0%B0%D1%88%D0%B5%D0%BD%D0%B8%D1%82%D0%B5_%D0%B2%D0%B8%D0%B4%D0%BE%D0%B2%D0%B5</vt:lpwstr>
      </vt:variant>
      <vt:variant>
        <vt:lpwstr/>
      </vt:variant>
      <vt:variant>
        <vt:i4>3670120</vt:i4>
      </vt:variant>
      <vt:variant>
        <vt:i4>0</vt:i4>
      </vt:variant>
      <vt:variant>
        <vt:i4>0</vt:i4>
      </vt:variant>
      <vt:variant>
        <vt:i4>5</vt:i4>
      </vt:variant>
      <vt:variant>
        <vt:lpwstr>http://mail.bg/base/mail/message.php?index=507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ЗА СТЕПЕНТА НА ВЪЗДЕЙСТВИЕ ВЪРХУ ЗАЩИТЕНИ ЗОНИ НА ИНВЕСТИЦИОННО ПРЕДЛОЖЕНИЕ</dc:title>
  <dc:subject/>
  <dc:creator>tsonevi</dc:creator>
  <cp:keywords/>
  <dc:description/>
  <cp:lastModifiedBy>veselin</cp:lastModifiedBy>
  <cp:revision>2</cp:revision>
  <cp:lastPrinted>2009-08-04T07:10:00Z</cp:lastPrinted>
  <dcterms:created xsi:type="dcterms:W3CDTF">2018-01-16T13:10:00Z</dcterms:created>
  <dcterms:modified xsi:type="dcterms:W3CDTF">2018-01-16T13:10:00Z</dcterms:modified>
</cp:coreProperties>
</file>